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311613">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right</wp:align>
                </wp:positionH>
                <wp:positionV relativeFrom="paragraph">
                  <wp:posOffset>-629920</wp:posOffset>
                </wp:positionV>
                <wp:extent cx="10029825" cy="803910"/>
                <wp:effectExtent l="0" t="0" r="9525"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9A0C" id="Rectangle 188" o:spid="_x0000_s1026" style="position:absolute;margin-left:738.55pt;margin-top:-49.6pt;width:789.75pt;height:63.3pt;z-index:-1570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" fillcolor="#9cc" stroked="f">
                <w10:wrap anchorx="page"/>
              </v:rect>
            </w:pict>
          </mc:Fallback>
        </mc:AlternateContent>
      </w:r>
      <w:r w:rsidR="00124C36"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91" w:rsidRPr="00F85D49" w:rsidRDefault="00D41FF9" w:rsidP="00124C36">
                            <w:pPr>
                              <w:jc w:val="center"/>
                              <w:rPr>
                                <w:rFonts w:ascii="Arial" w:hAnsi="Arial" w:cs="Arial"/>
                                <w:b/>
                                <w:color w:val="FFFFFF"/>
                                <w:sz w:val="60"/>
                              </w:rPr>
                            </w:pPr>
                            <w:r>
                              <w:rPr>
                                <w:rFonts w:ascii="Arial" w:hAnsi="Arial" w:cs="Arial"/>
                                <w:b/>
                                <w:color w:val="FFFFFF"/>
                                <w:sz w:val="60"/>
                              </w:rPr>
                              <w:t>MANUAL</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201991" w:rsidRPr="00F85D49" w:rsidRDefault="00D41FF9" w:rsidP="00124C36">
                      <w:pPr>
                        <w:jc w:val="center"/>
                        <w:rPr>
                          <w:rFonts w:ascii="Arial" w:hAnsi="Arial" w:cs="Arial"/>
                          <w:b/>
                          <w:color w:val="FFFFFF"/>
                          <w:sz w:val="60"/>
                        </w:rPr>
                      </w:pPr>
                      <w:r>
                        <w:rPr>
                          <w:rFonts w:ascii="Arial" w:hAnsi="Arial" w:cs="Arial"/>
                          <w:b/>
                          <w:color w:val="FFFFFF"/>
                          <w:sz w:val="60"/>
                        </w:rPr>
                        <w:t>MANUAL</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p w:rsidR="00201991" w:rsidRDefault="00201991"/>
                    <w:p w:rsidR="00201991" w:rsidRPr="003702CD" w:rsidRDefault="00201991"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87385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posOffset>-1270</wp:posOffset>
                </wp:positionH>
                <wp:positionV relativeFrom="paragraph">
                  <wp:posOffset>104141</wp:posOffset>
                </wp:positionV>
                <wp:extent cx="6515100" cy="2800350"/>
                <wp:effectExtent l="0" t="0" r="0" b="0"/>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991" w:rsidRPr="00511264" w:rsidRDefault="00D41FF9" w:rsidP="00511264">
                            <w:pPr>
                              <w:jc w:val="both"/>
                              <w:rPr>
                                <w:rFonts w:ascii="Arial" w:hAnsi="Arial" w:cs="Arial"/>
                                <w:b/>
                                <w:color w:val="736363"/>
                                <w:sz w:val="36"/>
                                <w:szCs w:val="36"/>
                                <w:lang w:val="es-CO"/>
                                <w14:textFill>
                                  <w14:solidFill>
                                    <w14:srgbClr w14:val="736363">
                                      <w14:lumMod w14:val="50000"/>
                                    </w14:srgbClr>
                                  </w14:solidFill>
                                </w14:textFill>
                              </w:rPr>
                            </w:pPr>
                            <w:r>
                              <w:rPr>
                                <w:rFonts w:ascii="Arial" w:hAnsi="Arial" w:cs="Arial"/>
                                <w:b/>
                                <w:color w:val="736363"/>
                                <w:sz w:val="36"/>
                                <w:szCs w:val="36"/>
                                <w:lang w:val="es-CO"/>
                                <w14:textFill>
                                  <w14:solidFill>
                                    <w14:srgbClr w14:val="736363">
                                      <w14:lumMod w14:val="50000"/>
                                    </w14:srgbClr>
                                  </w14:solidFill>
                                </w14:textFill>
                              </w:rPr>
                              <w:t>MANUAL</w:t>
                            </w:r>
                            <w:r w:rsidR="00201991">
                              <w:rPr>
                                <w:rFonts w:ascii="Arial" w:hAnsi="Arial" w:cs="Arial"/>
                                <w:b/>
                                <w:color w:val="736363"/>
                                <w:sz w:val="36"/>
                                <w:szCs w:val="36"/>
                                <w:lang w:val="es-CO"/>
                                <w14:textFill>
                                  <w14:solidFill>
                                    <w14:srgbClr w14:val="736363">
                                      <w14:lumMod w14:val="50000"/>
                                    </w14:srgbClr>
                                  </w14:solidFill>
                                </w14:textFill>
                              </w:rPr>
                              <w:t xml:space="preserve"> DE </w:t>
                            </w:r>
                            <w:r w:rsidR="00201991" w:rsidRPr="00511264">
                              <w:rPr>
                                <w:rFonts w:ascii="Arial" w:hAnsi="Arial" w:cs="Arial"/>
                                <w:b/>
                                <w:color w:val="736363"/>
                                <w:sz w:val="36"/>
                                <w:szCs w:val="36"/>
                                <w:lang w:val="es-CO"/>
                                <w14:textFill>
                                  <w14:solidFill>
                                    <w14:srgbClr w14:val="736363">
                                      <w14:lumMod w14:val="50000"/>
                                    </w14:srgbClr>
                                  </w14:solidFill>
                                </w14:textFill>
                              </w:rPr>
                              <w:t>ATENCION PAPSIVI INSTITUCIONAL, ADOPTADO MEDIANTE LA RESOLUCION 0</w:t>
                            </w:r>
                            <w:r>
                              <w:rPr>
                                <w:rFonts w:ascii="Arial" w:hAnsi="Arial" w:cs="Arial"/>
                                <w:b/>
                                <w:color w:val="736363"/>
                                <w:sz w:val="36"/>
                                <w:szCs w:val="36"/>
                                <w:lang w:val="es-CO"/>
                                <w14:textFill>
                                  <w14:solidFill>
                                    <w14:srgbClr w14:val="736363">
                                      <w14:lumMod w14:val="50000"/>
                                    </w14:srgbClr>
                                  </w14:solidFill>
                                </w14:textFill>
                              </w:rPr>
                              <w:t>22</w:t>
                            </w:r>
                            <w:r w:rsidR="00201991">
                              <w:rPr>
                                <w:rFonts w:ascii="Arial" w:hAnsi="Arial" w:cs="Arial"/>
                                <w:b/>
                                <w:color w:val="736363"/>
                                <w:sz w:val="36"/>
                                <w:szCs w:val="36"/>
                                <w:lang w:val="es-CO"/>
                                <w14:textFill>
                                  <w14:solidFill>
                                    <w14:srgbClr w14:val="736363">
                                      <w14:lumMod w14:val="50000"/>
                                    </w14:srgbClr>
                                  </w14:solidFill>
                                </w14:textFill>
                              </w:rPr>
                              <w:t>2</w:t>
                            </w:r>
                            <w:r w:rsidR="00201991" w:rsidRPr="00511264">
                              <w:rPr>
                                <w:rFonts w:ascii="Arial" w:hAnsi="Arial" w:cs="Arial"/>
                                <w:b/>
                                <w:color w:val="736363"/>
                                <w:sz w:val="36"/>
                                <w:szCs w:val="36"/>
                                <w:lang w:val="es-CO"/>
                                <w14:textFill>
                                  <w14:solidFill>
                                    <w14:srgbClr w14:val="736363">
                                      <w14:lumMod w14:val="50000"/>
                                    </w14:srgbClr>
                                  </w14:solidFill>
                                </w14:textFill>
                              </w:rPr>
                              <w:t xml:space="preserve"> De</w:t>
                            </w:r>
                            <w:r w:rsidR="00201991">
                              <w:rPr>
                                <w:rFonts w:ascii="Arial" w:hAnsi="Arial" w:cs="Arial"/>
                                <w:b/>
                                <w:color w:val="736363"/>
                                <w:sz w:val="36"/>
                                <w:szCs w:val="36"/>
                                <w:lang w:val="es-CO"/>
                                <w14:textFill>
                                  <w14:solidFill>
                                    <w14:srgbClr w14:val="736363">
                                      <w14:lumMod w14:val="50000"/>
                                    </w14:srgbClr>
                                  </w14:solidFill>
                                </w14:textFill>
                              </w:rPr>
                              <w:t>l 10 DEL 10 DE JULIO DE</w:t>
                            </w:r>
                            <w:r w:rsidR="00201991" w:rsidRPr="00511264">
                              <w:rPr>
                                <w:rFonts w:ascii="Arial" w:hAnsi="Arial" w:cs="Arial"/>
                                <w:b/>
                                <w:color w:val="736363"/>
                                <w:sz w:val="36"/>
                                <w:szCs w:val="36"/>
                                <w:lang w:val="es-CO"/>
                                <w14:textFill>
                                  <w14:solidFill>
                                    <w14:srgbClr w14:val="736363">
                                      <w14:lumMod w14:val="50000"/>
                                    </w14:srgbClr>
                                  </w14:solidFill>
                                </w14:textFill>
                              </w:rPr>
                              <w:t xml:space="preserve"> 20</w:t>
                            </w:r>
                            <w:r w:rsidR="00201991">
                              <w:rPr>
                                <w:rFonts w:ascii="Arial" w:hAnsi="Arial" w:cs="Arial"/>
                                <w:b/>
                                <w:color w:val="736363"/>
                                <w:sz w:val="36"/>
                                <w:szCs w:val="36"/>
                                <w:lang w:val="es-CO"/>
                                <w14:textFill>
                                  <w14:solidFill>
                                    <w14:srgbClr w14:val="736363">
                                      <w14:lumMod w14:val="50000"/>
                                    </w14:srgbClr>
                                  </w14:solidFill>
                                </w14:textFill>
                              </w:rPr>
                              <w:t>23</w:t>
                            </w:r>
                            <w:r w:rsidR="00201991" w:rsidRPr="00511264">
                              <w:rPr>
                                <w:rFonts w:ascii="Arial" w:hAnsi="Arial" w:cs="Arial"/>
                                <w:b/>
                                <w:color w:val="736363"/>
                                <w:sz w:val="36"/>
                                <w:szCs w:val="36"/>
                                <w:lang w:val="es-CO"/>
                                <w14:textFill>
                                  <w14:solidFill>
                                    <w14:srgbClr w14:val="736363">
                                      <w14:lumMod w14:val="50000"/>
                                    </w14:srgbClr>
                                  </w14:solidFill>
                                </w14:textFill>
                              </w:rPr>
                              <w:t xml:space="preserve"> DEL PROTOCOLO</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BOGOTÁ, 2017</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DE ATENCIÓN INTEGRAL</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EN SALUD CON ENFOQUE</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PSICOSOCIAL A VÍCTIMAS</w:t>
                            </w:r>
                            <w:r w:rsidR="00201991">
                              <w:rPr>
                                <w:rFonts w:ascii="Arial" w:hAnsi="Arial" w:cs="Arial"/>
                                <w:b/>
                                <w:color w:val="736363"/>
                                <w:sz w:val="36"/>
                                <w:szCs w:val="36"/>
                                <w:lang w:val="es-CO"/>
                                <w14:textFill>
                                  <w14:solidFill>
                                    <w14:srgbClr w14:val="736363">
                                      <w14:lumMod w14:val="50000"/>
                                    </w14:srgbClr>
                                  </w14:solidFill>
                                </w14:textFill>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margin-left:-.1pt;margin-top:8.2pt;width:513pt;height:220.5pt;z-index:4876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" filled="f" stroked="f">
                <v:textbox>
                  <w:txbxContent>
                    <w:p w:rsidR="00201991" w:rsidRPr="00511264" w:rsidRDefault="00D41FF9" w:rsidP="00511264">
                      <w:pPr>
                        <w:jc w:val="both"/>
                        <w:rPr>
                          <w:rFonts w:ascii="Arial" w:hAnsi="Arial" w:cs="Arial"/>
                          <w:b/>
                          <w:color w:val="736363"/>
                          <w:sz w:val="36"/>
                          <w:szCs w:val="36"/>
                          <w:lang w:val="es-CO"/>
                          <w14:textFill>
                            <w14:solidFill>
                              <w14:srgbClr w14:val="736363">
                                <w14:lumMod w14:val="50000"/>
                              </w14:srgbClr>
                            </w14:solidFill>
                          </w14:textFill>
                        </w:rPr>
                      </w:pPr>
                      <w:r>
                        <w:rPr>
                          <w:rFonts w:ascii="Arial" w:hAnsi="Arial" w:cs="Arial"/>
                          <w:b/>
                          <w:color w:val="736363"/>
                          <w:sz w:val="36"/>
                          <w:szCs w:val="36"/>
                          <w:lang w:val="es-CO"/>
                          <w14:textFill>
                            <w14:solidFill>
                              <w14:srgbClr w14:val="736363">
                                <w14:lumMod w14:val="50000"/>
                              </w14:srgbClr>
                            </w14:solidFill>
                          </w14:textFill>
                        </w:rPr>
                        <w:t>MANUAL</w:t>
                      </w:r>
                      <w:r w:rsidR="00201991">
                        <w:rPr>
                          <w:rFonts w:ascii="Arial" w:hAnsi="Arial" w:cs="Arial"/>
                          <w:b/>
                          <w:color w:val="736363"/>
                          <w:sz w:val="36"/>
                          <w:szCs w:val="36"/>
                          <w:lang w:val="es-CO"/>
                          <w14:textFill>
                            <w14:solidFill>
                              <w14:srgbClr w14:val="736363">
                                <w14:lumMod w14:val="50000"/>
                              </w14:srgbClr>
                            </w14:solidFill>
                          </w14:textFill>
                        </w:rPr>
                        <w:t xml:space="preserve"> DE </w:t>
                      </w:r>
                      <w:r w:rsidR="00201991" w:rsidRPr="00511264">
                        <w:rPr>
                          <w:rFonts w:ascii="Arial" w:hAnsi="Arial" w:cs="Arial"/>
                          <w:b/>
                          <w:color w:val="736363"/>
                          <w:sz w:val="36"/>
                          <w:szCs w:val="36"/>
                          <w:lang w:val="es-CO"/>
                          <w14:textFill>
                            <w14:solidFill>
                              <w14:srgbClr w14:val="736363">
                                <w14:lumMod w14:val="50000"/>
                              </w14:srgbClr>
                            </w14:solidFill>
                          </w14:textFill>
                        </w:rPr>
                        <w:t>ATENCION PAPSIVI INSTITUCIONAL, ADOPTADO MEDIANTE LA RESOLUCION 0</w:t>
                      </w:r>
                      <w:r>
                        <w:rPr>
                          <w:rFonts w:ascii="Arial" w:hAnsi="Arial" w:cs="Arial"/>
                          <w:b/>
                          <w:color w:val="736363"/>
                          <w:sz w:val="36"/>
                          <w:szCs w:val="36"/>
                          <w:lang w:val="es-CO"/>
                          <w14:textFill>
                            <w14:solidFill>
                              <w14:srgbClr w14:val="736363">
                                <w14:lumMod w14:val="50000"/>
                              </w14:srgbClr>
                            </w14:solidFill>
                          </w14:textFill>
                        </w:rPr>
                        <w:t>22</w:t>
                      </w:r>
                      <w:r w:rsidR="00201991">
                        <w:rPr>
                          <w:rFonts w:ascii="Arial" w:hAnsi="Arial" w:cs="Arial"/>
                          <w:b/>
                          <w:color w:val="736363"/>
                          <w:sz w:val="36"/>
                          <w:szCs w:val="36"/>
                          <w:lang w:val="es-CO"/>
                          <w14:textFill>
                            <w14:solidFill>
                              <w14:srgbClr w14:val="736363">
                                <w14:lumMod w14:val="50000"/>
                              </w14:srgbClr>
                            </w14:solidFill>
                          </w14:textFill>
                        </w:rPr>
                        <w:t>2</w:t>
                      </w:r>
                      <w:r w:rsidR="00201991" w:rsidRPr="00511264">
                        <w:rPr>
                          <w:rFonts w:ascii="Arial" w:hAnsi="Arial" w:cs="Arial"/>
                          <w:b/>
                          <w:color w:val="736363"/>
                          <w:sz w:val="36"/>
                          <w:szCs w:val="36"/>
                          <w:lang w:val="es-CO"/>
                          <w14:textFill>
                            <w14:solidFill>
                              <w14:srgbClr w14:val="736363">
                                <w14:lumMod w14:val="50000"/>
                              </w14:srgbClr>
                            </w14:solidFill>
                          </w14:textFill>
                        </w:rPr>
                        <w:t xml:space="preserve"> De</w:t>
                      </w:r>
                      <w:r w:rsidR="00201991">
                        <w:rPr>
                          <w:rFonts w:ascii="Arial" w:hAnsi="Arial" w:cs="Arial"/>
                          <w:b/>
                          <w:color w:val="736363"/>
                          <w:sz w:val="36"/>
                          <w:szCs w:val="36"/>
                          <w:lang w:val="es-CO"/>
                          <w14:textFill>
                            <w14:solidFill>
                              <w14:srgbClr w14:val="736363">
                                <w14:lumMod w14:val="50000"/>
                              </w14:srgbClr>
                            </w14:solidFill>
                          </w14:textFill>
                        </w:rPr>
                        <w:t>l 10 DEL 10 DE JULIO DE</w:t>
                      </w:r>
                      <w:r w:rsidR="00201991" w:rsidRPr="00511264">
                        <w:rPr>
                          <w:rFonts w:ascii="Arial" w:hAnsi="Arial" w:cs="Arial"/>
                          <w:b/>
                          <w:color w:val="736363"/>
                          <w:sz w:val="36"/>
                          <w:szCs w:val="36"/>
                          <w:lang w:val="es-CO"/>
                          <w14:textFill>
                            <w14:solidFill>
                              <w14:srgbClr w14:val="736363">
                                <w14:lumMod w14:val="50000"/>
                              </w14:srgbClr>
                            </w14:solidFill>
                          </w14:textFill>
                        </w:rPr>
                        <w:t xml:space="preserve"> 20</w:t>
                      </w:r>
                      <w:r w:rsidR="00201991">
                        <w:rPr>
                          <w:rFonts w:ascii="Arial" w:hAnsi="Arial" w:cs="Arial"/>
                          <w:b/>
                          <w:color w:val="736363"/>
                          <w:sz w:val="36"/>
                          <w:szCs w:val="36"/>
                          <w:lang w:val="es-CO"/>
                          <w14:textFill>
                            <w14:solidFill>
                              <w14:srgbClr w14:val="736363">
                                <w14:lumMod w14:val="50000"/>
                              </w14:srgbClr>
                            </w14:solidFill>
                          </w14:textFill>
                        </w:rPr>
                        <w:t>23</w:t>
                      </w:r>
                      <w:r w:rsidR="00201991" w:rsidRPr="00511264">
                        <w:rPr>
                          <w:rFonts w:ascii="Arial" w:hAnsi="Arial" w:cs="Arial"/>
                          <w:b/>
                          <w:color w:val="736363"/>
                          <w:sz w:val="36"/>
                          <w:szCs w:val="36"/>
                          <w:lang w:val="es-CO"/>
                          <w14:textFill>
                            <w14:solidFill>
                              <w14:srgbClr w14:val="736363">
                                <w14:lumMod w14:val="50000"/>
                              </w14:srgbClr>
                            </w14:solidFill>
                          </w14:textFill>
                        </w:rPr>
                        <w:t xml:space="preserve"> DEL PROTOCOLO</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BOGOTÁ, 2017</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DE ATENCIÓN INTEGRAL</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EN SALUD CON ENFOQUE</w:t>
                      </w:r>
                      <w:r w:rsidR="00201991">
                        <w:rPr>
                          <w:rFonts w:ascii="Arial" w:hAnsi="Arial" w:cs="Arial"/>
                          <w:b/>
                          <w:color w:val="736363"/>
                          <w:sz w:val="36"/>
                          <w:szCs w:val="36"/>
                          <w:lang w:val="es-CO"/>
                          <w14:textFill>
                            <w14:solidFill>
                              <w14:srgbClr w14:val="736363">
                                <w14:lumMod w14:val="50000"/>
                              </w14:srgbClr>
                            </w14:solidFill>
                          </w14:textFill>
                        </w:rPr>
                        <w:t xml:space="preserve"> </w:t>
                      </w:r>
                      <w:r w:rsidR="00201991" w:rsidRPr="00511264">
                        <w:rPr>
                          <w:rFonts w:ascii="Arial" w:hAnsi="Arial" w:cs="Arial"/>
                          <w:b/>
                          <w:color w:val="736363"/>
                          <w:sz w:val="36"/>
                          <w:szCs w:val="36"/>
                          <w:lang w:val="es-CO"/>
                          <w14:textFill>
                            <w14:solidFill>
                              <w14:srgbClr w14:val="736363">
                                <w14:lumMod w14:val="50000"/>
                              </w14:srgbClr>
                            </w14:solidFill>
                          </w14:textFill>
                        </w:rPr>
                        <w:t>PSICOSOCIAL A VÍCTIMAS</w:t>
                      </w:r>
                      <w:r w:rsidR="00201991">
                        <w:rPr>
                          <w:rFonts w:ascii="Arial" w:hAnsi="Arial" w:cs="Arial"/>
                          <w:b/>
                          <w:color w:val="736363"/>
                          <w:sz w:val="36"/>
                          <w:szCs w:val="36"/>
                          <w:lang w:val="es-CO"/>
                          <w14:textFill>
                            <w14:solidFill>
                              <w14:srgbClr w14:val="736363">
                                <w14:lumMod w14:val="50000"/>
                              </w14:srgbClr>
                            </w14:solidFill>
                          </w14:textFill>
                        </w:rPr>
                        <w:t xml:space="preserve"> </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4704080</wp:posOffset>
                </wp:positionH>
                <wp:positionV relativeFrom="paragraph">
                  <wp:posOffset>81915</wp:posOffset>
                </wp:positionV>
                <wp:extent cx="3336290" cy="2609850"/>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260985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96C27" id="Rectangle 187" o:spid="_x0000_s1026" style="position:absolute;margin-left:370.4pt;margin-top:6.45pt;width:262.7pt;height:205.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" fillcolor="#699" stroked="f"/>
            </w:pict>
          </mc:Fallback>
        </mc:AlternateContent>
      </w: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-601345</wp:posOffset>
                </wp:positionH>
                <wp:positionV relativeFrom="paragraph">
                  <wp:posOffset>91440</wp:posOffset>
                </wp:positionV>
                <wp:extent cx="7991475" cy="26206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6206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EFFA" id="Rectangle 186" o:spid="_x0000_s1026" style="position:absolute;margin-left:-47.35pt;margin-top:7.2pt;width:629.25pt;height:206.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" fillcolor="#736363"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5056505</wp:posOffset>
            </wp:positionH>
            <wp:positionV relativeFrom="paragraph">
              <wp:posOffset>41910</wp:posOffset>
            </wp:positionV>
            <wp:extent cx="1840230" cy="1790065"/>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30" cy="179006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6313805</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01991" w:rsidRDefault="00201991"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201991" w:rsidRDefault="00201991"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201991" w:rsidRDefault="00201991" w:rsidP="000A75B7">
                            <w:pPr>
                              <w:jc w:val="center"/>
                              <w:rPr>
                                <w:rFonts w:ascii="Arial" w:hAnsi="Arial" w:cs="Arial"/>
                                <w:b/>
                                <w:bCs/>
                                <w:caps/>
                                <w:color w:val="FFFFFF" w:themeColor="background1"/>
                                <w:sz w:val="36"/>
                                <w:szCs w:val="36"/>
                              </w:rPr>
                            </w:pPr>
                          </w:p>
                          <w:p w:rsidR="00201991" w:rsidRDefault="00201991" w:rsidP="000A75B7">
                            <w:pPr>
                              <w:jc w:val="center"/>
                              <w:rPr>
                                <w:rFonts w:ascii="Arial" w:hAnsi="Arial" w:cs="Arial"/>
                                <w:b/>
                                <w:bCs/>
                                <w:caps/>
                                <w:color w:val="FFFFFF" w:themeColor="background1"/>
                                <w:sz w:val="36"/>
                                <w:szCs w:val="36"/>
                              </w:rPr>
                            </w:pPr>
                          </w:p>
                          <w:p w:rsidR="00201991" w:rsidRPr="00004999" w:rsidRDefault="00201991"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margin-left:-42.85pt;margin-top:497.15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" filled="f" fillcolor="#fffffe" stroked="f" strokecolor="#212120" insetpen="t">
                <v:textbox inset="2.88pt,2.88pt,2.88pt,2.88pt">
                  <w:txbxContent>
                    <w:p w:rsidR="00201991" w:rsidRDefault="00201991"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201991" w:rsidRDefault="00201991"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201991" w:rsidRDefault="00201991" w:rsidP="000A75B7">
                      <w:pPr>
                        <w:jc w:val="center"/>
                        <w:rPr>
                          <w:rFonts w:ascii="Arial" w:hAnsi="Arial" w:cs="Arial"/>
                          <w:b/>
                          <w:bCs/>
                          <w:caps/>
                          <w:color w:val="FFFFFF" w:themeColor="background1"/>
                          <w:sz w:val="36"/>
                          <w:szCs w:val="36"/>
                        </w:rPr>
                      </w:pPr>
                    </w:p>
                    <w:p w:rsidR="00201991" w:rsidRDefault="00201991" w:rsidP="000A75B7">
                      <w:pPr>
                        <w:jc w:val="center"/>
                        <w:rPr>
                          <w:rFonts w:ascii="Arial" w:hAnsi="Arial" w:cs="Arial"/>
                          <w:b/>
                          <w:bCs/>
                          <w:caps/>
                          <w:color w:val="FFFFFF" w:themeColor="background1"/>
                          <w:sz w:val="36"/>
                          <w:szCs w:val="36"/>
                        </w:rPr>
                      </w:pPr>
                    </w:p>
                    <w:p w:rsidR="00201991" w:rsidRPr="00004999" w:rsidRDefault="00201991"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311613" w:rsidP="00311613">
      <w:pPr>
        <w:pStyle w:val="Textoindependiente"/>
        <w:tabs>
          <w:tab w:val="left" w:pos="9825"/>
        </w:tabs>
        <w:rPr>
          <w:rFonts w:ascii="Times New Roman"/>
          <w:sz w:val="14"/>
        </w:rPr>
      </w:pPr>
      <w:r>
        <w:rPr>
          <w:rFonts w:ascii="Times New Roman"/>
          <w:sz w:val="14"/>
        </w:rPr>
        <w:tab/>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Pr="006A5E29" w:rsidRDefault="00124C36" w:rsidP="00124C36">
      <w:pPr>
        <w:widowControl/>
        <w:tabs>
          <w:tab w:val="left" w:pos="10260"/>
        </w:tabs>
        <w:autoSpaceDE/>
        <w:autoSpaceDN/>
        <w:jc w:val="center"/>
        <w:rPr>
          <w:rFonts w:ascii="Arial" w:eastAsia="Batang" w:hAnsi="Arial" w:cs="Arial"/>
          <w:b/>
          <w:bCs/>
          <w:color w:val="669999"/>
          <w:kern w:val="32"/>
          <w:lang w:val="en-US" w:eastAsia="ko-KR"/>
        </w:rPr>
      </w:pPr>
      <w:r w:rsidRPr="006A5E29">
        <w:rPr>
          <w:rFonts w:ascii="Arial" w:eastAsia="Batang" w:hAnsi="Arial" w:cs="Arial"/>
          <w:b/>
          <w:bCs/>
          <w:color w:val="669999"/>
          <w:kern w:val="32"/>
          <w:lang w:val="en-US" w:eastAsia="ko-KR"/>
        </w:rPr>
        <w:lastRenderedPageBreak/>
        <w:t>TABLA DE CONTENIDO</w:t>
      </w:r>
    </w:p>
    <w:p w:rsidR="00124C36" w:rsidRPr="006A5E29" w:rsidRDefault="00124C36">
      <w:pPr>
        <w:pStyle w:val="Textoindependiente"/>
        <w:rPr>
          <w:rFonts w:ascii="Arial" w:hAnsi="Arial" w:cs="Arial"/>
        </w:rPr>
      </w:pPr>
    </w:p>
    <w:p w:rsidR="00463364" w:rsidRPr="006A5E29" w:rsidRDefault="00234243">
      <w:pPr>
        <w:pStyle w:val="TDC1"/>
        <w:tabs>
          <w:tab w:val="left" w:pos="440"/>
          <w:tab w:val="right" w:leader="dot" w:pos="10246"/>
        </w:tabs>
        <w:rPr>
          <w:rFonts w:cs="Arial"/>
          <w:noProof/>
          <w:sz w:val="22"/>
        </w:rPr>
      </w:pPr>
      <w:r w:rsidRPr="006A5E29">
        <w:rPr>
          <w:rFonts w:cs="Arial"/>
          <w:sz w:val="22"/>
        </w:rPr>
        <w:fldChar w:fldCharType="begin"/>
      </w:r>
      <w:r w:rsidRPr="006A5E29">
        <w:rPr>
          <w:rFonts w:cs="Arial"/>
          <w:sz w:val="22"/>
        </w:rPr>
        <w:instrText xml:space="preserve"> TOC \h \z \t "01 Capitul;1;02 Subcapitulo;2" </w:instrText>
      </w:r>
      <w:r w:rsidRPr="006A5E29">
        <w:rPr>
          <w:rFonts w:cs="Arial"/>
          <w:sz w:val="22"/>
        </w:rPr>
        <w:fldChar w:fldCharType="separate"/>
      </w:r>
      <w:hyperlink r:id="rId9" w:anchor="_Toc114067333" w:history="1">
        <w:r w:rsidR="00463364" w:rsidRPr="006A5E29">
          <w:rPr>
            <w:rStyle w:val="Hipervnculo"/>
            <w:rFonts w:cs="Arial"/>
            <w:noProof/>
            <w:sz w:val="22"/>
          </w:rPr>
          <w:t>I.</w:t>
        </w:r>
        <w:r w:rsidR="00463364" w:rsidRPr="006A5E29">
          <w:rPr>
            <w:rFonts w:eastAsiaTheme="minorEastAsia" w:cs="Arial"/>
            <w:noProof/>
            <w:sz w:val="22"/>
            <w:lang w:val="es-CO" w:eastAsia="es-CO"/>
          </w:rPr>
          <w:tab/>
        </w:r>
        <w:r w:rsidR="00ED00DA" w:rsidRPr="006A5E29">
          <w:rPr>
            <w:rStyle w:val="Hipervnculo"/>
            <w:rFonts w:cs="Arial"/>
            <w:noProof/>
            <w:sz w:val="22"/>
            <w:lang w:val="es-CO"/>
          </w:rPr>
          <w:t>INTRODUCCION</w:t>
        </w:r>
        <w:r w:rsidR="00463364" w:rsidRPr="006A5E29">
          <w:rPr>
            <w:rFonts w:cs="Arial"/>
            <w:noProof/>
            <w:webHidden/>
            <w:sz w:val="22"/>
          </w:rPr>
          <w:tab/>
        </w:r>
        <w:r w:rsidR="00463364" w:rsidRPr="006A5E29">
          <w:rPr>
            <w:rFonts w:cs="Arial"/>
            <w:noProof/>
            <w:webHidden/>
            <w:sz w:val="22"/>
          </w:rPr>
          <w:fldChar w:fldCharType="begin"/>
        </w:r>
        <w:r w:rsidR="00463364" w:rsidRPr="006A5E29">
          <w:rPr>
            <w:rFonts w:cs="Arial"/>
            <w:noProof/>
            <w:webHidden/>
            <w:sz w:val="22"/>
          </w:rPr>
          <w:instrText xml:space="preserve"> PAGEREF _Toc114067333 \h </w:instrText>
        </w:r>
        <w:r w:rsidR="00463364" w:rsidRPr="006A5E29">
          <w:rPr>
            <w:rFonts w:cs="Arial"/>
            <w:noProof/>
            <w:webHidden/>
            <w:sz w:val="22"/>
          </w:rPr>
        </w:r>
        <w:r w:rsidR="00463364" w:rsidRPr="006A5E29">
          <w:rPr>
            <w:rFonts w:cs="Arial"/>
            <w:noProof/>
            <w:webHidden/>
            <w:sz w:val="22"/>
          </w:rPr>
          <w:fldChar w:fldCharType="separate"/>
        </w:r>
        <w:r w:rsidR="00463364" w:rsidRPr="006A5E29">
          <w:rPr>
            <w:rFonts w:cs="Arial"/>
            <w:noProof/>
            <w:webHidden/>
            <w:sz w:val="22"/>
          </w:rPr>
          <w:t>2</w:t>
        </w:r>
        <w:r w:rsidR="00463364" w:rsidRPr="006A5E29">
          <w:rPr>
            <w:rFonts w:cs="Arial"/>
            <w:noProof/>
            <w:webHidden/>
            <w:sz w:val="22"/>
          </w:rPr>
          <w:fldChar w:fldCharType="end"/>
        </w:r>
      </w:hyperlink>
    </w:p>
    <w:p w:rsidR="006A5E29" w:rsidRDefault="006A5E29" w:rsidP="006A5E29">
      <w:pPr>
        <w:rPr>
          <w:rFonts w:ascii="Arial" w:hAnsi="Arial" w:cs="Arial"/>
        </w:rPr>
      </w:pPr>
      <w:r w:rsidRPr="006A5E29">
        <w:rPr>
          <w:rFonts w:ascii="Arial" w:hAnsi="Arial" w:cs="Arial"/>
        </w:rPr>
        <w:t>II.    OBJETIVOS…………………………………………………………………………………………………….4</w:t>
      </w:r>
    </w:p>
    <w:p w:rsidR="006B2C25" w:rsidRDefault="006B2C25" w:rsidP="006A5E29">
      <w:pPr>
        <w:rPr>
          <w:rFonts w:ascii="Arial" w:hAnsi="Arial" w:cs="Arial"/>
        </w:rPr>
      </w:pPr>
      <w:r>
        <w:rPr>
          <w:rFonts w:ascii="Arial" w:hAnsi="Arial" w:cs="Arial"/>
        </w:rPr>
        <w:t>III.   ALCANCE………………………………………………………………………………………………………</w:t>
      </w:r>
    </w:p>
    <w:p w:rsidR="006B2C25" w:rsidRPr="006A5E29" w:rsidRDefault="006B2C25" w:rsidP="006A5E29">
      <w:pPr>
        <w:rPr>
          <w:rFonts w:ascii="Arial" w:hAnsi="Arial" w:cs="Arial"/>
        </w:rPr>
      </w:pPr>
      <w:r>
        <w:rPr>
          <w:rFonts w:ascii="Arial" w:hAnsi="Arial" w:cs="Arial"/>
        </w:rPr>
        <w:t xml:space="preserve">IV.   </w:t>
      </w:r>
      <w:r>
        <w:t>POBLACIÓN SUJETO DEL PROTOCOLO</w:t>
      </w:r>
    </w:p>
    <w:p w:rsidR="00463364" w:rsidRPr="006A5E29" w:rsidRDefault="00C64970">
      <w:pPr>
        <w:pStyle w:val="TDC1"/>
        <w:tabs>
          <w:tab w:val="left" w:pos="440"/>
          <w:tab w:val="right" w:leader="dot" w:pos="10246"/>
        </w:tabs>
        <w:rPr>
          <w:rFonts w:eastAsiaTheme="minorEastAsia" w:cs="Arial"/>
          <w:noProof/>
          <w:sz w:val="22"/>
          <w:lang w:val="es-CO" w:eastAsia="es-CO"/>
        </w:rPr>
      </w:pPr>
      <w:hyperlink r:id="rId10" w:anchor="_Toc114067334" w:history="1">
        <w:r w:rsidR="006B2C25">
          <w:rPr>
            <w:rStyle w:val="Hipervnculo"/>
            <w:rFonts w:cs="Arial"/>
            <w:noProof/>
            <w:sz w:val="22"/>
          </w:rPr>
          <w:t>IV</w:t>
        </w:r>
        <w:r w:rsidR="00463364" w:rsidRPr="006A5E29">
          <w:rPr>
            <w:rStyle w:val="Hipervnculo"/>
            <w:rFonts w:cs="Arial"/>
            <w:noProof/>
            <w:sz w:val="22"/>
          </w:rPr>
          <w:t>.</w:t>
        </w:r>
        <w:r w:rsidR="00463364" w:rsidRPr="006A5E29">
          <w:rPr>
            <w:rFonts w:eastAsiaTheme="minorEastAsia" w:cs="Arial"/>
            <w:noProof/>
            <w:sz w:val="22"/>
            <w:lang w:val="es-CO" w:eastAsia="es-CO"/>
          </w:rPr>
          <w:tab/>
        </w:r>
        <w:r w:rsidR="00E977F4" w:rsidRPr="006A5E29">
          <w:rPr>
            <w:rStyle w:val="Hipervnculo"/>
            <w:rFonts w:cs="Arial"/>
            <w:noProof/>
            <w:sz w:val="22"/>
            <w:lang w:val="es-CO"/>
          </w:rPr>
          <w:t>MARCO CONCEPTUAL PAPSIVI</w:t>
        </w:r>
        <w:r w:rsidR="00463364" w:rsidRPr="006A5E29">
          <w:rPr>
            <w:rFonts w:cs="Arial"/>
            <w:noProof/>
            <w:webHidden/>
            <w:sz w:val="22"/>
          </w:rPr>
          <w:tab/>
        </w:r>
        <w:r w:rsidR="00463364" w:rsidRPr="006A5E29">
          <w:rPr>
            <w:rFonts w:cs="Arial"/>
            <w:noProof/>
            <w:webHidden/>
            <w:sz w:val="22"/>
          </w:rPr>
          <w:fldChar w:fldCharType="begin"/>
        </w:r>
        <w:r w:rsidR="00463364" w:rsidRPr="006A5E29">
          <w:rPr>
            <w:rFonts w:cs="Arial"/>
            <w:noProof/>
            <w:webHidden/>
            <w:sz w:val="22"/>
          </w:rPr>
          <w:instrText xml:space="preserve"> PAGEREF _Toc114067334 \h </w:instrText>
        </w:r>
        <w:r w:rsidR="00463364" w:rsidRPr="006A5E29">
          <w:rPr>
            <w:rFonts w:cs="Arial"/>
            <w:noProof/>
            <w:webHidden/>
            <w:sz w:val="22"/>
          </w:rPr>
        </w:r>
        <w:r w:rsidR="00463364" w:rsidRPr="006A5E29">
          <w:rPr>
            <w:rFonts w:cs="Arial"/>
            <w:noProof/>
            <w:webHidden/>
            <w:sz w:val="22"/>
          </w:rPr>
          <w:fldChar w:fldCharType="separate"/>
        </w:r>
        <w:r w:rsidR="00463364" w:rsidRPr="006A5E29">
          <w:rPr>
            <w:rFonts w:cs="Arial"/>
            <w:noProof/>
            <w:webHidden/>
            <w:sz w:val="22"/>
          </w:rPr>
          <w:t>2</w:t>
        </w:r>
        <w:r w:rsidR="00463364" w:rsidRPr="006A5E29">
          <w:rPr>
            <w:rFonts w:cs="Arial"/>
            <w:noProof/>
            <w:webHidden/>
            <w:sz w:val="22"/>
          </w:rPr>
          <w:fldChar w:fldCharType="end"/>
        </w:r>
      </w:hyperlink>
    </w:p>
    <w:p w:rsidR="00463364" w:rsidRPr="006A5E29" w:rsidRDefault="00C64970">
      <w:pPr>
        <w:pStyle w:val="TDC1"/>
        <w:tabs>
          <w:tab w:val="right" w:leader="dot" w:pos="10246"/>
        </w:tabs>
        <w:rPr>
          <w:rFonts w:cs="Arial"/>
          <w:noProof/>
          <w:sz w:val="22"/>
        </w:rPr>
      </w:pPr>
      <w:hyperlink r:id="rId11" w:anchor="_Toc114067335" w:history="1">
        <w:r w:rsidR="006A5E29" w:rsidRPr="006A5E29">
          <w:rPr>
            <w:rStyle w:val="Hipervnculo"/>
            <w:rFonts w:cs="Arial"/>
            <w:noProof/>
            <w:sz w:val="22"/>
          </w:rPr>
          <w:t>V</w:t>
        </w:r>
        <w:r w:rsidR="00463364" w:rsidRPr="006A5E29">
          <w:rPr>
            <w:rStyle w:val="Hipervnculo"/>
            <w:rFonts w:cs="Arial"/>
            <w:noProof/>
            <w:sz w:val="22"/>
          </w:rPr>
          <w:t xml:space="preserve">. </w:t>
        </w:r>
        <w:r w:rsidR="00D170BB" w:rsidRPr="006A5E29">
          <w:rPr>
            <w:rStyle w:val="Hipervnculo"/>
            <w:rFonts w:cs="Arial"/>
            <w:noProof/>
            <w:sz w:val="22"/>
          </w:rPr>
          <w:t xml:space="preserve">  LINEAMIENTOS PARA LA  ATENCIÓN INTEGRAL EN SALUD</w:t>
        </w:r>
        <w:r w:rsidR="00463364" w:rsidRPr="006A5E29">
          <w:rPr>
            <w:rFonts w:cs="Arial"/>
            <w:noProof/>
            <w:webHidden/>
            <w:sz w:val="22"/>
          </w:rPr>
          <w:tab/>
        </w:r>
        <w:r w:rsidR="00463364" w:rsidRPr="006A5E29">
          <w:rPr>
            <w:rFonts w:cs="Arial"/>
            <w:noProof/>
            <w:webHidden/>
            <w:sz w:val="22"/>
          </w:rPr>
          <w:fldChar w:fldCharType="begin"/>
        </w:r>
        <w:r w:rsidR="00463364" w:rsidRPr="006A5E29">
          <w:rPr>
            <w:rFonts w:cs="Arial"/>
            <w:noProof/>
            <w:webHidden/>
            <w:sz w:val="22"/>
          </w:rPr>
          <w:instrText xml:space="preserve"> PAGEREF _Toc114067335 \h </w:instrText>
        </w:r>
        <w:r w:rsidR="00463364" w:rsidRPr="006A5E29">
          <w:rPr>
            <w:rFonts w:cs="Arial"/>
            <w:noProof/>
            <w:webHidden/>
            <w:sz w:val="22"/>
          </w:rPr>
        </w:r>
        <w:r w:rsidR="00463364" w:rsidRPr="006A5E29">
          <w:rPr>
            <w:rFonts w:cs="Arial"/>
            <w:noProof/>
            <w:webHidden/>
            <w:sz w:val="22"/>
          </w:rPr>
          <w:fldChar w:fldCharType="separate"/>
        </w:r>
        <w:r w:rsidR="00463364" w:rsidRPr="006A5E29">
          <w:rPr>
            <w:rFonts w:cs="Arial"/>
            <w:noProof/>
            <w:webHidden/>
            <w:sz w:val="22"/>
          </w:rPr>
          <w:t>2</w:t>
        </w:r>
        <w:r w:rsidR="00463364" w:rsidRPr="006A5E29">
          <w:rPr>
            <w:rFonts w:cs="Arial"/>
            <w:noProof/>
            <w:webHidden/>
            <w:sz w:val="22"/>
          </w:rPr>
          <w:fldChar w:fldCharType="end"/>
        </w:r>
      </w:hyperlink>
    </w:p>
    <w:p w:rsidR="00D170BB" w:rsidRPr="006A5E29" w:rsidRDefault="00D170BB" w:rsidP="00D170BB">
      <w:pPr>
        <w:rPr>
          <w:rFonts w:ascii="Arial" w:hAnsi="Arial" w:cs="Arial"/>
        </w:rPr>
      </w:pPr>
      <w:r w:rsidRPr="006A5E29">
        <w:rPr>
          <w:rFonts w:ascii="Arial" w:hAnsi="Arial" w:cs="Arial"/>
        </w:rPr>
        <w:t>V</w:t>
      </w:r>
      <w:r w:rsidR="006B2C25">
        <w:rPr>
          <w:rFonts w:ascii="Arial" w:hAnsi="Arial" w:cs="Arial"/>
        </w:rPr>
        <w:t>I</w:t>
      </w:r>
      <w:r w:rsidRPr="006A5E29">
        <w:rPr>
          <w:rFonts w:ascii="Arial" w:hAnsi="Arial" w:cs="Arial"/>
        </w:rPr>
        <w:t xml:space="preserve">. </w:t>
      </w:r>
    </w:p>
    <w:p w:rsidR="00463364" w:rsidRPr="006A5E29" w:rsidRDefault="00C64970">
      <w:pPr>
        <w:pStyle w:val="TDC1"/>
        <w:tabs>
          <w:tab w:val="right" w:leader="dot" w:pos="10246"/>
        </w:tabs>
        <w:rPr>
          <w:rFonts w:eastAsiaTheme="minorEastAsia" w:cs="Arial"/>
          <w:noProof/>
          <w:sz w:val="22"/>
          <w:lang w:val="es-CO" w:eastAsia="es-CO"/>
        </w:rPr>
      </w:pPr>
      <w:hyperlink r:id="rId12" w:anchor="_Toc114067336" w:history="1">
        <w:r w:rsidR="00463364" w:rsidRPr="006A5E29">
          <w:rPr>
            <w:rStyle w:val="Hipervnculo"/>
            <w:rFonts w:cs="Arial"/>
            <w:noProof/>
            <w:sz w:val="22"/>
          </w:rPr>
          <w:t>ELABORACIÓN Y CONTROL DE CAMBIOS</w:t>
        </w:r>
        <w:r w:rsidR="00463364" w:rsidRPr="006A5E29">
          <w:rPr>
            <w:rFonts w:cs="Arial"/>
            <w:noProof/>
            <w:webHidden/>
            <w:sz w:val="22"/>
          </w:rPr>
          <w:tab/>
        </w:r>
        <w:r w:rsidR="00463364" w:rsidRPr="006A5E29">
          <w:rPr>
            <w:rFonts w:cs="Arial"/>
            <w:noProof/>
            <w:webHidden/>
            <w:sz w:val="22"/>
          </w:rPr>
          <w:fldChar w:fldCharType="begin"/>
        </w:r>
        <w:r w:rsidR="00463364" w:rsidRPr="006A5E29">
          <w:rPr>
            <w:rFonts w:cs="Arial"/>
            <w:noProof/>
            <w:webHidden/>
            <w:sz w:val="22"/>
          </w:rPr>
          <w:instrText xml:space="preserve"> PAGEREF _Toc114067336 \h </w:instrText>
        </w:r>
        <w:r w:rsidR="00463364" w:rsidRPr="006A5E29">
          <w:rPr>
            <w:rFonts w:cs="Arial"/>
            <w:noProof/>
            <w:webHidden/>
            <w:sz w:val="22"/>
          </w:rPr>
        </w:r>
        <w:r w:rsidR="00463364" w:rsidRPr="006A5E29">
          <w:rPr>
            <w:rFonts w:cs="Arial"/>
            <w:noProof/>
            <w:webHidden/>
            <w:sz w:val="22"/>
          </w:rPr>
          <w:fldChar w:fldCharType="separate"/>
        </w:r>
        <w:r w:rsidR="00463364" w:rsidRPr="006A5E29">
          <w:rPr>
            <w:rFonts w:cs="Arial"/>
            <w:noProof/>
            <w:webHidden/>
            <w:sz w:val="22"/>
          </w:rPr>
          <w:t>3</w:t>
        </w:r>
        <w:r w:rsidR="00463364" w:rsidRPr="006A5E29">
          <w:rPr>
            <w:rFonts w:cs="Arial"/>
            <w:noProof/>
            <w:webHidden/>
            <w:sz w:val="22"/>
          </w:rPr>
          <w:fldChar w:fldCharType="end"/>
        </w:r>
      </w:hyperlink>
    </w:p>
    <w:p w:rsidR="00124C36" w:rsidRPr="006A5E29" w:rsidRDefault="00234243" w:rsidP="00234243">
      <w:pPr>
        <w:pStyle w:val="05Cuerpo"/>
        <w:rPr>
          <w:rFonts w:ascii="Arial" w:hAnsi="Arial" w:cs="Arial"/>
          <w:sz w:val="22"/>
          <w:szCs w:val="22"/>
        </w:rPr>
      </w:pPr>
      <w:r w:rsidRPr="006A5E29">
        <w:rPr>
          <w:rFonts w:ascii="Arial" w:hAnsi="Arial" w:cs="Arial"/>
          <w:sz w:val="22"/>
          <w:szCs w:val="22"/>
        </w:rPr>
        <w:fldChar w:fldCharType="end"/>
      </w: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004999" w:rsidRDefault="0000499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124C36" w:rsidRDefault="00124C36">
      <w:pPr>
        <w:pStyle w:val="Textoindependiente"/>
        <w:rPr>
          <w:rFonts w:ascii="Times New Roman"/>
          <w:sz w:val="14"/>
        </w:rPr>
      </w:pPr>
    </w:p>
    <w:p w:rsidR="008D0DB9" w:rsidRDefault="008D0DB9" w:rsidP="008D0DB9">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-325120</wp:posOffset>
                </wp:positionH>
                <wp:positionV relativeFrom="paragraph">
                  <wp:posOffset>-188595</wp:posOffset>
                </wp:positionV>
                <wp:extent cx="7644130" cy="400050"/>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201991" w:rsidRPr="003702CD" w:rsidRDefault="00201991" w:rsidP="006B3F32">
                            <w:pPr>
                              <w:pStyle w:val="01Capitul"/>
                            </w:pPr>
                            <w:r>
                              <w:rPr>
                                <w:lang w:val="es-CO"/>
                              </w:rPr>
                              <w:t>INTRODUCCION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Rectangle 211" o:spid="_x0000_s1029" style="position:absolute;margin-left:-25.6pt;margin-top:-14.85pt;width:601.9pt;height:31.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" fillcolor="#736363" stroked="f" strokeweight="2pt">
                <v:textbox>
                  <w:txbxContent>
                    <w:p w:rsidR="00201991" w:rsidRPr="003702CD" w:rsidRDefault="00201991" w:rsidP="006B3F32">
                      <w:pPr>
                        <w:pStyle w:val="01Capitul"/>
                      </w:pPr>
                      <w:r>
                        <w:rPr>
                          <w:lang w:val="es-CO"/>
                        </w:rPr>
                        <w:t>INTRODUCCION</w:t>
                      </w:r>
                    </w:p>
                  </w:txbxContent>
                </v:textbox>
              </v:rect>
            </w:pict>
          </mc:Fallback>
        </mc:AlternateContent>
      </w:r>
    </w:p>
    <w:p w:rsidR="00DC7174" w:rsidRDefault="00DC7174">
      <w:pPr>
        <w:pStyle w:val="Textoindependiente"/>
        <w:rPr>
          <w:rFonts w:ascii="Times New Roman"/>
          <w:sz w:val="14"/>
        </w:rPr>
      </w:pPr>
    </w:p>
    <w:p w:rsidR="001E60ED" w:rsidRDefault="001E60ED" w:rsidP="00463364">
      <w:pPr>
        <w:pStyle w:val="05Cuerpo"/>
      </w:pPr>
    </w:p>
    <w:p w:rsidR="00A06FDB" w:rsidRDefault="00A06FDB" w:rsidP="00463364">
      <w:pPr>
        <w:pStyle w:val="05Cuerpo"/>
      </w:pPr>
    </w:p>
    <w:p w:rsidR="00ED00DA" w:rsidRPr="0015551F" w:rsidRDefault="00511264" w:rsidP="00ED00DA">
      <w:pPr>
        <w:pStyle w:val="05Cuerpo"/>
        <w:rPr>
          <w:rFonts w:ascii="Arial" w:hAnsi="Arial" w:cs="Arial"/>
        </w:rPr>
      </w:pPr>
      <w:r w:rsidRPr="0015551F">
        <w:rPr>
          <w:rFonts w:ascii="Arial" w:hAnsi="Arial" w:cs="Arial"/>
        </w:rPr>
        <w:t>L</w:t>
      </w:r>
      <w:r w:rsidR="00ED00DA" w:rsidRPr="0015551F">
        <w:rPr>
          <w:rFonts w:ascii="Arial" w:hAnsi="Arial" w:cs="Arial"/>
        </w:rPr>
        <w:t>a Ley 1448 de 2011 fija una nueva institucionalidad y un sistema de atención a las víctimas del conflicto armado que involucra al Gobierno Nacional, a las entidades territoriales y a los organismos de control y propugna por la participación efectiva de las víctimas en la formulación, ejecución, seguimiento y control de las políticas que las cobijan. Dentro de las medidas de asistencia y atención a las víctimas, dicha ley establece medidas en materia de salud1, como son, la actualización del plan obligatorio de salud -POS, la garantía de la cobertura universal de la asistencia en salud a las víctimas, a través del Sistema General de Seguridad Social en Salud – SGSSS, de acuerdo con las competencias y responsabilidades de los actores del sistema, en armonía con la Ley 1438 de 2011 y además amplía la gratuidad hasta el nivel 2 de SISBEN para la población víctima del conflicto armado.</w:t>
      </w:r>
    </w:p>
    <w:p w:rsidR="00511264" w:rsidRPr="0015551F" w:rsidRDefault="00511264" w:rsidP="00ED00DA">
      <w:pPr>
        <w:pStyle w:val="05Cuerpo"/>
        <w:rPr>
          <w:rFonts w:ascii="Arial" w:hAnsi="Arial" w:cs="Arial"/>
        </w:rPr>
      </w:pPr>
    </w:p>
    <w:p w:rsidR="00A06FDB" w:rsidRPr="0015551F" w:rsidRDefault="00ED00DA" w:rsidP="00ED00DA">
      <w:pPr>
        <w:pStyle w:val="05Cuerpo"/>
        <w:rPr>
          <w:rFonts w:ascii="Arial" w:hAnsi="Arial" w:cs="Arial"/>
        </w:rPr>
      </w:pPr>
      <w:r w:rsidRPr="0015551F">
        <w:rPr>
          <w:rFonts w:ascii="Arial" w:hAnsi="Arial" w:cs="Arial"/>
        </w:rPr>
        <w:t>Además de las Medidas mencionadas anteriormente, la Ley 1448 de 2011 incluye, dentro de las medidas de reparación integral 3, la “Rehabilitación” 4, consistente en un conjunto de estrategias, planes, programas y acciones de carácter médico, odontológico, psicológico y social, dirigidos al restablecimiento de las condiciones físicas y psicosociales de las víctimas, y dentro de esta, crea el Programa de Atención Psicosocial y Salud Integral con Enfoque Psicosocial a Víctimas del Conflicto Armado – PAPSI</w:t>
      </w:r>
      <w:r w:rsidR="00511264" w:rsidRPr="0015551F">
        <w:rPr>
          <w:rFonts w:ascii="Arial" w:hAnsi="Arial" w:cs="Arial"/>
        </w:rPr>
        <w:t>VI</w:t>
      </w:r>
    </w:p>
    <w:p w:rsidR="00511264" w:rsidRPr="0015551F" w:rsidRDefault="00511264" w:rsidP="00ED00DA">
      <w:pPr>
        <w:pStyle w:val="05Cuerpo"/>
        <w:rPr>
          <w:rFonts w:ascii="Arial" w:hAnsi="Arial" w:cs="Arial"/>
        </w:rPr>
      </w:pPr>
    </w:p>
    <w:p w:rsidR="00511264" w:rsidRPr="0015551F" w:rsidRDefault="00511264" w:rsidP="00511264">
      <w:pPr>
        <w:pStyle w:val="05Cuerpo"/>
        <w:rPr>
          <w:rFonts w:ascii="Arial" w:hAnsi="Arial" w:cs="Arial"/>
        </w:rPr>
      </w:pPr>
      <w:r w:rsidRPr="0015551F">
        <w:rPr>
          <w:rFonts w:ascii="Arial" w:hAnsi="Arial" w:cs="Arial"/>
        </w:rPr>
        <w:t xml:space="preserve">Un protocolo en salud es un documento que describe las etapas, fases, pautas y formatos necesarios para desarrollar actividades o tareas específicas relacionadas con un tema de salud, que responden a puntos críticos o no claros en la atención clínica de pacientes. Dado lo anterior, se considera que un protocolo es una herramienta adecuada para dar respuesta a preguntas específicas en el marco de atención integral a víctimas del conflicto. El conflicto armado interno en Colombia ha generado consecuencias en diferentes niveles y sectores del país, afectando e involucrando a la población civil en la confrontación armada. Actualmente, el Registro Único de Víctimas cuenta con 8.347.566 víctimas registradas1, de las cuales 8.048.252 son víctimas del conflicto armado, 299.314 son víctimas de sentencias2 y 6.358.2293 sujetas a medidas de asistencia y reparación. Los habitantes de las regiones donde ha habido/hay enfrentamiento armado están en constante peligro y expuestos a graves violaciones a los Derechos Humanos e Infracciones al Derecho Internacional Humanitario, lo que ha generado daños y afectaciones a la salud física, mental y psicosocial de personas, familias y comunidades. Sin embargo, esta no es la única consecuencia derivada del conflicto armado, también se ha evidenciado, en </w:t>
      </w:r>
      <w:proofErr w:type="spellStart"/>
      <w:r w:rsidRPr="0015551F">
        <w:rPr>
          <w:rFonts w:ascii="Arial" w:hAnsi="Arial" w:cs="Arial"/>
        </w:rPr>
        <w:t>a</w:t>
      </w:r>
      <w:proofErr w:type="spellEnd"/>
      <w:r w:rsidRPr="0015551F">
        <w:rPr>
          <w:rFonts w:ascii="Arial" w:hAnsi="Arial" w:cs="Arial"/>
        </w:rPr>
        <w:t xml:space="preserve"> mayoría de los casos, que la población presenta dificultades en términos de acceso a servicios de salud, saneamiento básico y educación.</w:t>
      </w:r>
    </w:p>
    <w:p w:rsidR="00A06FDB" w:rsidRPr="0015551F" w:rsidRDefault="00A06FDB" w:rsidP="00463364">
      <w:pPr>
        <w:pStyle w:val="05Cuerpo"/>
        <w:rPr>
          <w:rFonts w:ascii="Arial" w:hAnsi="Arial" w:cs="Arial"/>
        </w:rPr>
      </w:pPr>
    </w:p>
    <w:p w:rsidR="00484BC1" w:rsidRPr="0015551F" w:rsidRDefault="006A5E29" w:rsidP="00463364">
      <w:pPr>
        <w:pStyle w:val="05Cuerpo"/>
        <w:rPr>
          <w:rFonts w:ascii="Arial" w:hAnsi="Arial" w:cs="Arial"/>
        </w:rPr>
      </w:pPr>
      <w:r w:rsidRPr="0015551F">
        <w:rPr>
          <w:rFonts w:ascii="Arial" w:hAnsi="Arial" w:cs="Arial"/>
        </w:rPr>
        <w:t xml:space="preserve">La exposición de los individuos, familias y comunidades a las manifestaciones del conflicto armado y la convivencia con las distintas afectaciones y daños genera problemas en salud, y de manera particular en la esfera de salud mental. En 2008, la Sentencia T-760 de la Corte Constitucional amplió el concepto de salud hacia el ámbito psicológico y psicosomático, estableciendo una conexión entre la salud mental y el derecho fundamental a la vida digna (Corte Constitucional, </w:t>
      </w:r>
      <w:proofErr w:type="spellStart"/>
      <w:r w:rsidRPr="0015551F">
        <w:rPr>
          <w:rFonts w:ascii="Arial" w:hAnsi="Arial" w:cs="Arial"/>
        </w:rPr>
        <w:t>Sent</w:t>
      </w:r>
      <w:proofErr w:type="spellEnd"/>
      <w:r w:rsidRPr="0015551F">
        <w:rPr>
          <w:rFonts w:ascii="Arial" w:hAnsi="Arial" w:cs="Arial"/>
        </w:rPr>
        <w:t xml:space="preserve">. T-760, 2008). Por otro lado, la Ley 1448 de 2011, Ley de Víctimas y Restitución de Tierras, define la política de atención, asistencia y reparación a víctimas, que </w:t>
      </w:r>
      <w:r w:rsidRPr="0015551F">
        <w:rPr>
          <w:rFonts w:ascii="Arial" w:hAnsi="Arial" w:cs="Arial"/>
        </w:rPr>
        <w:lastRenderedPageBreak/>
        <w:t xml:space="preserve">contempla la implementación del Programa de Atención Psicosocial y Salud Integral a Víctimas del conflicto armado - </w:t>
      </w:r>
      <w:proofErr w:type="spellStart"/>
      <w:r w:rsidRPr="0015551F">
        <w:rPr>
          <w:rFonts w:ascii="Arial" w:hAnsi="Arial" w:cs="Arial"/>
        </w:rPr>
        <w:t>Papsivi</w:t>
      </w:r>
      <w:proofErr w:type="spellEnd"/>
      <w:r w:rsidRPr="0015551F">
        <w:rPr>
          <w:rFonts w:ascii="Arial" w:hAnsi="Arial" w:cs="Arial"/>
        </w:rPr>
        <w:t xml:space="preserve">, como parte de la medida de asistencia en salud y rehabilitación física, mental y psicosocial. Así </w:t>
      </w:r>
      <w:r w:rsidR="00484BC1" w:rsidRPr="0015551F">
        <w:rPr>
          <w:rFonts w:ascii="Arial" w:hAnsi="Arial" w:cs="Arial"/>
        </w:rPr>
        <w:t>mismo,</w:t>
      </w:r>
      <w:r w:rsidRPr="0015551F">
        <w:rPr>
          <w:rFonts w:ascii="Arial" w:hAnsi="Arial" w:cs="Arial"/>
        </w:rPr>
        <w:t xml:space="preserve"> la Ley 1616 de 2013 ratificó la salud mental como un derecho fundamental en sí mismo. Considerando la normativa anterior, la Ley 1448 de 2011 centra sus disposiciones en la garantía del derecho a la reparación integral, la cual debe ser equivalente a las afectaciones y daños causados. </w:t>
      </w:r>
    </w:p>
    <w:p w:rsidR="00484BC1" w:rsidRDefault="00484BC1" w:rsidP="00463364">
      <w:pPr>
        <w:pStyle w:val="05Cuerpo"/>
      </w:pPr>
    </w:p>
    <w:p w:rsidR="00484BC1" w:rsidRPr="0015551F" w:rsidRDefault="006A5E29" w:rsidP="00463364">
      <w:pPr>
        <w:pStyle w:val="05Cuerpo"/>
        <w:rPr>
          <w:rFonts w:ascii="Arial" w:hAnsi="Arial" w:cs="Arial"/>
        </w:rPr>
      </w:pPr>
      <w:r w:rsidRPr="0015551F">
        <w:rPr>
          <w:rFonts w:ascii="Arial" w:hAnsi="Arial" w:cs="Arial"/>
        </w:rPr>
        <w:t xml:space="preserve">De otra parte, también es preciso resaltar la importancia de la atención oportuna para que las lesiones no se vuelvan crónicas. Siguiendo la línea de atención en salud, es necesario aclarar que las formas de abordar la atención en términos de salud deben ir más allá del concepto jurídico que asigna la salud como un derecho, y promover un acercamiento más directo, que tenga presente las condiciones de vulnerabilidad de las víctimas y se dirija a entender sus afectaciones específicas, así como la forma en que estas inciden en el desarrollo personal y social para la reestructuración de sus vidas. </w:t>
      </w:r>
    </w:p>
    <w:p w:rsidR="00484BC1" w:rsidRPr="0015551F" w:rsidRDefault="00484BC1" w:rsidP="00463364">
      <w:pPr>
        <w:pStyle w:val="05Cuerpo"/>
        <w:rPr>
          <w:rFonts w:ascii="Arial" w:hAnsi="Arial" w:cs="Arial"/>
        </w:rPr>
      </w:pPr>
    </w:p>
    <w:p w:rsidR="00484BC1" w:rsidRPr="0015551F" w:rsidRDefault="006A5E29" w:rsidP="00463364">
      <w:pPr>
        <w:pStyle w:val="05Cuerpo"/>
        <w:rPr>
          <w:rFonts w:ascii="Arial" w:hAnsi="Arial" w:cs="Arial"/>
        </w:rPr>
      </w:pPr>
      <w:r w:rsidRPr="0015551F">
        <w:rPr>
          <w:rFonts w:ascii="Arial" w:hAnsi="Arial" w:cs="Arial"/>
        </w:rPr>
        <w:t>En ese sentido, la reparación no solo contribuye a mitigar las afectaciones y la recuperación física y mental de las víctimas, sino también al restablecimiento de proyectos de vida; en resumen, una atención que incluya aspectos psicosociales y diferenciales (OMS, 2006; Ministerio Salud y Protección Social, 2013a). El enfoque diferencial, de acuerdo a lo expuesto por la Unidad de Víctimas es “el reconocimiento de que hay poblaciones que por sus características particulares, en razón de su edad, género, orientación sexual, grupo étnico y situación de discapacidad, deben recibir un tratamiento especial en materia de ayuda humanitaria, atención, asistencia y reparación integral”.</w:t>
      </w:r>
    </w:p>
    <w:p w:rsidR="00484BC1" w:rsidRPr="0015551F" w:rsidRDefault="00484BC1" w:rsidP="00463364">
      <w:pPr>
        <w:pStyle w:val="05Cuerpo"/>
        <w:rPr>
          <w:rFonts w:ascii="Arial" w:hAnsi="Arial" w:cs="Arial"/>
        </w:rPr>
      </w:pPr>
    </w:p>
    <w:p w:rsidR="00484BC1" w:rsidRPr="0015551F" w:rsidRDefault="006A5E29" w:rsidP="00463364">
      <w:pPr>
        <w:pStyle w:val="05Cuerpo"/>
        <w:rPr>
          <w:rFonts w:ascii="Arial" w:hAnsi="Arial" w:cs="Arial"/>
        </w:rPr>
      </w:pPr>
      <w:r w:rsidRPr="0015551F">
        <w:rPr>
          <w:rFonts w:ascii="Arial" w:hAnsi="Arial" w:cs="Arial"/>
        </w:rPr>
        <w:t xml:space="preserve">De esta manera se considera que, en el tema de reparación a víctimas, existen enfoques diferenciales de acuerdo a las poblaciones: pueblos indígenas, comunidades negras y comunidades </w:t>
      </w:r>
      <w:r w:rsidR="0015551F" w:rsidRPr="0015551F">
        <w:rPr>
          <w:rFonts w:ascii="Arial" w:hAnsi="Arial" w:cs="Arial"/>
        </w:rPr>
        <w:t>RROM</w:t>
      </w:r>
      <w:r w:rsidRPr="0015551F">
        <w:rPr>
          <w:rFonts w:ascii="Arial" w:hAnsi="Arial" w:cs="Arial"/>
        </w:rPr>
        <w:t>, niños, niñas y adolescentes, mujeres, hombres, personas con discapacidad, entre otras (Ministerio de Salud y Protección Social, 2004). Entendiendo este contexto, la Ley 1448 de 20114 le confiere al sector salud, en cabeza del Ministerio de Salud y Protección Social, competencias en las medidas de atención, asistencia y rehabilitación, esta última definida como el “(…) conjunto de estrategias, planes, programas y acciones de carácter jurídico, médico, psicológico y social, dirigidos al restablecimiento de las condiciones físicas y psicosociales de las víctimas…” (</w:t>
      </w:r>
      <w:proofErr w:type="gramStart"/>
      <w:r w:rsidRPr="0015551F">
        <w:rPr>
          <w:rFonts w:ascii="Arial" w:hAnsi="Arial" w:cs="Arial"/>
        </w:rPr>
        <w:t>cap</w:t>
      </w:r>
      <w:proofErr w:type="gramEnd"/>
      <w:r w:rsidRPr="0015551F">
        <w:rPr>
          <w:rFonts w:ascii="Arial" w:hAnsi="Arial" w:cs="Arial"/>
        </w:rPr>
        <w:t xml:space="preserve">. VIII, art. 135). Dichas medidas de rehabilitación deberán garantizarse mediante el “Programa de Atención Psicosocial y Salud Integral a Víctimas” (art. 137). </w:t>
      </w:r>
    </w:p>
    <w:p w:rsidR="00484BC1" w:rsidRPr="0015551F" w:rsidRDefault="00484BC1" w:rsidP="00463364">
      <w:pPr>
        <w:pStyle w:val="05Cuerpo"/>
        <w:rPr>
          <w:rFonts w:ascii="Arial" w:hAnsi="Arial" w:cs="Arial"/>
        </w:rPr>
      </w:pPr>
    </w:p>
    <w:p w:rsidR="00484BC1" w:rsidRPr="0015551F" w:rsidRDefault="006A5E29" w:rsidP="00463364">
      <w:pPr>
        <w:pStyle w:val="05Cuerpo"/>
        <w:rPr>
          <w:rFonts w:ascii="Arial" w:hAnsi="Arial" w:cs="Arial"/>
        </w:rPr>
      </w:pPr>
      <w:r w:rsidRPr="0015551F">
        <w:rPr>
          <w:rFonts w:ascii="Arial" w:hAnsi="Arial" w:cs="Arial"/>
        </w:rPr>
        <w:t xml:space="preserve">El artículo 163 del Decreto Reglamentario 4800 de 2011 define el Programa como “(…) el conjunto de actividades, procedimientos e intervenciones interdisciplinarias diseñados por el Ministerio de Salud y Protección Social para la atención integral en salud y atención psicosocial. Podrán desarrollarse a nivel individual o colectivo y en todo caso orientadas a superar las afectaciones en salud y psicosociales relacionadas con el hecho </w:t>
      </w:r>
      <w:proofErr w:type="spellStart"/>
      <w:r w:rsidRPr="0015551F">
        <w:rPr>
          <w:rFonts w:ascii="Arial" w:hAnsi="Arial" w:cs="Arial"/>
        </w:rPr>
        <w:t>victimizante</w:t>
      </w:r>
      <w:proofErr w:type="spellEnd"/>
      <w:r w:rsidRPr="0015551F">
        <w:rPr>
          <w:rFonts w:ascii="Arial" w:hAnsi="Arial" w:cs="Arial"/>
        </w:rPr>
        <w:t xml:space="preserve"> (…)”. El Programa de Atención Psicosocial y Salud Integral a Víctimas del conflicto armado - </w:t>
      </w:r>
      <w:proofErr w:type="spellStart"/>
      <w:r w:rsidRPr="0015551F">
        <w:rPr>
          <w:rFonts w:ascii="Arial" w:hAnsi="Arial" w:cs="Arial"/>
        </w:rPr>
        <w:t>Papsivi</w:t>
      </w:r>
      <w:proofErr w:type="spellEnd"/>
      <w:r w:rsidRPr="0015551F">
        <w:rPr>
          <w:rFonts w:ascii="Arial" w:hAnsi="Arial" w:cs="Arial"/>
        </w:rPr>
        <w:t xml:space="preserve"> brinda atención integral en salud y atención psicosocial a las víctimas que se encuentran en el Registro Único de Víctimas (RUV) contemplado en el Título 2 de la Parte 2 del Libro 2 del Decreto 1084 de 2015. </w:t>
      </w:r>
    </w:p>
    <w:p w:rsidR="00484BC1" w:rsidRPr="0015551F" w:rsidRDefault="00484BC1" w:rsidP="00463364">
      <w:pPr>
        <w:pStyle w:val="05Cuerpo"/>
        <w:rPr>
          <w:rFonts w:ascii="Arial" w:hAnsi="Arial" w:cs="Arial"/>
        </w:rPr>
      </w:pPr>
    </w:p>
    <w:p w:rsidR="00484BC1" w:rsidRPr="0015551F" w:rsidRDefault="006A5E29" w:rsidP="00463364">
      <w:pPr>
        <w:pStyle w:val="05Cuerpo"/>
        <w:rPr>
          <w:rFonts w:ascii="Arial" w:hAnsi="Arial" w:cs="Arial"/>
        </w:rPr>
      </w:pPr>
      <w:r w:rsidRPr="0015551F">
        <w:rPr>
          <w:rFonts w:ascii="Arial" w:hAnsi="Arial" w:cs="Arial"/>
        </w:rPr>
        <w:t xml:space="preserve">De igual modo lo hará frente a las personas cuyos derechos a la atención o rehabilitación en salud hayan sido reconocidos o protegidos en decisiones administrativas o en medidas </w:t>
      </w:r>
      <w:r w:rsidRPr="0015551F">
        <w:rPr>
          <w:rFonts w:ascii="Arial" w:hAnsi="Arial" w:cs="Arial"/>
        </w:rPr>
        <w:lastRenderedPageBreak/>
        <w:t xml:space="preserve">cautelares, sentencias u cualquier otra decisión judicial de carácter nacional o internacional (Ministerio de Salud y Protección Social, 2013b). Al mismo tiempo, el Decreto 4800 de 2011 le confiere al Ministerio de Salud y Protección Social la obligación de diseñar y/o ajustar el Protocolo de Atención Integral en Salud con Enfoque Psicosocial y Diferencial (Ministerio de Salud y Protección Social, 2004). </w:t>
      </w:r>
    </w:p>
    <w:p w:rsidR="00484BC1" w:rsidRDefault="00484BC1" w:rsidP="00463364">
      <w:pPr>
        <w:pStyle w:val="05Cuerpo"/>
      </w:pPr>
    </w:p>
    <w:p w:rsidR="00F85D49" w:rsidRPr="0015551F" w:rsidRDefault="006A5E29" w:rsidP="00463364">
      <w:pPr>
        <w:pStyle w:val="05Cuerpo"/>
        <w:rPr>
          <w:rFonts w:ascii="Arial" w:hAnsi="Arial" w:cs="Arial"/>
        </w:rPr>
      </w:pPr>
      <w:r w:rsidRPr="0015551F">
        <w:rPr>
          <w:rFonts w:ascii="Arial" w:hAnsi="Arial" w:cs="Arial"/>
        </w:rPr>
        <w:t>Dado lo anterior, se hace necesaria la construcción de un protocolo que oriente la atención en salud a las víctimas del conflicto armado en el marco del Programa de Atención Psicosocial y Salud Integral a Víctimas, sustentado en un proceso metodológico de alta calidad y trasparencia, que permita brindar acciones efectivas que redunden en un impacto positivo en la salud y calidad de vida de las víctimas.</w:t>
      </w:r>
    </w:p>
    <w:p w:rsidR="006A5E29" w:rsidRDefault="006A5E29" w:rsidP="00463364">
      <w:pPr>
        <w:pStyle w:val="05Cuerpo"/>
      </w:pPr>
    </w:p>
    <w:p w:rsidR="006A5E29" w:rsidRDefault="006A5E29"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3072" behindDoc="0" locked="0" layoutInCell="1" allowOverlap="1" wp14:anchorId="1AB85CAA" wp14:editId="2DC7B050">
                <wp:simplePos x="0" y="0"/>
                <wp:positionH relativeFrom="column">
                  <wp:posOffset>-248920</wp:posOffset>
                </wp:positionH>
                <wp:positionV relativeFrom="paragraph">
                  <wp:posOffset>186690</wp:posOffset>
                </wp:positionV>
                <wp:extent cx="7644130" cy="400050"/>
                <wp:effectExtent l="0" t="0" r="0" b="0"/>
                <wp:wrapNone/>
                <wp:docPr id="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201991" w:rsidRPr="003702CD" w:rsidRDefault="00201991" w:rsidP="006A5E29">
                            <w:pPr>
                              <w:pStyle w:val="01Capitul"/>
                              <w:numPr>
                                <w:ilvl w:val="0"/>
                                <w:numId w:val="30"/>
                              </w:numPr>
                            </w:pPr>
                            <w:r>
                              <w:rPr>
                                <w:lang w:val="es-CO"/>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5CAA" id="_x0000_s1030" style="position:absolute;left:0;text-align:left;margin-left:-19.6pt;margin-top:14.7pt;width:601.9pt;height:31.5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" fillcolor="#736363" stroked="f" strokeweight="2pt">
                <v:textbox>
                  <w:txbxContent>
                    <w:p w:rsidR="00201991" w:rsidRPr="003702CD" w:rsidRDefault="00201991" w:rsidP="006A5E29">
                      <w:pPr>
                        <w:pStyle w:val="01Capitul"/>
                        <w:numPr>
                          <w:ilvl w:val="0"/>
                          <w:numId w:val="30"/>
                        </w:numPr>
                      </w:pPr>
                      <w:r>
                        <w:rPr>
                          <w:lang w:val="es-CO"/>
                        </w:rPr>
                        <w:t>OBJETIVOS</w:t>
                      </w:r>
                    </w:p>
                  </w:txbxContent>
                </v:textbox>
              </v:rect>
            </w:pict>
          </mc:Fallback>
        </mc:AlternateContent>
      </w:r>
    </w:p>
    <w:p w:rsidR="006A5E29" w:rsidRDefault="006A5E29" w:rsidP="00463364">
      <w:pPr>
        <w:pStyle w:val="05Cuerpo"/>
      </w:pPr>
    </w:p>
    <w:p w:rsidR="006A5E29" w:rsidRDefault="006A5E29" w:rsidP="00463364">
      <w:pPr>
        <w:pStyle w:val="05Cuerpo"/>
      </w:pPr>
    </w:p>
    <w:p w:rsidR="006A5E29" w:rsidRDefault="006A5E29" w:rsidP="00463364">
      <w:pPr>
        <w:pStyle w:val="05Cuerpo"/>
      </w:pPr>
    </w:p>
    <w:p w:rsidR="006A5E29" w:rsidRPr="0015551F" w:rsidRDefault="006A5E29" w:rsidP="00463364">
      <w:pPr>
        <w:pStyle w:val="05Cuerpo"/>
        <w:rPr>
          <w:rFonts w:ascii="Arial" w:hAnsi="Arial" w:cs="Arial"/>
          <w:b/>
        </w:rPr>
      </w:pPr>
      <w:r w:rsidRPr="0015551F">
        <w:rPr>
          <w:rFonts w:ascii="Arial" w:hAnsi="Arial" w:cs="Arial"/>
          <w:b/>
        </w:rPr>
        <w:t xml:space="preserve">Objetivo General </w:t>
      </w:r>
    </w:p>
    <w:p w:rsidR="006A5E29" w:rsidRPr="0015551F" w:rsidRDefault="006A5E29" w:rsidP="00463364">
      <w:pPr>
        <w:pStyle w:val="05Cuerpo"/>
        <w:rPr>
          <w:rFonts w:ascii="Arial" w:hAnsi="Arial" w:cs="Arial"/>
        </w:rPr>
      </w:pPr>
    </w:p>
    <w:p w:rsidR="006A5E29" w:rsidRPr="0015551F" w:rsidRDefault="006A5E29" w:rsidP="00463364">
      <w:pPr>
        <w:pStyle w:val="05Cuerpo"/>
        <w:rPr>
          <w:rFonts w:ascii="Arial" w:hAnsi="Arial" w:cs="Arial"/>
        </w:rPr>
      </w:pPr>
      <w:r w:rsidRPr="0015551F">
        <w:rPr>
          <w:rFonts w:ascii="Arial" w:hAnsi="Arial" w:cs="Arial"/>
        </w:rPr>
        <w:t xml:space="preserve">Desarrollar indicaciones basadas en evidencia que orienten la atención integral en salud con enfoque psicosocial y diferencial, como medida de asistencia y/o rehabilitación para la población víctima del conflicto armado, en el marco del Programa de Atención Psicosocial y Salud Integral a Víctimas del Conflicto Armado - </w:t>
      </w:r>
      <w:r w:rsidR="0015551F" w:rsidRPr="0015551F">
        <w:rPr>
          <w:rFonts w:ascii="Arial" w:hAnsi="Arial" w:cs="Arial"/>
        </w:rPr>
        <w:t>PAPSIVI.</w:t>
      </w:r>
    </w:p>
    <w:p w:rsidR="006A5E29" w:rsidRDefault="006A5E29" w:rsidP="00463364">
      <w:pPr>
        <w:pStyle w:val="05Cuerpo"/>
      </w:pPr>
    </w:p>
    <w:p w:rsidR="006A5E29" w:rsidRDefault="006A5E29" w:rsidP="00463364">
      <w:pPr>
        <w:pStyle w:val="05Cuerpo"/>
      </w:pPr>
    </w:p>
    <w:p w:rsidR="006A5E29" w:rsidRPr="006A5E29" w:rsidRDefault="0015551F" w:rsidP="00463364">
      <w:pPr>
        <w:pStyle w:val="05Cuerpo"/>
        <w:rPr>
          <w:b/>
        </w:rPr>
      </w:pPr>
      <w:r w:rsidRPr="006A5E29">
        <w:rPr>
          <w:b/>
        </w:rPr>
        <w:t>OBJETIVOS ESPECÍFICOS</w:t>
      </w:r>
    </w:p>
    <w:p w:rsidR="006A5E29" w:rsidRDefault="006A5E29" w:rsidP="00463364">
      <w:pPr>
        <w:pStyle w:val="05Cuerpo"/>
      </w:pPr>
    </w:p>
    <w:p w:rsidR="006A5E29" w:rsidRPr="0015551F" w:rsidRDefault="0015551F" w:rsidP="00463364">
      <w:pPr>
        <w:pStyle w:val="05Cuerpo"/>
        <w:rPr>
          <w:rFonts w:ascii="Arial" w:hAnsi="Arial" w:cs="Arial"/>
        </w:rPr>
      </w:pPr>
      <w:r w:rsidRPr="0015551F">
        <w:rPr>
          <w:rFonts w:ascii="Arial" w:hAnsi="Arial" w:cs="Arial"/>
        </w:rPr>
        <w:t xml:space="preserve">• Orientar  al talento humano en salud para la atención integral en salud con enfoque psicosocial y diferencial como medida de asistencia y rehabilitación a víctimas del conflicto armado. </w:t>
      </w:r>
    </w:p>
    <w:p w:rsidR="006A5E29" w:rsidRPr="0015551F" w:rsidRDefault="006A5E29" w:rsidP="00463364">
      <w:pPr>
        <w:pStyle w:val="05Cuerpo"/>
        <w:rPr>
          <w:rFonts w:ascii="Arial" w:hAnsi="Arial" w:cs="Arial"/>
        </w:rPr>
      </w:pPr>
    </w:p>
    <w:p w:rsidR="006A5E29" w:rsidRPr="0015551F" w:rsidRDefault="0015551F" w:rsidP="00463364">
      <w:pPr>
        <w:pStyle w:val="05Cuerpo"/>
        <w:rPr>
          <w:rFonts w:ascii="Arial" w:hAnsi="Arial" w:cs="Arial"/>
        </w:rPr>
      </w:pPr>
      <w:r w:rsidRPr="0015551F">
        <w:rPr>
          <w:rFonts w:ascii="Arial" w:hAnsi="Arial" w:cs="Arial"/>
        </w:rPr>
        <w:t xml:space="preserve">• Establecer los mecanismos para la incorporación del enfoque psicosocial y diferencial en la atención integral en salud como medida de rehabilitación a víctimas del conflicto armado. </w:t>
      </w:r>
    </w:p>
    <w:p w:rsidR="006A5E29" w:rsidRPr="0015551F" w:rsidRDefault="006A5E29" w:rsidP="00463364">
      <w:pPr>
        <w:pStyle w:val="05Cuerpo"/>
        <w:rPr>
          <w:rFonts w:ascii="Arial" w:hAnsi="Arial" w:cs="Arial"/>
        </w:rPr>
      </w:pPr>
    </w:p>
    <w:p w:rsidR="006A5E29" w:rsidRPr="0015551F" w:rsidRDefault="0015551F" w:rsidP="00463364">
      <w:pPr>
        <w:pStyle w:val="05Cuerpo"/>
        <w:rPr>
          <w:rFonts w:ascii="Arial" w:hAnsi="Arial" w:cs="Arial"/>
        </w:rPr>
      </w:pPr>
      <w:r w:rsidRPr="0015551F">
        <w:rPr>
          <w:rFonts w:ascii="Arial" w:hAnsi="Arial" w:cs="Arial"/>
        </w:rPr>
        <w:t xml:space="preserve">• Definir los integrantes mínimos del equipo multidisciplinario de salud (EMS) que desde el sistema general de seguridad social en salud realizará la atención integral en salud con enfoque psicosocial y diferencial a las personas víctimas del conflicto armado. </w:t>
      </w:r>
    </w:p>
    <w:p w:rsidR="006A5E29" w:rsidRPr="0015551F" w:rsidRDefault="006A5E29" w:rsidP="00463364">
      <w:pPr>
        <w:pStyle w:val="05Cuerpo"/>
        <w:rPr>
          <w:rFonts w:ascii="Arial" w:hAnsi="Arial" w:cs="Arial"/>
        </w:rPr>
      </w:pPr>
    </w:p>
    <w:p w:rsidR="006A5E29" w:rsidRPr="0015551F" w:rsidRDefault="0015551F" w:rsidP="00463364">
      <w:pPr>
        <w:pStyle w:val="05Cuerpo"/>
        <w:rPr>
          <w:rFonts w:ascii="Arial" w:hAnsi="Arial" w:cs="Arial"/>
        </w:rPr>
      </w:pPr>
      <w:r w:rsidRPr="0015551F">
        <w:rPr>
          <w:rFonts w:ascii="Arial" w:hAnsi="Arial" w:cs="Arial"/>
        </w:rPr>
        <w:t>• Definir la ruta integral de atención que orientará las acciones sectoriales e intersectoriales en el marco del modelo integral de atención en salud y el programa de atención psicosocial y salud integral a víctimas del conflicto armado - PAPSIVI.</w:t>
      </w:r>
    </w:p>
    <w:p w:rsidR="006A5E29" w:rsidRPr="0015551F" w:rsidRDefault="006A5E29" w:rsidP="00463364">
      <w:pPr>
        <w:pStyle w:val="05Cuerpo"/>
        <w:rPr>
          <w:rFonts w:ascii="Arial" w:hAnsi="Arial" w:cs="Arial"/>
        </w:rPr>
      </w:pPr>
    </w:p>
    <w:p w:rsidR="006A5E29" w:rsidRDefault="006A5E29" w:rsidP="00463364">
      <w:pPr>
        <w:pStyle w:val="05Cuerpo"/>
      </w:pPr>
    </w:p>
    <w:p w:rsidR="006A5E29" w:rsidRDefault="006A5E29"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7712" behindDoc="0" locked="0" layoutInCell="1" allowOverlap="1" wp14:anchorId="54124C1C" wp14:editId="5CFEA78F">
                <wp:simplePos x="0" y="0"/>
                <wp:positionH relativeFrom="column">
                  <wp:posOffset>-239395</wp:posOffset>
                </wp:positionH>
                <wp:positionV relativeFrom="paragraph">
                  <wp:posOffset>73025</wp:posOffset>
                </wp:positionV>
                <wp:extent cx="7644130" cy="419100"/>
                <wp:effectExtent l="0" t="0" r="0" b="0"/>
                <wp:wrapNone/>
                <wp:docPr id="1" name="Rectangle 211"/>
                <wp:cNvGraphicFramePr/>
                <a:graphic xmlns:a="http://schemas.openxmlformats.org/drawingml/2006/main">
                  <a:graphicData uri="http://schemas.microsoft.com/office/word/2010/wordprocessingShape">
                    <wps:wsp>
                      <wps:cNvSpPr/>
                      <wps:spPr>
                        <a:xfrm>
                          <a:off x="0" y="0"/>
                          <a:ext cx="7644130" cy="419100"/>
                        </a:xfrm>
                        <a:prstGeom prst="rect">
                          <a:avLst/>
                        </a:prstGeom>
                        <a:solidFill>
                          <a:srgbClr val="736363"/>
                        </a:solidFill>
                        <a:ln w="25400" cap="flat" cmpd="sng" algn="ctr">
                          <a:noFill/>
                          <a:prstDash val="solid"/>
                        </a:ln>
                        <a:effectLst/>
                      </wps:spPr>
                      <wps:txbx>
                        <w:txbxContent>
                          <w:p w:rsidR="00201991" w:rsidRPr="003702CD" w:rsidRDefault="00201991" w:rsidP="006A5E29">
                            <w:pPr>
                              <w:pStyle w:val="01Capitul"/>
                              <w:numPr>
                                <w:ilvl w:val="0"/>
                                <w:numId w:val="31"/>
                              </w:numPr>
                            </w:pPr>
                            <w:r>
                              <w:rPr>
                                <w:lang w:val="es-CO"/>
                              </w:rPr>
                              <w:t>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24C1C" id="_x0000_s1031" style="position:absolute;left:0;text-align:left;margin-left:-18.85pt;margin-top:5.75pt;width:601.9pt;height:33pt;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" fillcolor="#736363" stroked="f" strokeweight="2pt">
                <v:textbox>
                  <w:txbxContent>
                    <w:p w:rsidR="00201991" w:rsidRPr="003702CD" w:rsidRDefault="00201991" w:rsidP="006A5E29">
                      <w:pPr>
                        <w:pStyle w:val="01Capitul"/>
                        <w:numPr>
                          <w:ilvl w:val="0"/>
                          <w:numId w:val="31"/>
                        </w:numPr>
                      </w:pPr>
                      <w:r>
                        <w:rPr>
                          <w:lang w:val="es-CO"/>
                        </w:rPr>
                        <w:t>ALCANCE</w:t>
                      </w:r>
                    </w:p>
                  </w:txbxContent>
                </v:textbox>
              </v:rect>
            </w:pict>
          </mc:Fallback>
        </mc:AlternateContent>
      </w:r>
    </w:p>
    <w:p w:rsidR="006A5E29" w:rsidRDefault="006A5E29" w:rsidP="00463364">
      <w:pPr>
        <w:pStyle w:val="05Cuerpo"/>
      </w:pPr>
    </w:p>
    <w:p w:rsidR="006A5E29" w:rsidRDefault="006A5E29" w:rsidP="00463364">
      <w:pPr>
        <w:pStyle w:val="05Cuerpo"/>
      </w:pPr>
    </w:p>
    <w:p w:rsidR="00620C93" w:rsidRDefault="00620C93" w:rsidP="00463364">
      <w:pPr>
        <w:pStyle w:val="05Cuerpo"/>
      </w:pPr>
    </w:p>
    <w:p w:rsidR="00484BC1" w:rsidRPr="0015551F" w:rsidRDefault="006B2C25" w:rsidP="00E977F4">
      <w:pPr>
        <w:pStyle w:val="05Cuerpo"/>
        <w:rPr>
          <w:rFonts w:ascii="Arial" w:hAnsi="Arial" w:cs="Arial"/>
        </w:rPr>
      </w:pPr>
      <w:r w:rsidRPr="0015551F">
        <w:rPr>
          <w:rFonts w:ascii="Arial" w:hAnsi="Arial" w:cs="Arial"/>
        </w:rPr>
        <w:t xml:space="preserve">El Protocolo de Atención Integral en Salud con Enfoque Psicosocial, en el marco del Programa de Atención Psicosocial y Salud Integral a Víctimas - </w:t>
      </w:r>
      <w:r w:rsidR="0015551F" w:rsidRPr="0015551F">
        <w:rPr>
          <w:rFonts w:ascii="Arial" w:hAnsi="Arial" w:cs="Arial"/>
        </w:rPr>
        <w:t>PAPSIVI</w:t>
      </w:r>
      <w:r w:rsidRPr="0015551F">
        <w:rPr>
          <w:rFonts w:ascii="Arial" w:hAnsi="Arial" w:cs="Arial"/>
        </w:rPr>
        <w:t xml:space="preserve">, orientará las atenciones en salud </w:t>
      </w:r>
      <w:r w:rsidRPr="0015551F">
        <w:rPr>
          <w:rFonts w:ascii="Arial" w:hAnsi="Arial" w:cs="Arial"/>
        </w:rPr>
        <w:lastRenderedPageBreak/>
        <w:t xml:space="preserve">como medida de asistencia y/o rehabilitación a las víctimas del conflicto armado y sus familias, incorporando acciones de promoción, prevención, atención y rehabilitación con enfoque psicosocial y diferencial, en el marco del Sistema General de Seguridad Social en Salud (SGSSS). Está dirigido a profesionales de la salud en medicina, enfermería, psicología, terapia física, especialistas en medicina familiar, psiquiatría, así como otras especialidades médicas, profesionales de las ciencias sociales como trabajadores sociales, agentes comunitarios y personas víctimas del conflicto armado y sus familias. </w:t>
      </w:r>
    </w:p>
    <w:p w:rsidR="00484BC1" w:rsidRPr="0015551F" w:rsidRDefault="00484BC1" w:rsidP="00E977F4">
      <w:pPr>
        <w:pStyle w:val="05Cuerpo"/>
        <w:rPr>
          <w:rFonts w:ascii="Arial" w:hAnsi="Arial" w:cs="Arial"/>
        </w:rPr>
      </w:pPr>
    </w:p>
    <w:p w:rsidR="00484BC1" w:rsidRPr="0015551F" w:rsidRDefault="006B2C25" w:rsidP="00E977F4">
      <w:pPr>
        <w:pStyle w:val="05Cuerpo"/>
        <w:rPr>
          <w:rFonts w:ascii="Arial" w:hAnsi="Arial" w:cs="Arial"/>
        </w:rPr>
      </w:pPr>
      <w:r w:rsidRPr="0015551F">
        <w:rPr>
          <w:rFonts w:ascii="Arial" w:hAnsi="Arial" w:cs="Arial"/>
        </w:rPr>
        <w:t xml:space="preserve">De igual manera, está orientado a las Empresas Administradoras de Planes de Beneficios, Instituciones Prestadoras de Servicios de Salud y Entidades Territoriales. Las indicaciones y pautas propuestas en este Protocolo están dirigidas a la modalidad ambulatoria de la atención en salud, </w:t>
      </w:r>
      <w:proofErr w:type="gramStart"/>
      <w:r w:rsidR="00CA0DCE">
        <w:rPr>
          <w:rFonts w:ascii="Arial" w:hAnsi="Arial" w:cs="Arial"/>
        </w:rPr>
        <w:t>la</w:t>
      </w:r>
      <w:proofErr w:type="gramEnd"/>
      <w:r w:rsidRPr="0015551F">
        <w:rPr>
          <w:rFonts w:ascii="Arial" w:hAnsi="Arial" w:cs="Arial"/>
        </w:rPr>
        <w:t xml:space="preserve"> alta, media y baja complejidad, así como a los equipos de la atención psicosocial del </w:t>
      </w:r>
      <w:r w:rsidR="0015551F" w:rsidRPr="0015551F">
        <w:rPr>
          <w:rFonts w:ascii="Arial" w:hAnsi="Arial" w:cs="Arial"/>
        </w:rPr>
        <w:t xml:space="preserve">PAPSIVI. </w:t>
      </w:r>
    </w:p>
    <w:p w:rsidR="00484BC1" w:rsidRPr="0015551F" w:rsidRDefault="00484BC1" w:rsidP="00E977F4">
      <w:pPr>
        <w:pStyle w:val="05Cuerpo"/>
        <w:rPr>
          <w:rFonts w:ascii="Arial" w:hAnsi="Arial" w:cs="Arial"/>
        </w:rPr>
      </w:pPr>
    </w:p>
    <w:p w:rsidR="00484BC1" w:rsidRPr="0015551F" w:rsidRDefault="006B2C25" w:rsidP="00E977F4">
      <w:pPr>
        <w:pStyle w:val="05Cuerpo"/>
        <w:rPr>
          <w:rFonts w:ascii="Arial" w:hAnsi="Arial" w:cs="Arial"/>
        </w:rPr>
      </w:pPr>
      <w:r w:rsidRPr="0015551F">
        <w:rPr>
          <w:rFonts w:ascii="Arial" w:hAnsi="Arial" w:cs="Arial"/>
        </w:rPr>
        <w:t xml:space="preserve">En este documento se encuentran orientaciones para la identificación de los efectos del conflicto armado sobre la salud, así como el desarrollo de un plan de manejo y seguimiento multidisciplinario, a través de una propuesta de disposición de talento humano y de acciones para la atención integral en salud para las víctimas del conflicto armado, de manera articulada con el componente de atención psicosocial del </w:t>
      </w:r>
      <w:r w:rsidR="0015551F" w:rsidRPr="0015551F">
        <w:rPr>
          <w:rFonts w:ascii="Arial" w:hAnsi="Arial" w:cs="Arial"/>
        </w:rPr>
        <w:t>PAPSIVI.</w:t>
      </w:r>
      <w:r w:rsidRPr="0015551F">
        <w:rPr>
          <w:rFonts w:ascii="Arial" w:hAnsi="Arial" w:cs="Arial"/>
        </w:rPr>
        <w:t xml:space="preserve"> </w:t>
      </w:r>
    </w:p>
    <w:p w:rsidR="00484BC1" w:rsidRPr="0015551F" w:rsidRDefault="00484BC1" w:rsidP="00E977F4">
      <w:pPr>
        <w:pStyle w:val="05Cuerpo"/>
        <w:rPr>
          <w:rFonts w:ascii="Arial" w:hAnsi="Arial" w:cs="Arial"/>
        </w:rPr>
      </w:pPr>
    </w:p>
    <w:p w:rsidR="00484BC1" w:rsidRPr="0015551F" w:rsidRDefault="006B2C25" w:rsidP="00E977F4">
      <w:pPr>
        <w:pStyle w:val="05Cuerpo"/>
        <w:rPr>
          <w:rFonts w:ascii="Arial" w:hAnsi="Arial" w:cs="Arial"/>
        </w:rPr>
      </w:pPr>
      <w:r w:rsidRPr="0015551F">
        <w:rPr>
          <w:rFonts w:ascii="Arial" w:hAnsi="Arial" w:cs="Arial"/>
        </w:rPr>
        <w:t xml:space="preserve">El alcance de este Protocolo está dirigido a brindar herramientas a los prestadores de servicios de salud y EAPB que contribuirán en el proceso de rehabilitación integral de las víctimas del conflicto armado, materializado esto en cómo lograr la rehabilitación física y mental, es decir, su rehabilitación funcional. Por ello, en el desarrollo de sus capítulos se encuentran aspectos como las premisas, el marco normativo, legal y jurídico, elementos para la incorporación del enfoque psicosocial y diferencial, indicaciones para la atención integral en salud con enfoque psicosocial y diferencial como medida de rehabilitación y aspectos de la prestación. </w:t>
      </w:r>
    </w:p>
    <w:p w:rsidR="00484BC1" w:rsidRPr="0015551F" w:rsidRDefault="00484BC1" w:rsidP="00E977F4">
      <w:pPr>
        <w:pStyle w:val="05Cuerpo"/>
        <w:rPr>
          <w:rFonts w:ascii="Arial" w:hAnsi="Arial" w:cs="Arial"/>
        </w:rPr>
      </w:pPr>
    </w:p>
    <w:p w:rsidR="00D170BB" w:rsidRPr="0015551F" w:rsidRDefault="006B2C25" w:rsidP="00E977F4">
      <w:pPr>
        <w:pStyle w:val="05Cuerpo"/>
        <w:rPr>
          <w:rFonts w:ascii="Arial" w:hAnsi="Arial" w:cs="Arial"/>
        </w:rPr>
      </w:pPr>
      <w:r w:rsidRPr="0015551F">
        <w:rPr>
          <w:rFonts w:ascii="Arial" w:hAnsi="Arial" w:cs="Arial"/>
        </w:rPr>
        <w:t xml:space="preserve">En ese sentido, este Protocolo no abordará tratamiento clínico especializado de trastornos mentales ni tratamiento farmacológico de trastornos mentales, y no contemplará indicaciones clínicas relacionadas específicamente en el ámbito de la psiquiatría o psicoterapias de alta complejidad; tampoco considerará el manejo de condiciones o afectaciones físicas determinadas, el manejo de urgencias médicas físicas o mentales ni acciones del componente de atención psicosocial del </w:t>
      </w:r>
      <w:r w:rsidR="0015551F" w:rsidRPr="0015551F">
        <w:rPr>
          <w:rFonts w:ascii="Arial" w:hAnsi="Arial" w:cs="Arial"/>
        </w:rPr>
        <w:t>PAPSIVI.</w:t>
      </w:r>
    </w:p>
    <w:p w:rsidR="006A5E29" w:rsidRPr="0015551F" w:rsidRDefault="006A5E29" w:rsidP="00D170BB">
      <w:pPr>
        <w:rPr>
          <w:rFonts w:ascii="Arial" w:hAnsi="Arial" w:cs="Arial"/>
        </w:rPr>
      </w:pPr>
    </w:p>
    <w:p w:rsidR="006A5E29" w:rsidRDefault="006B2C25" w:rsidP="00D170BB">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87168" behindDoc="0" locked="0" layoutInCell="1" allowOverlap="1" wp14:anchorId="35F168D2" wp14:editId="094F0274">
                <wp:simplePos x="0" y="0"/>
                <wp:positionH relativeFrom="column">
                  <wp:posOffset>-191770</wp:posOffset>
                </wp:positionH>
                <wp:positionV relativeFrom="paragraph">
                  <wp:posOffset>171450</wp:posOffset>
                </wp:positionV>
                <wp:extent cx="7644130" cy="419100"/>
                <wp:effectExtent l="0" t="0" r="0" b="0"/>
                <wp:wrapNone/>
                <wp:docPr id="8" name="Rectangle 211"/>
                <wp:cNvGraphicFramePr/>
                <a:graphic xmlns:a="http://schemas.openxmlformats.org/drawingml/2006/main">
                  <a:graphicData uri="http://schemas.microsoft.com/office/word/2010/wordprocessingShape">
                    <wps:wsp>
                      <wps:cNvSpPr/>
                      <wps:spPr>
                        <a:xfrm>
                          <a:off x="0" y="0"/>
                          <a:ext cx="7644130" cy="419100"/>
                        </a:xfrm>
                        <a:prstGeom prst="rect">
                          <a:avLst/>
                        </a:prstGeom>
                        <a:solidFill>
                          <a:srgbClr val="736363"/>
                        </a:solidFill>
                        <a:ln w="25400" cap="flat" cmpd="sng" algn="ctr">
                          <a:noFill/>
                          <a:prstDash val="solid"/>
                        </a:ln>
                        <a:effectLst/>
                      </wps:spPr>
                      <wps:txbx>
                        <w:txbxContent>
                          <w:p w:rsidR="00201991" w:rsidRPr="003702CD" w:rsidRDefault="00201991" w:rsidP="006B2C25">
                            <w:pPr>
                              <w:pStyle w:val="01Capitul"/>
                              <w:numPr>
                                <w:ilvl w:val="0"/>
                                <w:numId w:val="31"/>
                              </w:numPr>
                            </w:pPr>
                            <w:r>
                              <w:t>POBLACIÓN SUJETO DEL PROTOCOLO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68D2" id="_x0000_s1032" style="position:absolute;margin-left:-15.1pt;margin-top:13.5pt;width:601.9pt;height:33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" fillcolor="#736363" stroked="f" strokeweight="2pt">
                <v:textbox>
                  <w:txbxContent>
                    <w:p w:rsidR="00201991" w:rsidRPr="003702CD" w:rsidRDefault="00201991" w:rsidP="006B2C25">
                      <w:pPr>
                        <w:pStyle w:val="01Capitul"/>
                        <w:numPr>
                          <w:ilvl w:val="0"/>
                          <w:numId w:val="31"/>
                        </w:numPr>
                      </w:pPr>
                      <w:r>
                        <w:t>POBLACIÓN SUJETO DEL PROTOCOLO</w:t>
                      </w:r>
                    </w:p>
                  </w:txbxContent>
                </v:textbox>
              </v:rect>
            </w:pict>
          </mc:Fallback>
        </mc:AlternateContent>
      </w:r>
    </w:p>
    <w:p w:rsidR="006A5E29" w:rsidRDefault="006A5E29" w:rsidP="00D170BB"/>
    <w:p w:rsidR="006A5E29" w:rsidRDefault="006A5E29" w:rsidP="00D170BB"/>
    <w:p w:rsidR="006A5E29" w:rsidRDefault="006A5E29" w:rsidP="00D170BB"/>
    <w:p w:rsidR="006A5E29" w:rsidRDefault="006A5E29" w:rsidP="00D170BB"/>
    <w:p w:rsidR="006B2C25" w:rsidRPr="00F01834" w:rsidRDefault="006B2C25" w:rsidP="006B2C25">
      <w:pPr>
        <w:rPr>
          <w:rFonts w:ascii="Arial" w:hAnsi="Arial" w:cs="Arial"/>
          <w:b/>
          <w:sz w:val="24"/>
          <w:szCs w:val="24"/>
        </w:rPr>
      </w:pPr>
      <w:r w:rsidRPr="00F01834">
        <w:rPr>
          <w:rFonts w:ascii="Arial" w:hAnsi="Arial" w:cs="Arial"/>
          <w:b/>
          <w:sz w:val="24"/>
          <w:szCs w:val="24"/>
        </w:rPr>
        <w:t>Víctimas Del Conflicto Armado Interno</w:t>
      </w:r>
    </w:p>
    <w:p w:rsidR="006B2C25" w:rsidRPr="00F01834" w:rsidRDefault="006B2C25" w:rsidP="00D170BB">
      <w:pPr>
        <w:rPr>
          <w:rFonts w:ascii="Arial" w:hAnsi="Arial" w:cs="Arial"/>
          <w:sz w:val="24"/>
          <w:szCs w:val="24"/>
        </w:rPr>
      </w:pPr>
    </w:p>
    <w:p w:rsidR="00484BC1" w:rsidRDefault="006B2C25" w:rsidP="006B2C25">
      <w:pPr>
        <w:jc w:val="both"/>
        <w:rPr>
          <w:rFonts w:ascii="Arial" w:hAnsi="Arial" w:cs="Arial"/>
          <w:sz w:val="24"/>
          <w:szCs w:val="24"/>
        </w:rPr>
      </w:pPr>
      <w:r w:rsidRPr="00F01834">
        <w:rPr>
          <w:rFonts w:ascii="Arial" w:hAnsi="Arial" w:cs="Arial"/>
          <w:sz w:val="24"/>
          <w:szCs w:val="24"/>
        </w:rPr>
        <w:t xml:space="preserve">El concepto “víctima del conflicto armado” se comprende en este Protocolo de acuerdo a la conceptualización contenida en el artículo 3 de la Ley 1448 de 2011, que afirma: Se consideran víctimas, para los efectos de esta Ley,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w:t>
      </w:r>
      <w:r w:rsidRPr="00F01834">
        <w:rPr>
          <w:rFonts w:ascii="Arial" w:hAnsi="Arial" w:cs="Arial"/>
          <w:sz w:val="24"/>
          <w:szCs w:val="24"/>
        </w:rPr>
        <w:lastRenderedPageBreak/>
        <w:t xml:space="preserve">interno. </w:t>
      </w:r>
    </w:p>
    <w:p w:rsidR="00484BC1" w:rsidRDefault="00484BC1" w:rsidP="006B2C25">
      <w:pPr>
        <w:jc w:val="both"/>
        <w:rPr>
          <w:rFonts w:ascii="Arial" w:hAnsi="Arial" w:cs="Arial"/>
          <w:sz w:val="24"/>
          <w:szCs w:val="24"/>
        </w:rPr>
      </w:pP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 </w:t>
      </w:r>
    </w:p>
    <w:p w:rsidR="006B2C25" w:rsidRPr="00F01834" w:rsidRDefault="006B2C25" w:rsidP="006B2C25">
      <w:pPr>
        <w:jc w:val="both"/>
        <w:rPr>
          <w:rFonts w:ascii="Arial" w:hAnsi="Arial" w:cs="Arial"/>
          <w:sz w:val="24"/>
          <w:szCs w:val="24"/>
        </w:rPr>
      </w:pPr>
    </w:p>
    <w:p w:rsidR="006B2C25" w:rsidRPr="00F01834" w:rsidRDefault="006B2C25" w:rsidP="006B2C25">
      <w:pPr>
        <w:jc w:val="both"/>
        <w:rPr>
          <w:rFonts w:ascii="Arial" w:hAnsi="Arial" w:cs="Arial"/>
          <w:sz w:val="24"/>
          <w:szCs w:val="24"/>
        </w:rPr>
      </w:pPr>
      <w:r w:rsidRPr="00F01834">
        <w:rPr>
          <w:rFonts w:ascii="Arial" w:hAnsi="Arial" w:cs="Arial"/>
          <w:sz w:val="24"/>
          <w:szCs w:val="24"/>
        </w:rPr>
        <w:t>De la misma forma, se consideran víctimas las personas que hayan sufrido un daño al intervenir para asistir a la víctima en peligro o para prevenir la victimización. La condición de víctima se adquiere con independencia de que se individualice, aprehenda, procese o condene al autor de la conducta punible y de la relación familiar que pueda existir entre el autor y la víctima. (Ley 1448, 2011, art. 3)</w:t>
      </w:r>
    </w:p>
    <w:p w:rsidR="006B2C25" w:rsidRPr="00F01834" w:rsidRDefault="006B2C25" w:rsidP="006B2C25">
      <w:pPr>
        <w:jc w:val="both"/>
        <w:rPr>
          <w:rFonts w:ascii="Arial" w:hAnsi="Arial" w:cs="Arial"/>
          <w:sz w:val="24"/>
          <w:szCs w:val="24"/>
        </w:rPr>
      </w:pP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3). Así mismo, se comprenden aquí como hechos </w:t>
      </w:r>
      <w:proofErr w:type="spellStart"/>
      <w:r w:rsidRPr="00F01834">
        <w:rPr>
          <w:rFonts w:ascii="Arial" w:hAnsi="Arial" w:cs="Arial"/>
          <w:sz w:val="24"/>
          <w:szCs w:val="24"/>
        </w:rPr>
        <w:t>victimizantes</w:t>
      </w:r>
      <w:proofErr w:type="spellEnd"/>
      <w:r w:rsidRPr="00F01834">
        <w:rPr>
          <w:rFonts w:ascii="Arial" w:hAnsi="Arial" w:cs="Arial"/>
          <w:sz w:val="24"/>
          <w:szCs w:val="24"/>
        </w:rPr>
        <w:t xml:space="preserve"> los contemplados en la Ley 1448 de 2011: </w:t>
      </w:r>
    </w:p>
    <w:p w:rsidR="006B2C25" w:rsidRPr="00F01834" w:rsidRDefault="006B2C25" w:rsidP="006B2C25">
      <w:pPr>
        <w:jc w:val="both"/>
        <w:rPr>
          <w:rFonts w:ascii="Arial" w:hAnsi="Arial" w:cs="Arial"/>
          <w:sz w:val="24"/>
          <w:szCs w:val="24"/>
        </w:rPr>
      </w:pP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Desplazamiento forzado </w:t>
      </w: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Homicidio </w:t>
      </w: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Amenaza </w:t>
      </w: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Desaparición forzada </w:t>
      </w: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Acto terrorista </w:t>
      </w:r>
    </w:p>
    <w:p w:rsidR="006B2C25" w:rsidRPr="00F01834" w:rsidRDefault="006B2C25" w:rsidP="006B2C25">
      <w:pPr>
        <w:jc w:val="both"/>
        <w:rPr>
          <w:rFonts w:ascii="Arial" w:hAnsi="Arial" w:cs="Arial"/>
          <w:sz w:val="24"/>
          <w:szCs w:val="24"/>
        </w:rPr>
      </w:pPr>
      <w:r w:rsidRPr="00F01834">
        <w:rPr>
          <w:rFonts w:ascii="Arial" w:hAnsi="Arial" w:cs="Arial"/>
          <w:sz w:val="24"/>
          <w:szCs w:val="24"/>
        </w:rPr>
        <w:t xml:space="preserve">• Abandono o despojo de tierras </w:t>
      </w:r>
    </w:p>
    <w:p w:rsidR="006B2C25" w:rsidRPr="00F01834" w:rsidRDefault="006B2C25" w:rsidP="006B2C25">
      <w:pPr>
        <w:jc w:val="both"/>
        <w:rPr>
          <w:rFonts w:ascii="Arial" w:hAnsi="Arial" w:cs="Arial"/>
          <w:sz w:val="24"/>
          <w:szCs w:val="24"/>
        </w:rPr>
      </w:pPr>
      <w:r w:rsidRPr="00F01834">
        <w:rPr>
          <w:rFonts w:ascii="Arial" w:hAnsi="Arial" w:cs="Arial"/>
          <w:sz w:val="24"/>
          <w:szCs w:val="24"/>
        </w:rPr>
        <w:t>• Delitos contra la libertad e integridad sexual</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Secuestro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Tortura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Accidentes por minas antipersona, municiones sin explotar o artefactos explosivos improvisados.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Reclutamiento forzado </w:t>
      </w:r>
    </w:p>
    <w:p w:rsidR="00E45D80" w:rsidRPr="00F01834" w:rsidRDefault="00E45D80" w:rsidP="006B2C25">
      <w:pPr>
        <w:jc w:val="both"/>
        <w:rPr>
          <w:rFonts w:ascii="Arial" w:hAnsi="Arial" w:cs="Arial"/>
          <w:sz w:val="24"/>
          <w:szCs w:val="24"/>
        </w:rPr>
      </w:pP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Dicho lo anterior, es necesario precisar dos aspectos frente al reconocimiento de los hechos </w:t>
      </w:r>
      <w:proofErr w:type="spellStart"/>
      <w:r w:rsidRPr="00F01834">
        <w:rPr>
          <w:rFonts w:ascii="Arial" w:hAnsi="Arial" w:cs="Arial"/>
          <w:sz w:val="24"/>
          <w:szCs w:val="24"/>
        </w:rPr>
        <w:t>victimizantes</w:t>
      </w:r>
      <w:proofErr w:type="spellEnd"/>
      <w:r w:rsidRPr="00F01834">
        <w:rPr>
          <w:rFonts w:ascii="Arial" w:hAnsi="Arial" w:cs="Arial"/>
          <w:sz w:val="24"/>
          <w:szCs w:val="24"/>
        </w:rPr>
        <w:t xml:space="preserve">: a. Que “los miembros de los grupos armados organizados al margen de la ley no serán considerados víctimas, salvo en los casos en los que los niños, niñas o adolescentes hubieren sido desvinculados del grupo armado organizado al margen de la ley siendo niños y adolescentes” (Ley 1448, 2011, art. 3, par. </w:t>
      </w:r>
    </w:p>
    <w:p w:rsidR="00E45D80" w:rsidRPr="00F01834" w:rsidRDefault="00E45D80" w:rsidP="006B2C25">
      <w:pPr>
        <w:jc w:val="both"/>
        <w:rPr>
          <w:rFonts w:ascii="Arial" w:hAnsi="Arial" w:cs="Arial"/>
          <w:sz w:val="24"/>
          <w:szCs w:val="24"/>
        </w:rPr>
      </w:pP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1). b. Que la definición de víctima contemplada en Ley 1448 de 2011 y el reconocimiento desde el SGSSS de las afectaciones que estas personas sufren en ningún caso pueden “interpretarse o presumir reconocimiento alguno de carácter político sobre los grupos terroristas y/o armados ilegales, que hayan ocasionado el daño [...], en el marco del Derecho Internacional Humanitario y de los Derechos Humanos, de manera particular de lo establecido por el artículo tercero común a los Convenios de Ginebra de 1949” (Ley 1448, 2011, art. 3, par. 5). </w:t>
      </w:r>
    </w:p>
    <w:p w:rsidR="00E45D80" w:rsidRPr="00F01834" w:rsidRDefault="00E45D80" w:rsidP="006B2C25">
      <w:pPr>
        <w:jc w:val="both"/>
        <w:rPr>
          <w:rFonts w:ascii="Arial" w:hAnsi="Arial" w:cs="Arial"/>
          <w:sz w:val="24"/>
          <w:szCs w:val="24"/>
        </w:rPr>
      </w:pP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Ahora, para el reconocimiento de esta población en el marco de los sistemas de información nacional, el artículo 16 del Decreto 4800 de 2011 precisó un mecanismo que actúa como herramienta de soporte para el registro de las víctimas: el Registro Único de Víctimas (RUV). De acuerdo al decreto mencionado, este registro es administrado y operado por la Unidad Administrativa Especial para la Atención y Reparación Integral a las Víctimas (UARIV), e incluye: </w:t>
      </w:r>
      <w:r w:rsidRPr="00F01834">
        <w:rPr>
          <w:rFonts w:ascii="Arial" w:hAnsi="Arial" w:cs="Arial"/>
          <w:sz w:val="24"/>
          <w:szCs w:val="24"/>
        </w:rPr>
        <w:lastRenderedPageBreak/>
        <w:t xml:space="preserve">a las víctimas individuales a las que se refiere el artículo 3° de la Ley 1448 de 2011 y a los sujetos de reparación colectiva en los términos de los artículos 151 y 152 de la misma ley (Decreto Único Reglamentario 1084, 2015). Por su parte, los principios que orientan a los servidores públicos encargados de diligenciar el registro son: </w:t>
      </w:r>
    </w:p>
    <w:p w:rsidR="00E45D80" w:rsidRPr="00F01834" w:rsidRDefault="00E45D80" w:rsidP="006B2C25">
      <w:pPr>
        <w:jc w:val="both"/>
        <w:rPr>
          <w:rFonts w:ascii="Arial" w:hAnsi="Arial" w:cs="Arial"/>
          <w:sz w:val="24"/>
          <w:szCs w:val="24"/>
        </w:rPr>
      </w:pP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El principio de favorabilidad.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El principio de buena fe.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El principio de prevalencia del derecho sustancial propio del Estado Social de Derecho.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El principio de participación conjunta. </w:t>
      </w:r>
    </w:p>
    <w:p w:rsidR="00CA0DCE" w:rsidRDefault="006B2C25" w:rsidP="006B2C25">
      <w:pPr>
        <w:jc w:val="both"/>
        <w:rPr>
          <w:rFonts w:ascii="Arial" w:hAnsi="Arial" w:cs="Arial"/>
          <w:sz w:val="24"/>
          <w:szCs w:val="24"/>
        </w:rPr>
      </w:pPr>
      <w:r w:rsidRPr="00F01834">
        <w:rPr>
          <w:rFonts w:ascii="Arial" w:hAnsi="Arial" w:cs="Arial"/>
          <w:sz w:val="24"/>
          <w:szCs w:val="24"/>
        </w:rPr>
        <w:t xml:space="preserve">• El derecho a la confianza legítima.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El derecho a un trato digno. </w:t>
      </w:r>
    </w:p>
    <w:p w:rsidR="00E45D80" w:rsidRPr="00F01834" w:rsidRDefault="006B2C25" w:rsidP="006B2C25">
      <w:pPr>
        <w:jc w:val="both"/>
        <w:rPr>
          <w:rFonts w:ascii="Arial" w:hAnsi="Arial" w:cs="Arial"/>
          <w:sz w:val="24"/>
          <w:szCs w:val="24"/>
        </w:rPr>
      </w:pPr>
      <w:r w:rsidRPr="00F01834">
        <w:rPr>
          <w:rFonts w:ascii="Arial" w:hAnsi="Arial" w:cs="Arial"/>
          <w:sz w:val="24"/>
          <w:szCs w:val="24"/>
        </w:rPr>
        <w:t xml:space="preserve">• Hábeas Data. </w:t>
      </w:r>
    </w:p>
    <w:p w:rsidR="00E45D80" w:rsidRPr="00F01834" w:rsidRDefault="00E45D80" w:rsidP="006B2C25">
      <w:pPr>
        <w:jc w:val="both"/>
        <w:rPr>
          <w:rFonts w:ascii="Arial" w:hAnsi="Arial" w:cs="Arial"/>
          <w:sz w:val="24"/>
          <w:szCs w:val="24"/>
        </w:rPr>
      </w:pPr>
    </w:p>
    <w:p w:rsidR="006B2C25" w:rsidRPr="00F01834" w:rsidRDefault="006B2C25" w:rsidP="006B2C25">
      <w:pPr>
        <w:jc w:val="both"/>
        <w:rPr>
          <w:rFonts w:ascii="Arial" w:hAnsi="Arial" w:cs="Arial"/>
          <w:sz w:val="24"/>
          <w:szCs w:val="24"/>
        </w:rPr>
      </w:pPr>
      <w:r w:rsidRPr="00F01834">
        <w:rPr>
          <w:rFonts w:ascii="Arial" w:hAnsi="Arial" w:cs="Arial"/>
          <w:sz w:val="24"/>
          <w:szCs w:val="24"/>
        </w:rPr>
        <w:t>Sin embargo, es importante precisar que, para efectos operativos, la “condición de víctima es una situación fáctica que no está supeditada al reconocimiento oficial a través de la inscripción en el Registro” (Decreto Único Reglamentario 1084, 2015, art. 2.2.2.1.1), en tanto el RUV no confiere la calidad de víctima, sino que es una herramienta técnica para identificar a esta población específica en el marco de las diversas políticas públicas desarrolladas para materializar sus derechos. En el caso específico de los miembros de la Fuerza Pública que hayan sido víctimas de acuerdo al marco legal expuesto, estos podrán solicitar ante el Ministerio Público su inscripción en el RUV, según lo estipulado en el Decreto 1084 de 2015.</w:t>
      </w:r>
    </w:p>
    <w:p w:rsidR="006A5E29" w:rsidRDefault="006A5E29" w:rsidP="00D170BB"/>
    <w:p w:rsidR="006A5E29" w:rsidRDefault="00E41676" w:rsidP="00D170BB">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85120" behindDoc="0" locked="0" layoutInCell="1" allowOverlap="1" wp14:anchorId="7E553A3B" wp14:editId="26A7DF86">
                <wp:simplePos x="0" y="0"/>
                <wp:positionH relativeFrom="column">
                  <wp:posOffset>-77470</wp:posOffset>
                </wp:positionH>
                <wp:positionV relativeFrom="paragraph">
                  <wp:posOffset>46990</wp:posOffset>
                </wp:positionV>
                <wp:extent cx="7644130" cy="1123950"/>
                <wp:effectExtent l="0" t="0" r="0" b="0"/>
                <wp:wrapNone/>
                <wp:docPr id="6" name="Rectangle 211"/>
                <wp:cNvGraphicFramePr/>
                <a:graphic xmlns:a="http://schemas.openxmlformats.org/drawingml/2006/main">
                  <a:graphicData uri="http://schemas.microsoft.com/office/word/2010/wordprocessingShape">
                    <wps:wsp>
                      <wps:cNvSpPr/>
                      <wps:spPr>
                        <a:xfrm>
                          <a:off x="0" y="0"/>
                          <a:ext cx="7644130" cy="1123950"/>
                        </a:xfrm>
                        <a:prstGeom prst="rect">
                          <a:avLst/>
                        </a:prstGeom>
                        <a:solidFill>
                          <a:srgbClr val="736363"/>
                        </a:solidFill>
                        <a:ln w="25400" cap="flat" cmpd="sng" algn="ctr">
                          <a:noFill/>
                          <a:prstDash val="solid"/>
                        </a:ln>
                        <a:effectLst/>
                      </wps:spPr>
                      <wps:txbx>
                        <w:txbxContent>
                          <w:p w:rsidR="00201991" w:rsidRPr="00E41676" w:rsidRDefault="00201991" w:rsidP="00E41676">
                            <w:pPr>
                              <w:pStyle w:val="01Capitul"/>
                              <w:numPr>
                                <w:ilvl w:val="0"/>
                                <w:numId w:val="31"/>
                              </w:numPr>
                              <w:jc w:val="both"/>
                              <w:rPr>
                                <w:sz w:val="28"/>
                                <w:szCs w:val="28"/>
                              </w:rPr>
                            </w:pPr>
                            <w:r w:rsidRPr="00E41676">
                              <w:rPr>
                                <w:sz w:val="28"/>
                                <w:szCs w:val="28"/>
                                <w:lang w:val="es-CO"/>
                              </w:rPr>
                              <w:t>MARCO CONCEPTUAL PAPSIVI</w:t>
                            </w:r>
                          </w:p>
                          <w:p w:rsidR="00201991" w:rsidRDefault="00201991" w:rsidP="00E41676">
                            <w:pPr>
                              <w:pStyle w:val="01Capitul"/>
                              <w:numPr>
                                <w:ilvl w:val="0"/>
                                <w:numId w:val="0"/>
                              </w:numPr>
                              <w:ind w:left="1080"/>
                              <w:jc w:val="both"/>
                              <w:rPr>
                                <w:sz w:val="28"/>
                                <w:szCs w:val="28"/>
                              </w:rPr>
                            </w:pPr>
                            <w:r w:rsidRPr="00E41676">
                              <w:rPr>
                                <w:sz w:val="28"/>
                                <w:szCs w:val="28"/>
                              </w:rPr>
                              <w:t xml:space="preserve">POLÍTICA NACIONAL DE ATENCIÓN INTEGRAL EN SALUD </w:t>
                            </w:r>
                          </w:p>
                          <w:p w:rsidR="00201991" w:rsidRDefault="00201991" w:rsidP="00E41676">
                            <w:pPr>
                              <w:pStyle w:val="01Capitul"/>
                              <w:numPr>
                                <w:ilvl w:val="0"/>
                                <w:numId w:val="0"/>
                              </w:numPr>
                              <w:ind w:left="1080"/>
                              <w:jc w:val="both"/>
                              <w:rPr>
                                <w:sz w:val="28"/>
                                <w:szCs w:val="28"/>
                              </w:rPr>
                            </w:pPr>
                            <w:r w:rsidRPr="00E41676">
                              <w:rPr>
                                <w:sz w:val="28"/>
                                <w:szCs w:val="28"/>
                              </w:rPr>
                              <w:t xml:space="preserve">PARA LAS VÍCTIMAS DEL CONFLICTO Y LA POLÍTICA </w:t>
                            </w:r>
                          </w:p>
                          <w:p w:rsidR="00201991" w:rsidRPr="00E41676" w:rsidRDefault="00201991" w:rsidP="00E41676">
                            <w:pPr>
                              <w:pStyle w:val="01Capitul"/>
                              <w:numPr>
                                <w:ilvl w:val="0"/>
                                <w:numId w:val="0"/>
                              </w:numPr>
                              <w:ind w:left="1080"/>
                              <w:jc w:val="both"/>
                              <w:rPr>
                                <w:sz w:val="28"/>
                                <w:szCs w:val="28"/>
                              </w:rPr>
                            </w:pPr>
                            <w:r w:rsidRPr="00E41676">
                              <w:rPr>
                                <w:sz w:val="28"/>
                                <w:szCs w:val="28"/>
                              </w:rPr>
                              <w:t>NACIONAL DE ATENCIÓN INTEGRAL EN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3A3B" id="_x0000_s1033" style="position:absolute;margin-left:-6.1pt;margin-top:3.7pt;width:601.9pt;height:88.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" fillcolor="#736363" stroked="f" strokeweight="2pt">
                <v:textbox>
                  <w:txbxContent>
                    <w:p w:rsidR="00201991" w:rsidRPr="00E41676" w:rsidRDefault="00201991" w:rsidP="00E41676">
                      <w:pPr>
                        <w:pStyle w:val="01Capitul"/>
                        <w:numPr>
                          <w:ilvl w:val="0"/>
                          <w:numId w:val="31"/>
                        </w:numPr>
                        <w:jc w:val="both"/>
                        <w:rPr>
                          <w:sz w:val="28"/>
                          <w:szCs w:val="28"/>
                        </w:rPr>
                      </w:pPr>
                      <w:r w:rsidRPr="00E41676">
                        <w:rPr>
                          <w:sz w:val="28"/>
                          <w:szCs w:val="28"/>
                          <w:lang w:val="es-CO"/>
                        </w:rPr>
                        <w:t>MARCO CONCEPTUAL PAPSIVI</w:t>
                      </w:r>
                    </w:p>
                    <w:p w:rsidR="00201991" w:rsidRDefault="00201991" w:rsidP="00E41676">
                      <w:pPr>
                        <w:pStyle w:val="01Capitul"/>
                        <w:numPr>
                          <w:ilvl w:val="0"/>
                          <w:numId w:val="0"/>
                        </w:numPr>
                        <w:ind w:left="1080"/>
                        <w:jc w:val="both"/>
                        <w:rPr>
                          <w:sz w:val="28"/>
                          <w:szCs w:val="28"/>
                        </w:rPr>
                      </w:pPr>
                      <w:r w:rsidRPr="00E41676">
                        <w:rPr>
                          <w:sz w:val="28"/>
                          <w:szCs w:val="28"/>
                        </w:rPr>
                        <w:t xml:space="preserve">POLÍTICA NACIONAL DE ATENCIÓN INTEGRAL EN SALUD </w:t>
                      </w:r>
                    </w:p>
                    <w:p w:rsidR="00201991" w:rsidRDefault="00201991" w:rsidP="00E41676">
                      <w:pPr>
                        <w:pStyle w:val="01Capitul"/>
                        <w:numPr>
                          <w:ilvl w:val="0"/>
                          <w:numId w:val="0"/>
                        </w:numPr>
                        <w:ind w:left="1080"/>
                        <w:jc w:val="both"/>
                        <w:rPr>
                          <w:sz w:val="28"/>
                          <w:szCs w:val="28"/>
                        </w:rPr>
                      </w:pPr>
                      <w:r w:rsidRPr="00E41676">
                        <w:rPr>
                          <w:sz w:val="28"/>
                          <w:szCs w:val="28"/>
                        </w:rPr>
                        <w:t xml:space="preserve">PARA LAS VÍCTIMAS DEL CONFLICTO Y LA POLÍTICA </w:t>
                      </w:r>
                    </w:p>
                    <w:p w:rsidR="00201991" w:rsidRPr="00E41676" w:rsidRDefault="00201991" w:rsidP="00E41676">
                      <w:pPr>
                        <w:pStyle w:val="01Capitul"/>
                        <w:numPr>
                          <w:ilvl w:val="0"/>
                          <w:numId w:val="0"/>
                        </w:numPr>
                        <w:ind w:left="1080"/>
                        <w:jc w:val="both"/>
                        <w:rPr>
                          <w:sz w:val="28"/>
                          <w:szCs w:val="28"/>
                        </w:rPr>
                      </w:pPr>
                      <w:r w:rsidRPr="00E41676">
                        <w:rPr>
                          <w:sz w:val="28"/>
                          <w:szCs w:val="28"/>
                        </w:rPr>
                        <w:t>NACIONAL DE ATENCIÓN INTEGRAL EN SALUD</w:t>
                      </w:r>
                    </w:p>
                  </w:txbxContent>
                </v:textbox>
              </v:rect>
            </w:pict>
          </mc:Fallback>
        </mc:AlternateContent>
      </w:r>
    </w:p>
    <w:p w:rsidR="006A5E29" w:rsidRDefault="006A5E29" w:rsidP="00D170BB"/>
    <w:p w:rsidR="006A5E29" w:rsidRDefault="006A5E29" w:rsidP="00D170BB"/>
    <w:p w:rsidR="006A5E29" w:rsidRDefault="006A5E29" w:rsidP="00D170BB"/>
    <w:p w:rsidR="00D170BB" w:rsidRPr="00D170BB" w:rsidRDefault="00D170BB" w:rsidP="00D170BB"/>
    <w:p w:rsidR="00D170BB" w:rsidRPr="00D170BB" w:rsidRDefault="00D170BB" w:rsidP="00D170BB"/>
    <w:p w:rsidR="00D170BB" w:rsidRDefault="00D170BB" w:rsidP="00D170BB"/>
    <w:p w:rsidR="00D170BB" w:rsidRDefault="00D170BB" w:rsidP="00D170BB"/>
    <w:p w:rsidR="00E41676" w:rsidRDefault="00E41676" w:rsidP="00E41676">
      <w:pPr>
        <w:jc w:val="both"/>
        <w:rPr>
          <w:rFonts w:ascii="Arial" w:hAnsi="Arial" w:cs="Arial"/>
          <w:sz w:val="24"/>
          <w:szCs w:val="24"/>
        </w:rPr>
      </w:pPr>
      <w:r w:rsidRPr="00E41676">
        <w:rPr>
          <w:rFonts w:ascii="Arial" w:hAnsi="Arial" w:cs="Arial"/>
          <w:sz w:val="24"/>
          <w:szCs w:val="24"/>
        </w:rPr>
        <w:t xml:space="preserve">El presente Protocolo está enmarcado en el Plan Decenal de Salud, así como en la Política Integral de Atención en Salud (PAIS) y en su Modelo Integral de Atención en Salud (MIAS), que se gestan como propuesta de la rectoría del sector salud para responder a los mandatos conferidos al sector por la Ley Estatutaria en Salud (Ley 1751, 2015). </w:t>
      </w:r>
    </w:p>
    <w:p w:rsidR="00E41676" w:rsidRDefault="00E41676" w:rsidP="00E41676">
      <w:pPr>
        <w:jc w:val="both"/>
        <w:rPr>
          <w:rFonts w:ascii="Arial" w:hAnsi="Arial" w:cs="Arial"/>
          <w:sz w:val="24"/>
          <w:szCs w:val="24"/>
        </w:rPr>
      </w:pPr>
    </w:p>
    <w:p w:rsidR="00E41676" w:rsidRDefault="00E41676" w:rsidP="00E41676">
      <w:pPr>
        <w:jc w:val="both"/>
        <w:rPr>
          <w:rFonts w:ascii="Arial" w:hAnsi="Arial" w:cs="Arial"/>
          <w:sz w:val="24"/>
          <w:szCs w:val="24"/>
        </w:rPr>
      </w:pPr>
      <w:r w:rsidRPr="00E41676">
        <w:rPr>
          <w:rFonts w:ascii="Arial" w:hAnsi="Arial" w:cs="Arial"/>
          <w:sz w:val="24"/>
          <w:szCs w:val="24"/>
        </w:rPr>
        <w:t>La política tiene como objetivo general orientar el Sistema hacia la generación de las mejores condiciones de la salud de la población mediante la regulación de las condiciones de intervención de los agentes hacia el “acceso a los servicios de salud de manera oportuna, eficaz y con calidad para la preservación, el mejoramiento y la promoción de la salud”, para así garantizar el derecho a la salud, de acuerdo a la Ley Estatutaria 1751 de 2015.</w:t>
      </w:r>
    </w:p>
    <w:p w:rsidR="00E41676" w:rsidRDefault="00E41676" w:rsidP="00E41676">
      <w:pPr>
        <w:jc w:val="both"/>
        <w:rPr>
          <w:rFonts w:ascii="Arial" w:hAnsi="Arial" w:cs="Arial"/>
          <w:sz w:val="24"/>
          <w:szCs w:val="24"/>
        </w:rPr>
      </w:pPr>
    </w:p>
    <w:p w:rsidR="00E41676" w:rsidRDefault="00E41676" w:rsidP="00E41676">
      <w:pPr>
        <w:jc w:val="both"/>
        <w:rPr>
          <w:rFonts w:ascii="Arial" w:hAnsi="Arial" w:cs="Arial"/>
          <w:sz w:val="24"/>
          <w:szCs w:val="24"/>
        </w:rPr>
      </w:pPr>
      <w:r w:rsidRPr="00E41676">
        <w:rPr>
          <w:rFonts w:ascii="Arial" w:hAnsi="Arial" w:cs="Arial"/>
          <w:sz w:val="24"/>
          <w:szCs w:val="24"/>
        </w:rPr>
        <w:t xml:space="preserve">La PAIS se implementa a través de un modelo que se centra en las personas y, a partir de las estrategias definidas, adopta herramientas para garantizar la oportunidad, continuidad, integralidad, aceptabilidad y calidad en la atención en salud de la población bajo condiciones de equidad. Adicionalmente, el modelo comprende el conjunto de procesos de priorización, intervención y arreglos institucionales que direccionan de manera coordinada las acciones de cada uno de los integrantes del sistema para garantizar todo el proceso de atención (promoción, prevención, tratamiento, rehabilitación y paliación), en el marco de una ruta integrada de atención. </w:t>
      </w:r>
    </w:p>
    <w:p w:rsidR="00E41676" w:rsidRDefault="00E41676" w:rsidP="00E41676">
      <w:pPr>
        <w:jc w:val="both"/>
        <w:rPr>
          <w:rFonts w:ascii="Arial" w:hAnsi="Arial" w:cs="Arial"/>
          <w:sz w:val="24"/>
          <w:szCs w:val="24"/>
        </w:rPr>
      </w:pPr>
    </w:p>
    <w:p w:rsidR="00E41676" w:rsidRDefault="00E41676" w:rsidP="00E41676">
      <w:pPr>
        <w:jc w:val="both"/>
        <w:rPr>
          <w:rFonts w:ascii="Arial" w:hAnsi="Arial" w:cs="Arial"/>
          <w:sz w:val="24"/>
          <w:szCs w:val="24"/>
        </w:rPr>
      </w:pPr>
      <w:r w:rsidRPr="00E41676">
        <w:rPr>
          <w:rFonts w:ascii="Arial" w:hAnsi="Arial" w:cs="Arial"/>
          <w:sz w:val="24"/>
          <w:szCs w:val="24"/>
        </w:rPr>
        <w:t xml:space="preserve">La implementación de este modelo de atención centrado en las personas exige poner a disposición un conjunto de herramientas (políticas, planes, proyectos, normas, guías, lineamientos, protocolos, instrumentos, metodologías, documentos técnicos) que permita a sus integrantes adaptarse a los ámbitos urbano, rural y disperso, y trabajar desde un enfoque de determinantes sociales de la salud en el marco de la Atención Primaria en Salud. </w:t>
      </w:r>
      <w:r w:rsidR="00484BC1">
        <w:rPr>
          <w:rFonts w:ascii="Arial" w:hAnsi="Arial" w:cs="Arial"/>
          <w:sz w:val="24"/>
          <w:szCs w:val="24"/>
        </w:rPr>
        <w:t xml:space="preserve"> </w:t>
      </w:r>
      <w:r w:rsidRPr="00E41676">
        <w:rPr>
          <w:rFonts w:ascii="Arial" w:hAnsi="Arial" w:cs="Arial"/>
          <w:sz w:val="24"/>
          <w:szCs w:val="24"/>
        </w:rPr>
        <w:t xml:space="preserve">Así, el Protocolo de Atención Integral en Salud con Enfoque Psicosocial para las Víctimas del Conflicto Armado entenderá la integralidad en la atención según las orientaciones dadas por la Política y en línea con los diez componentes del MIAS, descritos en la Resolución 429 de febrero de 2016 (Ministerio de Salud y Protección Social, 2016), comprendiendo la igualdad en el trato y oportunidades en el acceso (principio de equidad) y el abordaje integral de la salud y de la enfermedad (Ley 1751, 2015). </w:t>
      </w:r>
    </w:p>
    <w:p w:rsidR="00E41676" w:rsidRDefault="00E41676" w:rsidP="00E41676">
      <w:pPr>
        <w:jc w:val="both"/>
        <w:rPr>
          <w:rFonts w:ascii="Arial" w:hAnsi="Arial" w:cs="Arial"/>
          <w:sz w:val="24"/>
          <w:szCs w:val="24"/>
        </w:rPr>
      </w:pPr>
    </w:p>
    <w:p w:rsidR="00E41676" w:rsidRPr="00E41676" w:rsidRDefault="00E41676" w:rsidP="00E41676">
      <w:pPr>
        <w:jc w:val="both"/>
        <w:rPr>
          <w:rFonts w:ascii="Arial" w:hAnsi="Arial" w:cs="Arial"/>
          <w:sz w:val="24"/>
          <w:szCs w:val="24"/>
        </w:rPr>
      </w:pPr>
      <w:r w:rsidRPr="00E41676">
        <w:rPr>
          <w:rFonts w:ascii="Arial" w:hAnsi="Arial" w:cs="Arial"/>
          <w:sz w:val="24"/>
          <w:szCs w:val="24"/>
        </w:rPr>
        <w:t>Para ello, las Entidades Territoriales, las Entidades Administradoras de Planes de Beneficios y las Instituciones Prestadoras de Servicios de Salud desarrollarán actividades que buscarán satisfacer las necesidades de salud de la población víctima (Ministerio de Salud y Protección Social, 2013b).</w:t>
      </w:r>
    </w:p>
    <w:p w:rsidR="00E41676" w:rsidRDefault="00E41676" w:rsidP="00D170BB"/>
    <w:p w:rsidR="00E41676" w:rsidRDefault="00E41676" w:rsidP="00D170BB"/>
    <w:p w:rsidR="00E41676" w:rsidRPr="00E41676" w:rsidRDefault="00E41676" w:rsidP="00E41676">
      <w:pPr>
        <w:jc w:val="both"/>
        <w:rPr>
          <w:rFonts w:ascii="Arial" w:hAnsi="Arial" w:cs="Arial"/>
          <w:b/>
          <w:sz w:val="24"/>
          <w:szCs w:val="24"/>
        </w:rPr>
      </w:pPr>
      <w:r w:rsidRPr="00E41676">
        <w:rPr>
          <w:rFonts w:ascii="Arial" w:hAnsi="Arial" w:cs="Arial"/>
          <w:b/>
          <w:sz w:val="24"/>
          <w:szCs w:val="24"/>
        </w:rPr>
        <w:t>Estrategia de atención primaria en salud</w:t>
      </w:r>
    </w:p>
    <w:p w:rsidR="00E41676" w:rsidRPr="00E41676" w:rsidRDefault="00E41676" w:rsidP="00E41676">
      <w:pPr>
        <w:jc w:val="both"/>
        <w:rPr>
          <w:rFonts w:ascii="Arial" w:hAnsi="Arial" w:cs="Arial"/>
          <w:sz w:val="24"/>
          <w:szCs w:val="24"/>
        </w:rPr>
      </w:pPr>
    </w:p>
    <w:p w:rsidR="00E41676" w:rsidRPr="00E41676" w:rsidRDefault="00E41676" w:rsidP="00E41676">
      <w:pPr>
        <w:jc w:val="both"/>
        <w:rPr>
          <w:rFonts w:ascii="Arial" w:hAnsi="Arial" w:cs="Arial"/>
          <w:sz w:val="24"/>
          <w:szCs w:val="24"/>
        </w:rPr>
      </w:pPr>
      <w:r w:rsidRPr="00E41676">
        <w:rPr>
          <w:rFonts w:ascii="Arial" w:hAnsi="Arial" w:cs="Arial"/>
          <w:sz w:val="24"/>
          <w:szCs w:val="24"/>
        </w:rPr>
        <w:t>El Estado colombiano definió, en la Ley 1438 de 2011, que la Atención Primaria en Salud (APS) es “(...) la estrategia de coordinación intersectorial que permite la atención integral e integrada, desde la salud pública, la promoción de la salud, la prevención de la enfermedad, el diagnóstico, el tratamiento, la rehabilitación del paciente en todos los niveles de complejidad a fin de garantizar un mayor nivel de bienestar en las personas, sin perjuicio de las competencias legales de cada uno de los actores del Sistema General de Seguridad Social en Salud”, basada en tres componentes integrados e interdependientes: los servicios de salud, la acción intersectorial/</w:t>
      </w:r>
      <w:proofErr w:type="spellStart"/>
      <w:r w:rsidRPr="00E41676">
        <w:rPr>
          <w:rFonts w:ascii="Arial" w:hAnsi="Arial" w:cs="Arial"/>
          <w:sz w:val="24"/>
          <w:szCs w:val="24"/>
        </w:rPr>
        <w:t>transectorial</w:t>
      </w:r>
      <w:proofErr w:type="spellEnd"/>
      <w:r w:rsidRPr="00E41676">
        <w:rPr>
          <w:rFonts w:ascii="Arial" w:hAnsi="Arial" w:cs="Arial"/>
          <w:sz w:val="24"/>
          <w:szCs w:val="24"/>
        </w:rPr>
        <w:t xml:space="preserve"> por la salud, y la participación social, comunitaria y ciudadana. Así, la APS “(...) hace uso de métodos, tecnologías y prácticas científicamente fundamentadas y socialmente aceptadas que contribuyen a la equidad, solidaridad y costo efectividad de los servicios de salud” (Ley 1438, 2011, cap. III, art. 12; Banco Mundial, 1993).</w:t>
      </w:r>
    </w:p>
    <w:p w:rsidR="00E41676" w:rsidRPr="00E41676" w:rsidRDefault="00E41676" w:rsidP="00D170BB">
      <w:pPr>
        <w:rPr>
          <w:sz w:val="24"/>
          <w:szCs w:val="24"/>
        </w:rPr>
      </w:pPr>
    </w:p>
    <w:p w:rsidR="00E41676" w:rsidRDefault="00F01834" w:rsidP="00D170BB">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91264" behindDoc="0" locked="0" layoutInCell="1" allowOverlap="1" wp14:anchorId="555C9141" wp14:editId="5B3D4FB1">
                <wp:simplePos x="0" y="0"/>
                <wp:positionH relativeFrom="column">
                  <wp:posOffset>-172720</wp:posOffset>
                </wp:positionH>
                <wp:positionV relativeFrom="paragraph">
                  <wp:posOffset>163195</wp:posOffset>
                </wp:positionV>
                <wp:extent cx="7644130" cy="600075"/>
                <wp:effectExtent l="0" t="0" r="0" b="9525"/>
                <wp:wrapNone/>
                <wp:docPr id="17" name="Rectangle 211"/>
                <wp:cNvGraphicFramePr/>
                <a:graphic xmlns:a="http://schemas.openxmlformats.org/drawingml/2006/main">
                  <a:graphicData uri="http://schemas.microsoft.com/office/word/2010/wordprocessingShape">
                    <wps:wsp>
                      <wps:cNvSpPr/>
                      <wps:spPr>
                        <a:xfrm>
                          <a:off x="0" y="0"/>
                          <a:ext cx="7644130" cy="600075"/>
                        </a:xfrm>
                        <a:prstGeom prst="rect">
                          <a:avLst/>
                        </a:prstGeom>
                        <a:solidFill>
                          <a:srgbClr val="736363"/>
                        </a:solidFill>
                        <a:ln w="25400" cap="flat" cmpd="sng" algn="ctr">
                          <a:noFill/>
                          <a:prstDash val="solid"/>
                        </a:ln>
                        <a:effectLst/>
                      </wps:spPr>
                      <wps:txbx>
                        <w:txbxContent>
                          <w:p w:rsidR="00201991" w:rsidRDefault="00201991" w:rsidP="00F01834">
                            <w:pPr>
                              <w:pStyle w:val="01Capitul"/>
                              <w:numPr>
                                <w:ilvl w:val="0"/>
                                <w:numId w:val="0"/>
                              </w:numPr>
                              <w:ind w:left="360"/>
                              <w:jc w:val="both"/>
                              <w:rPr>
                                <w:sz w:val="28"/>
                                <w:szCs w:val="28"/>
                                <w:lang w:val="es-CO"/>
                              </w:rPr>
                            </w:pPr>
                            <w:r>
                              <w:rPr>
                                <w:sz w:val="28"/>
                                <w:szCs w:val="28"/>
                                <w:lang w:val="es-CO"/>
                              </w:rPr>
                              <w:t xml:space="preserve">VI. </w:t>
                            </w:r>
                            <w:r w:rsidRPr="00F01834">
                              <w:rPr>
                                <w:sz w:val="28"/>
                                <w:szCs w:val="28"/>
                                <w:lang w:val="es-CO"/>
                              </w:rPr>
                              <w:t>EL SECTOR SALUD EN EL MARCO DE LA REPARACIÓN INTEGRAL:</w:t>
                            </w:r>
                          </w:p>
                          <w:p w:rsidR="00201991" w:rsidRPr="00F01834" w:rsidRDefault="00201991" w:rsidP="00371C4B">
                            <w:pPr>
                              <w:pStyle w:val="01Capitul"/>
                              <w:numPr>
                                <w:ilvl w:val="0"/>
                                <w:numId w:val="0"/>
                              </w:numPr>
                              <w:jc w:val="both"/>
                              <w:rPr>
                                <w:sz w:val="28"/>
                                <w:szCs w:val="28"/>
                                <w:lang w:val="es-CO"/>
                              </w:rPr>
                            </w:pPr>
                            <w:r>
                              <w:rPr>
                                <w:sz w:val="28"/>
                                <w:szCs w:val="28"/>
                                <w:lang w:val="es-CO"/>
                              </w:rPr>
                              <w:t xml:space="preserve">     </w:t>
                            </w:r>
                            <w:r w:rsidRPr="00F01834">
                              <w:rPr>
                                <w:sz w:val="28"/>
                                <w:szCs w:val="28"/>
                                <w:lang w:val="es-CO"/>
                              </w:rPr>
                              <w:t xml:space="preserve">El </w:t>
                            </w:r>
                            <w:proofErr w:type="spellStart"/>
                            <w:r w:rsidRPr="00F01834">
                              <w:rPr>
                                <w:sz w:val="28"/>
                                <w:szCs w:val="28"/>
                                <w:lang w:val="es-CO"/>
                              </w:rPr>
                              <w:t>Papsivi</w:t>
                            </w:r>
                            <w:proofErr w:type="spellEnd"/>
                            <w:r w:rsidRPr="00F01834">
                              <w:rPr>
                                <w:sz w:val="28"/>
                                <w:szCs w:val="28"/>
                                <w:lang w:val="es-CO"/>
                              </w:rPr>
                              <w:t xml:space="preserve"> como respuesta a las medidas de asistencia y rehabilitación</w:t>
                            </w:r>
                          </w:p>
                          <w:p w:rsidR="00201991" w:rsidRPr="00F01834" w:rsidRDefault="00201991" w:rsidP="00F01834">
                            <w:pPr>
                              <w:pStyle w:val="01Capitul"/>
                              <w:numPr>
                                <w:ilvl w:val="0"/>
                                <w:numId w:val="0"/>
                              </w:numPr>
                              <w:ind w:left="1080" w:hanging="720"/>
                              <w:jc w:val="both"/>
                              <w:rPr>
                                <w:sz w:val="28"/>
                                <w:szCs w:val="28"/>
                                <w:lang w:val="es-CO"/>
                              </w:rPr>
                            </w:pPr>
                          </w:p>
                          <w:p w:rsidR="00201991" w:rsidRPr="00E41676" w:rsidRDefault="00201991" w:rsidP="00E41676">
                            <w:pPr>
                              <w:pStyle w:val="01Capitul"/>
                              <w:numPr>
                                <w:ilvl w:val="0"/>
                                <w:numId w:val="0"/>
                              </w:numPr>
                              <w:ind w:left="1080"/>
                              <w:jc w:val="both"/>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9141" id="_x0000_s1034" style="position:absolute;margin-left:-13.6pt;margin-top:12.85pt;width:601.9pt;height:47.25pt;z-index:487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" fillcolor="#736363" stroked="f" strokeweight="2pt">
                <v:textbox>
                  <w:txbxContent>
                    <w:p w:rsidR="00201991" w:rsidRDefault="00201991" w:rsidP="00F01834">
                      <w:pPr>
                        <w:pStyle w:val="01Capitul"/>
                        <w:numPr>
                          <w:ilvl w:val="0"/>
                          <w:numId w:val="0"/>
                        </w:numPr>
                        <w:ind w:left="360"/>
                        <w:jc w:val="both"/>
                        <w:rPr>
                          <w:sz w:val="28"/>
                          <w:szCs w:val="28"/>
                          <w:lang w:val="es-CO"/>
                        </w:rPr>
                      </w:pPr>
                      <w:r>
                        <w:rPr>
                          <w:sz w:val="28"/>
                          <w:szCs w:val="28"/>
                          <w:lang w:val="es-CO"/>
                        </w:rPr>
                        <w:t xml:space="preserve">VI. </w:t>
                      </w:r>
                      <w:r w:rsidRPr="00F01834">
                        <w:rPr>
                          <w:sz w:val="28"/>
                          <w:szCs w:val="28"/>
                          <w:lang w:val="es-CO"/>
                        </w:rPr>
                        <w:t>EL SECTOR SALUD EN EL MARCO DE LA REPARACIÓN INTEGRAL:</w:t>
                      </w:r>
                    </w:p>
                    <w:p w:rsidR="00201991" w:rsidRPr="00F01834" w:rsidRDefault="00201991" w:rsidP="00371C4B">
                      <w:pPr>
                        <w:pStyle w:val="01Capitul"/>
                        <w:numPr>
                          <w:ilvl w:val="0"/>
                          <w:numId w:val="0"/>
                        </w:numPr>
                        <w:jc w:val="both"/>
                        <w:rPr>
                          <w:sz w:val="28"/>
                          <w:szCs w:val="28"/>
                          <w:lang w:val="es-CO"/>
                        </w:rPr>
                      </w:pPr>
                      <w:r>
                        <w:rPr>
                          <w:sz w:val="28"/>
                          <w:szCs w:val="28"/>
                          <w:lang w:val="es-CO"/>
                        </w:rPr>
                        <w:t xml:space="preserve">     </w:t>
                      </w:r>
                      <w:r w:rsidRPr="00F01834">
                        <w:rPr>
                          <w:sz w:val="28"/>
                          <w:szCs w:val="28"/>
                          <w:lang w:val="es-CO"/>
                        </w:rPr>
                        <w:t xml:space="preserve">El </w:t>
                      </w:r>
                      <w:proofErr w:type="spellStart"/>
                      <w:r w:rsidRPr="00F01834">
                        <w:rPr>
                          <w:sz w:val="28"/>
                          <w:szCs w:val="28"/>
                          <w:lang w:val="es-CO"/>
                        </w:rPr>
                        <w:t>Papsivi</w:t>
                      </w:r>
                      <w:proofErr w:type="spellEnd"/>
                      <w:r w:rsidRPr="00F01834">
                        <w:rPr>
                          <w:sz w:val="28"/>
                          <w:szCs w:val="28"/>
                          <w:lang w:val="es-CO"/>
                        </w:rPr>
                        <w:t xml:space="preserve"> como respuesta a las medidas de asistencia y rehabilitación</w:t>
                      </w:r>
                    </w:p>
                    <w:p w:rsidR="00201991" w:rsidRPr="00F01834" w:rsidRDefault="00201991" w:rsidP="00F01834">
                      <w:pPr>
                        <w:pStyle w:val="01Capitul"/>
                        <w:numPr>
                          <w:ilvl w:val="0"/>
                          <w:numId w:val="0"/>
                        </w:numPr>
                        <w:ind w:left="1080" w:hanging="720"/>
                        <w:jc w:val="both"/>
                        <w:rPr>
                          <w:sz w:val="28"/>
                          <w:szCs w:val="28"/>
                          <w:lang w:val="es-CO"/>
                        </w:rPr>
                      </w:pPr>
                    </w:p>
                    <w:p w:rsidR="00201991" w:rsidRPr="00E41676" w:rsidRDefault="00201991" w:rsidP="00E41676">
                      <w:pPr>
                        <w:pStyle w:val="01Capitul"/>
                        <w:numPr>
                          <w:ilvl w:val="0"/>
                          <w:numId w:val="0"/>
                        </w:numPr>
                        <w:ind w:left="1080"/>
                        <w:jc w:val="both"/>
                        <w:rPr>
                          <w:sz w:val="28"/>
                          <w:szCs w:val="28"/>
                        </w:rPr>
                      </w:pPr>
                    </w:p>
                  </w:txbxContent>
                </v:textbox>
              </v:rect>
            </w:pict>
          </mc:Fallback>
        </mc:AlternateContent>
      </w:r>
    </w:p>
    <w:p w:rsidR="00E41676" w:rsidRDefault="00E41676" w:rsidP="00D170BB"/>
    <w:p w:rsidR="00E41676" w:rsidRDefault="00E41676" w:rsidP="00D170BB"/>
    <w:p w:rsidR="00E41676" w:rsidRDefault="00E41676" w:rsidP="00D170BB"/>
    <w:p w:rsidR="00E41676" w:rsidRDefault="00E41676" w:rsidP="00D170BB"/>
    <w:p w:rsidR="00E41676" w:rsidRDefault="00E41676" w:rsidP="00D170BB"/>
    <w:p w:rsidR="00E41676" w:rsidRDefault="00E41676" w:rsidP="00D170BB"/>
    <w:p w:rsidR="002A21CD" w:rsidRDefault="002A21CD" w:rsidP="002A21CD">
      <w:pPr>
        <w:jc w:val="both"/>
        <w:rPr>
          <w:rFonts w:ascii="Arial" w:hAnsi="Arial" w:cs="Arial"/>
          <w:sz w:val="24"/>
          <w:szCs w:val="24"/>
        </w:rPr>
      </w:pPr>
      <w:r w:rsidRPr="002A21CD">
        <w:rPr>
          <w:rFonts w:ascii="Arial" w:hAnsi="Arial" w:cs="Arial"/>
          <w:sz w:val="24"/>
          <w:szCs w:val="24"/>
        </w:rPr>
        <w:t xml:space="preserve">Las acciones del sector salud en lo referente a atención, asistencia y reparación a las víctimas del conflicto armado colombiano se encuentran enmarcadas en lo establecido por el Programa de Atención Psicosocial y Salud Integral a Víctimas del Conflicto Armado - </w:t>
      </w:r>
      <w:proofErr w:type="spellStart"/>
      <w:r w:rsidRPr="002A21CD">
        <w:rPr>
          <w:rFonts w:ascii="Arial" w:hAnsi="Arial" w:cs="Arial"/>
          <w:sz w:val="24"/>
          <w:szCs w:val="24"/>
        </w:rPr>
        <w:t>Papsivi</w:t>
      </w:r>
      <w:proofErr w:type="spellEnd"/>
      <w:r w:rsidRPr="002A21CD">
        <w:rPr>
          <w:rFonts w:ascii="Arial" w:hAnsi="Arial" w:cs="Arial"/>
          <w:sz w:val="24"/>
          <w:szCs w:val="24"/>
        </w:rPr>
        <w:t xml:space="preserve">, que surgió según lo ordenado en el artículo 137 de la Ley 1448 de 2011. En él se da la directriz al Gobierno Nacional, y específicamente al Ministerio de Salud y Protección Social, de crear un programa específico para la atención en salud integral y psicosocial de las víctimas del conflicto armado, para ser implementado a través del Plan Nacional para la Atención y Reparación Integral a las Víctimas, que tendría comienzo en las zonas con mayor presencia de víctimas (Ley 1448, 2011). </w:t>
      </w:r>
    </w:p>
    <w:p w:rsidR="002A21CD" w:rsidRDefault="002A21CD" w:rsidP="002A21CD">
      <w:pPr>
        <w:jc w:val="both"/>
        <w:rPr>
          <w:rFonts w:ascii="Arial" w:hAnsi="Arial" w:cs="Arial"/>
          <w:sz w:val="24"/>
          <w:szCs w:val="24"/>
        </w:rPr>
      </w:pPr>
    </w:p>
    <w:p w:rsidR="00E41676" w:rsidRPr="002A21CD" w:rsidRDefault="002A21CD" w:rsidP="002A21CD">
      <w:pPr>
        <w:jc w:val="both"/>
        <w:rPr>
          <w:rFonts w:ascii="Arial" w:hAnsi="Arial" w:cs="Arial"/>
          <w:sz w:val="24"/>
          <w:szCs w:val="24"/>
        </w:rPr>
      </w:pPr>
      <w:r w:rsidRPr="002A21CD">
        <w:rPr>
          <w:rFonts w:ascii="Arial" w:hAnsi="Arial" w:cs="Arial"/>
          <w:sz w:val="24"/>
          <w:szCs w:val="24"/>
        </w:rPr>
        <w:t xml:space="preserve">Posteriormente, uno de los decretos reglamentarios de esta ley, el Decreto 4800 de 2011, define en el artículo 164 al </w:t>
      </w:r>
      <w:proofErr w:type="spellStart"/>
      <w:r w:rsidRPr="002A21CD">
        <w:rPr>
          <w:rFonts w:ascii="Arial" w:hAnsi="Arial" w:cs="Arial"/>
          <w:sz w:val="24"/>
          <w:szCs w:val="24"/>
        </w:rPr>
        <w:t>Papsivi</w:t>
      </w:r>
      <w:proofErr w:type="spellEnd"/>
      <w:r w:rsidRPr="002A21CD">
        <w:rPr>
          <w:rFonts w:ascii="Arial" w:hAnsi="Arial" w:cs="Arial"/>
          <w:sz w:val="24"/>
          <w:szCs w:val="24"/>
        </w:rPr>
        <w:t xml:space="preserve"> como “el conjunto de actividades, procedimientos e intervenciones interdisciplinarias diseñados por el Ministerio de Salud y Protección Social para la atención integral en salud y atención psicosocial” de las víctimas del conflicto (Ministerio de Salud y Protección Social, 2013b), precisando que las actividades a desarrollar como parte del programa se dirigen no solo a individuos sino también a colectivos, y están orientadas a superar las afectaciones en salud y psicosociales relacionadas con el hecho victimizan té.</w:t>
      </w:r>
    </w:p>
    <w:p w:rsidR="002A21CD" w:rsidRP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De acuerdo con las disposiciones jurídicas mencionadas, las víctimas tienen derecho a recibir medidas de asistencia y atención, y medidas de reparación. Las medidas de asistencia en Colombia comprenden el acceso a los derechos políticos, sociales, económicos y culturales. Por su parte, los procesos de reparación integral comprenden cinco medidas: la restitución, la indemnización, la rehabilitación, la satisfacción y las garantías de no repetición. Las víctimas acceden a una o varias de estas medidas dependiendo de las afectaciones sufridas y el tipo de hecho victimizan te.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De acuerdo con las disposiciones jurídicas mencionadas, las víctimas tienen derecho a recibir medidas de asistencia y atención, y medidas de reparación. Las medidas de asistencia en Colombia comprenden el acceso a los derechos políticos, sociales, económicos y culturales. Por su parte, los procesos de reparación integral comprenden cinco medidas: la restitución, la indemnización, la rehabilitación, la satisfacción y las garantías de no repetición.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Las víctimas acceden a una o varias de estas medidas dependiendo de las afectaciones sufridas y el tipo de hecho </w:t>
      </w:r>
      <w:proofErr w:type="spellStart"/>
      <w:r w:rsidRPr="002A21CD">
        <w:rPr>
          <w:rFonts w:ascii="Arial" w:hAnsi="Arial" w:cs="Arial"/>
          <w:sz w:val="24"/>
          <w:szCs w:val="24"/>
        </w:rPr>
        <w:t>victimizante</w:t>
      </w:r>
      <w:proofErr w:type="spellEnd"/>
      <w:r w:rsidRPr="002A21CD">
        <w:rPr>
          <w:rFonts w:ascii="Arial" w:hAnsi="Arial" w:cs="Arial"/>
          <w:sz w:val="24"/>
          <w:szCs w:val="24"/>
        </w:rPr>
        <w:t xml:space="preserve">. En este contexto, el </w:t>
      </w:r>
      <w:proofErr w:type="spellStart"/>
      <w:r w:rsidRPr="002A21CD">
        <w:rPr>
          <w:rFonts w:ascii="Arial" w:hAnsi="Arial" w:cs="Arial"/>
          <w:sz w:val="24"/>
          <w:szCs w:val="24"/>
        </w:rPr>
        <w:t>Papsivi</w:t>
      </w:r>
      <w:proofErr w:type="spellEnd"/>
      <w:r w:rsidRPr="002A21CD">
        <w:rPr>
          <w:rFonts w:ascii="Arial" w:hAnsi="Arial" w:cs="Arial"/>
          <w:sz w:val="24"/>
          <w:szCs w:val="24"/>
        </w:rPr>
        <w:t xml:space="preserve"> específicamente responde a dos medidas: la asistencia en salud y la rehabilitación (a través de las acciones desarrolladas por las EAPB y las IPS en respuesta a lo ordenado por este protocolo), contribuyendo así a la reparación integral.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En materia de reparación integral, la medida de rehabilitación contempla “el conjunto de estrategias, planes, programas y acciones de carácter jurídico, médico, psicológico y social, dirigidos al restablecimiento de las condiciones físicas y psicosociales de las víctimas”, lo cual comprende: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 La rehabilitación física y mental: contribuye a la mitigación de los daños producidos por las graves violaciones a los Derechos Humanos e infracciones al Derecho Internacional Humanitario sucedidas en el marco del conflicto armado.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El desa</w:t>
      </w:r>
      <w:r>
        <w:rPr>
          <w:rFonts w:ascii="Arial" w:hAnsi="Arial" w:cs="Arial"/>
          <w:sz w:val="24"/>
          <w:szCs w:val="24"/>
        </w:rPr>
        <w:t xml:space="preserve">rrollo </w:t>
      </w:r>
      <w:r>
        <w:t xml:space="preserve"> </w:t>
      </w:r>
      <w:r w:rsidRPr="002A21CD">
        <w:rPr>
          <w:rFonts w:ascii="Arial" w:hAnsi="Arial" w:cs="Arial"/>
          <w:sz w:val="24"/>
          <w:szCs w:val="24"/>
        </w:rPr>
        <w:t xml:space="preserve">de estas acciones es acompañado por las Entidades Territoriales, las EAPB, las IPS y los profesionales de la salud, y se garantiza por medio de la implementación del Protocolo de Atención Integral en Salud con Enfoque Psicosocial a Víctimas del Conflicto Armado. </w:t>
      </w:r>
    </w:p>
    <w:p w:rsidR="002A21CD" w:rsidRDefault="002A21CD" w:rsidP="002A21CD">
      <w:pPr>
        <w:jc w:val="both"/>
        <w:rPr>
          <w:rFonts w:ascii="Arial" w:hAnsi="Arial" w:cs="Arial"/>
          <w:sz w:val="24"/>
          <w:szCs w:val="24"/>
        </w:rPr>
      </w:pPr>
    </w:p>
    <w:p w:rsidR="002A21CD" w:rsidRPr="002A21CD" w:rsidRDefault="002A21CD" w:rsidP="002A21CD">
      <w:pPr>
        <w:jc w:val="both"/>
        <w:rPr>
          <w:rFonts w:ascii="Arial" w:hAnsi="Arial" w:cs="Arial"/>
          <w:sz w:val="24"/>
          <w:szCs w:val="24"/>
        </w:rPr>
      </w:pPr>
      <w:r w:rsidRPr="002A21CD">
        <w:rPr>
          <w:rFonts w:ascii="Arial" w:hAnsi="Arial" w:cs="Arial"/>
          <w:sz w:val="24"/>
          <w:szCs w:val="24"/>
        </w:rPr>
        <w:t>• La rehabilitación psicosocial: se entiende como el conjunto de procesos articulados de servicios, que van más allá de las acciones del sector salud, cuyo objetivo es favorecer la recuperación o mitigación de los daños psicosociales y el sufrimiento emocional generado a las víctimas, sus familias, comunidades y colectivos étnicos, como consecuencia de las graves violaciones a los Derechos Humanos y las infracciones al Derecho Internacional Humanitario.</w:t>
      </w:r>
    </w:p>
    <w:p w:rsidR="002A21CD" w:rsidRP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El Protocolo de Atención Integral en Salud con Enfoque Psicosocial es el lineamiento técnico del componente de salud integral del </w:t>
      </w:r>
      <w:proofErr w:type="spellStart"/>
      <w:r w:rsidRPr="002A21CD">
        <w:rPr>
          <w:rFonts w:ascii="Arial" w:hAnsi="Arial" w:cs="Arial"/>
          <w:sz w:val="24"/>
          <w:szCs w:val="24"/>
        </w:rPr>
        <w:t>Papsivi</w:t>
      </w:r>
      <w:proofErr w:type="spellEnd"/>
      <w:r w:rsidRPr="002A21CD">
        <w:rPr>
          <w:rFonts w:ascii="Arial" w:hAnsi="Arial" w:cs="Arial"/>
          <w:sz w:val="24"/>
          <w:szCs w:val="24"/>
        </w:rPr>
        <w:t xml:space="preserve">. En él se comprende el Enfoque Psicosocial como una herramienta para que la atención en salud integral contribuya a la reparación integral de las víctimas.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Este enfoque es una mirada desde la cual las entidades, los funcionarios y colaboradores deben reconocer la integralidad de la persona que ha sido víctima, teniendo en cuenta el contexto en el que se ha desenvuelto, los hechos que ha vivido, el significado que les ha dado a estos hechos, el sufrimiento que ha experimentado y las capacidades que posee. </w:t>
      </w:r>
    </w:p>
    <w:p w:rsidR="002A21CD" w:rsidRDefault="002A21CD" w:rsidP="002A21CD">
      <w:pPr>
        <w:jc w:val="both"/>
        <w:rPr>
          <w:rFonts w:ascii="Arial" w:hAnsi="Arial" w:cs="Arial"/>
          <w:sz w:val="24"/>
          <w:szCs w:val="24"/>
        </w:rPr>
      </w:pPr>
    </w:p>
    <w:p w:rsidR="002A21CD" w:rsidRDefault="002A21CD" w:rsidP="002A21CD">
      <w:pPr>
        <w:jc w:val="both"/>
        <w:rPr>
          <w:rFonts w:ascii="Arial" w:hAnsi="Arial" w:cs="Arial"/>
          <w:sz w:val="24"/>
          <w:szCs w:val="24"/>
        </w:rPr>
      </w:pPr>
      <w:r w:rsidRPr="002A21CD">
        <w:rPr>
          <w:rFonts w:ascii="Arial" w:hAnsi="Arial" w:cs="Arial"/>
          <w:sz w:val="24"/>
          <w:szCs w:val="24"/>
        </w:rPr>
        <w:t xml:space="preserve">Ello permite una relación con la persona, no con la victimización o con la afectación, favoreciendo el reconocimiento de las fortalezas y los recursos y no únicamente del sufrimiento. Lo anterior reconoce que la violencia ejercida contra la población colombiana ha lesionado la dignidad humana y ha limitado el proyecto de vida de muchas personas y familias, lo que ha fracturado el tejido social de las comunidades, ha imposibilitado la continuidad de tradiciones culturales, ha obstaculizado la participación política y ha instaurado nuevas formas de pensar y relacionarse. Por su parte, la Atención Psicosocial, como segundo componente del </w:t>
      </w:r>
      <w:proofErr w:type="spellStart"/>
      <w:r w:rsidRPr="002A21CD">
        <w:rPr>
          <w:rFonts w:ascii="Arial" w:hAnsi="Arial" w:cs="Arial"/>
          <w:sz w:val="24"/>
          <w:szCs w:val="24"/>
        </w:rPr>
        <w:t>Papsivi</w:t>
      </w:r>
      <w:proofErr w:type="spellEnd"/>
      <w:r w:rsidRPr="002A21CD">
        <w:rPr>
          <w:rFonts w:ascii="Arial" w:hAnsi="Arial" w:cs="Arial"/>
          <w:sz w:val="24"/>
          <w:szCs w:val="24"/>
        </w:rPr>
        <w:t xml:space="preserve">, se entiende como una medida de rehabilitación, en el marco de la reparación, que incluye “(…) el conjunto de procesos articulados de servicios que tienen la finalidad de favorecer la recuperación o mitigación de los daños psicosociales, el sufrimiento emocional y los impactos a la integridad psicológica y moral, al proyecto de vida y la vida de relación generados a las víctimas, sus familias y comunidades, como consecuencia de las graves violaciones a los DDHH y las infracciones al DIH. </w:t>
      </w:r>
    </w:p>
    <w:p w:rsidR="002A21CD" w:rsidRDefault="002A21CD" w:rsidP="002A21CD">
      <w:pPr>
        <w:jc w:val="both"/>
        <w:rPr>
          <w:rFonts w:ascii="Arial" w:hAnsi="Arial" w:cs="Arial"/>
          <w:sz w:val="24"/>
          <w:szCs w:val="24"/>
        </w:rPr>
      </w:pPr>
    </w:p>
    <w:p w:rsidR="002A21CD" w:rsidRPr="002A21CD" w:rsidRDefault="002A21CD" w:rsidP="002A21CD">
      <w:pPr>
        <w:jc w:val="both"/>
        <w:rPr>
          <w:rFonts w:ascii="Arial" w:hAnsi="Arial" w:cs="Arial"/>
          <w:sz w:val="24"/>
          <w:szCs w:val="24"/>
        </w:rPr>
      </w:pPr>
      <w:r w:rsidRPr="002A21CD">
        <w:rPr>
          <w:rFonts w:ascii="Arial" w:hAnsi="Arial" w:cs="Arial"/>
          <w:sz w:val="24"/>
          <w:szCs w:val="24"/>
        </w:rPr>
        <w:t>Mediante la atención psicosocial se facilitarán estrategias que dignifiquen a las víctimas, respetando el marco social y cultural en el que han construido sus nociones de afectación, sufrimiento, sanación, recuperación, equilibrio y alivio. Dicho así, se desarrollarán procesos orientados a incorporar el enfoque psicosocial y diferencial en la atención”. (Ministerio de Salud y Protección Social, 2013b).</w:t>
      </w:r>
    </w:p>
    <w:p w:rsidR="006B2C25" w:rsidRDefault="006B2C25" w:rsidP="006A5E29">
      <w:pPr>
        <w:pStyle w:val="05Cuerpo"/>
      </w:pPr>
    </w:p>
    <w:p w:rsidR="006A5E29" w:rsidRPr="0015551F" w:rsidRDefault="006A5E29" w:rsidP="006A5E29">
      <w:pPr>
        <w:pStyle w:val="05Cuerpo"/>
        <w:rPr>
          <w:rFonts w:ascii="Arial" w:hAnsi="Arial" w:cs="Arial"/>
        </w:rPr>
      </w:pPr>
      <w:r w:rsidRPr="0015551F">
        <w:rPr>
          <w:rFonts w:ascii="Arial" w:hAnsi="Arial" w:cs="Arial"/>
        </w:rPr>
        <w:t>Constituye la línea técnica que le permite a los diferentes actores atender los impactos psicosociales y los daños en la salud física y mental de las víctimas ocasionados por o en relación con el conflicto armado, en los ámbitos individual, familiar y comunitario (incluido en éste los sujetos de reparación colectiva), con el fin de mitigar su sufrimiento emocional, contribuir a la recuperación física y mental y a la reconstrucción del tejido social en sus comunidades. Dicho programa consta de dos componentes específicos:</w:t>
      </w:r>
    </w:p>
    <w:p w:rsidR="006A5E29" w:rsidRPr="0015551F" w:rsidRDefault="006A5E29" w:rsidP="006A5E29">
      <w:pPr>
        <w:pStyle w:val="05Cuerpo"/>
        <w:rPr>
          <w:rFonts w:ascii="Arial" w:hAnsi="Arial" w:cs="Arial"/>
        </w:rPr>
      </w:pPr>
    </w:p>
    <w:p w:rsidR="006A5E29" w:rsidRPr="0015551F" w:rsidRDefault="006A5E29" w:rsidP="006A5E29">
      <w:pPr>
        <w:pStyle w:val="05Cuerpo"/>
        <w:numPr>
          <w:ilvl w:val="0"/>
          <w:numId w:val="29"/>
        </w:numPr>
        <w:rPr>
          <w:rFonts w:ascii="Arial" w:hAnsi="Arial" w:cs="Arial"/>
        </w:rPr>
      </w:pPr>
      <w:r w:rsidRPr="0015551F">
        <w:rPr>
          <w:rFonts w:ascii="Arial" w:hAnsi="Arial" w:cs="Arial"/>
        </w:rPr>
        <w:t xml:space="preserve">La atención psicosocial y </w:t>
      </w:r>
    </w:p>
    <w:p w:rsidR="006A5E29" w:rsidRPr="0015551F" w:rsidRDefault="006A5E29" w:rsidP="006A5E29">
      <w:pPr>
        <w:pStyle w:val="05Cuerpo"/>
        <w:ind w:left="420"/>
        <w:rPr>
          <w:rFonts w:ascii="Arial" w:hAnsi="Arial" w:cs="Arial"/>
        </w:rPr>
      </w:pPr>
    </w:p>
    <w:p w:rsidR="006A5E29" w:rsidRPr="0015551F" w:rsidRDefault="006A5E29" w:rsidP="006A5E29">
      <w:pPr>
        <w:pStyle w:val="05Cuerpo"/>
        <w:numPr>
          <w:ilvl w:val="0"/>
          <w:numId w:val="29"/>
        </w:numPr>
        <w:rPr>
          <w:rFonts w:ascii="Arial" w:hAnsi="Arial" w:cs="Arial"/>
        </w:rPr>
      </w:pPr>
      <w:r w:rsidRPr="0015551F">
        <w:rPr>
          <w:rFonts w:ascii="Arial" w:hAnsi="Arial" w:cs="Arial"/>
        </w:rPr>
        <w:t xml:space="preserve"> la atención integral en salud para las víctimas del conflicto armado.</w:t>
      </w:r>
    </w:p>
    <w:p w:rsidR="00E977F4" w:rsidRPr="0015551F" w:rsidRDefault="00E977F4" w:rsidP="00D170BB">
      <w:pPr>
        <w:rPr>
          <w:rFonts w:ascii="Arial" w:hAnsi="Arial" w:cs="Arial"/>
        </w:rPr>
      </w:pPr>
    </w:p>
    <w:p w:rsidR="00D170BB" w:rsidRPr="0015551F" w:rsidRDefault="00D170BB" w:rsidP="00D170BB">
      <w:pPr>
        <w:rPr>
          <w:rFonts w:ascii="Arial" w:hAnsi="Arial" w:cs="Arial"/>
        </w:rPr>
      </w:pPr>
    </w:p>
    <w:p w:rsidR="00D170BB" w:rsidRPr="0015551F" w:rsidRDefault="00D170BB" w:rsidP="00D170BB">
      <w:pPr>
        <w:pStyle w:val="05Cuerpo"/>
        <w:rPr>
          <w:rFonts w:ascii="Arial" w:hAnsi="Arial" w:cs="Arial"/>
          <w:b/>
        </w:rPr>
      </w:pPr>
      <w:r w:rsidRPr="0015551F">
        <w:rPr>
          <w:rFonts w:ascii="Arial" w:hAnsi="Arial" w:cs="Arial"/>
          <w:b/>
        </w:rPr>
        <w:t>Ruta de atención del PAPSIVI</w:t>
      </w:r>
    </w:p>
    <w:p w:rsidR="00D170BB" w:rsidRPr="0015551F" w:rsidRDefault="00D170BB" w:rsidP="00D170BB">
      <w:pPr>
        <w:rPr>
          <w:rFonts w:ascii="Arial" w:hAnsi="Arial" w:cs="Arial"/>
        </w:rPr>
      </w:pPr>
    </w:p>
    <w:p w:rsidR="00620C93" w:rsidRDefault="00E977F4" w:rsidP="00463364">
      <w:pPr>
        <w:pStyle w:val="05Cuerpo"/>
      </w:pPr>
      <w:r w:rsidRPr="004B2096">
        <w:rPr>
          <w:rFonts w:ascii="Arial" w:hAnsi="Arial" w:cs="Arial"/>
          <w:noProof/>
          <w:lang w:val="es-CO" w:eastAsia="es-CO"/>
        </w:rPr>
        <w:lastRenderedPageBreak/>
        <w:drawing>
          <wp:inline distT="0" distB="0" distL="0" distR="0">
            <wp:extent cx="5483820" cy="2657475"/>
            <wp:effectExtent l="0" t="0" r="3175" b="0"/>
            <wp:docPr id="4" name="Imagen 4" descr="PAPSIV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APSIVI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472" cy="2659245"/>
                    </a:xfrm>
                    <a:prstGeom prst="rect">
                      <a:avLst/>
                    </a:prstGeom>
                    <a:noFill/>
                    <a:ln>
                      <a:noFill/>
                    </a:ln>
                  </pic:spPr>
                </pic:pic>
              </a:graphicData>
            </a:graphic>
          </wp:inline>
        </w:drawing>
      </w:r>
    </w:p>
    <w:p w:rsidR="00371C4B" w:rsidRDefault="00371C4B" w:rsidP="00463364">
      <w:pPr>
        <w:pStyle w:val="05Cuerpo"/>
      </w:pPr>
    </w:p>
    <w:p w:rsidR="00371C4B" w:rsidRDefault="00371C4B" w:rsidP="00463364">
      <w:pPr>
        <w:pStyle w:val="05Cuerpo"/>
      </w:pPr>
    </w:p>
    <w:p w:rsidR="006F7FF2" w:rsidRDefault="006F7FF2" w:rsidP="00463364">
      <w:pPr>
        <w:pStyle w:val="05Cuerpo"/>
      </w:pPr>
    </w:p>
    <w:p w:rsidR="00371C4B" w:rsidRDefault="00371C4B"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93312" behindDoc="0" locked="0" layoutInCell="1" allowOverlap="1" wp14:anchorId="464DBFDB" wp14:editId="2FC60CAB">
                <wp:simplePos x="0" y="0"/>
                <wp:positionH relativeFrom="column">
                  <wp:posOffset>-239395</wp:posOffset>
                </wp:positionH>
                <wp:positionV relativeFrom="paragraph">
                  <wp:posOffset>231140</wp:posOffset>
                </wp:positionV>
                <wp:extent cx="7644130" cy="581025"/>
                <wp:effectExtent l="0" t="0" r="0" b="9525"/>
                <wp:wrapNone/>
                <wp:docPr id="18" name="Rectangle 211"/>
                <wp:cNvGraphicFramePr/>
                <a:graphic xmlns:a="http://schemas.openxmlformats.org/drawingml/2006/main">
                  <a:graphicData uri="http://schemas.microsoft.com/office/word/2010/wordprocessingShape">
                    <wps:wsp>
                      <wps:cNvSpPr/>
                      <wps:spPr>
                        <a:xfrm>
                          <a:off x="0" y="0"/>
                          <a:ext cx="7644130" cy="581025"/>
                        </a:xfrm>
                        <a:prstGeom prst="rect">
                          <a:avLst/>
                        </a:prstGeom>
                        <a:solidFill>
                          <a:srgbClr val="736363"/>
                        </a:solidFill>
                        <a:ln w="25400" cap="flat" cmpd="sng" algn="ctr">
                          <a:noFill/>
                          <a:prstDash val="solid"/>
                        </a:ln>
                        <a:effectLst/>
                      </wps:spPr>
                      <wps:txbx>
                        <w:txbxContent>
                          <w:p w:rsidR="00201991" w:rsidRPr="00E977F4" w:rsidRDefault="00201991" w:rsidP="00371C4B">
                            <w:pPr>
                              <w:pStyle w:val="01Capitul"/>
                              <w:numPr>
                                <w:ilvl w:val="0"/>
                                <w:numId w:val="0"/>
                              </w:numPr>
                              <w:ind w:left="1080" w:hanging="720"/>
                              <w:rPr>
                                <w:sz w:val="32"/>
                                <w:szCs w:val="32"/>
                              </w:rPr>
                            </w:pPr>
                            <w:r>
                              <w:rPr>
                                <w:sz w:val="32"/>
                                <w:szCs w:val="32"/>
                              </w:rPr>
                              <w:t xml:space="preserve">VII. </w:t>
                            </w:r>
                            <w:r w:rsidRPr="00371C4B">
                              <w:rPr>
                                <w:sz w:val="32"/>
                                <w:szCs w:val="32"/>
                              </w:rPr>
                              <w:t>ENFOQUES PARA LA ATENCIÓN INTEGRAL EN SALUD PARA LAS VÍCTIMAS DEL CONFLICTO ARMADO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DBFDB" id="_x0000_s1035" style="position:absolute;left:0;text-align:left;margin-left:-18.85pt;margin-top:18.2pt;width:601.9pt;height:45.75pt;z-index:487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" fillcolor="#736363" stroked="f" strokeweight="2pt">
                <v:textbox>
                  <w:txbxContent>
                    <w:p w:rsidR="00201991" w:rsidRPr="00E977F4" w:rsidRDefault="00201991" w:rsidP="00371C4B">
                      <w:pPr>
                        <w:pStyle w:val="01Capitul"/>
                        <w:numPr>
                          <w:ilvl w:val="0"/>
                          <w:numId w:val="0"/>
                        </w:numPr>
                        <w:ind w:left="1080" w:hanging="720"/>
                        <w:rPr>
                          <w:sz w:val="32"/>
                          <w:szCs w:val="32"/>
                        </w:rPr>
                      </w:pPr>
                      <w:r>
                        <w:rPr>
                          <w:sz w:val="32"/>
                          <w:szCs w:val="32"/>
                        </w:rPr>
                        <w:t xml:space="preserve">VII. </w:t>
                      </w:r>
                      <w:r w:rsidRPr="00371C4B">
                        <w:rPr>
                          <w:sz w:val="32"/>
                          <w:szCs w:val="32"/>
                        </w:rPr>
                        <w:t>ENFOQUES PARA LA ATENCIÓN INTEGRAL EN SALUD PARA LAS VÍCTIMAS DEL CONFLICTO ARMADO</w:t>
                      </w:r>
                    </w:p>
                  </w:txbxContent>
                </v:textbox>
              </v:rect>
            </w:pict>
          </mc:Fallback>
        </mc:AlternateContent>
      </w:r>
    </w:p>
    <w:p w:rsidR="00371C4B" w:rsidRDefault="00371C4B" w:rsidP="00463364">
      <w:pPr>
        <w:pStyle w:val="05Cuerpo"/>
      </w:pPr>
    </w:p>
    <w:p w:rsidR="00371C4B" w:rsidRDefault="00371C4B" w:rsidP="00463364">
      <w:pPr>
        <w:pStyle w:val="05Cuerpo"/>
      </w:pPr>
    </w:p>
    <w:p w:rsidR="00371C4B" w:rsidRDefault="00371C4B" w:rsidP="00463364">
      <w:pPr>
        <w:pStyle w:val="05Cuerpo"/>
      </w:pPr>
    </w:p>
    <w:p w:rsidR="00371C4B" w:rsidRDefault="00371C4B" w:rsidP="00463364">
      <w:pPr>
        <w:pStyle w:val="05Cuerpo"/>
      </w:pPr>
    </w:p>
    <w:p w:rsidR="00371C4B" w:rsidRDefault="00371C4B" w:rsidP="00463364">
      <w:pPr>
        <w:pStyle w:val="05Cuerpo"/>
      </w:pPr>
    </w:p>
    <w:p w:rsidR="00371C4B" w:rsidRPr="0015551F" w:rsidRDefault="006F7FF2" w:rsidP="00463364">
      <w:pPr>
        <w:pStyle w:val="05Cuerpo"/>
        <w:rPr>
          <w:rFonts w:ascii="Arial" w:hAnsi="Arial" w:cs="Arial"/>
          <w:b/>
        </w:rPr>
      </w:pPr>
      <w:r w:rsidRPr="0015551F">
        <w:rPr>
          <w:rFonts w:ascii="Arial" w:hAnsi="Arial" w:cs="Arial"/>
          <w:b/>
        </w:rPr>
        <w:t>Enfoque psicosocial</w:t>
      </w:r>
    </w:p>
    <w:p w:rsidR="00371C4B" w:rsidRPr="0015551F" w:rsidRDefault="00371C4B" w:rsidP="00463364">
      <w:pPr>
        <w:pStyle w:val="05Cuerpo"/>
        <w:rPr>
          <w:rFonts w:ascii="Arial" w:hAnsi="Arial" w:cs="Arial"/>
        </w:rPr>
      </w:pPr>
    </w:p>
    <w:p w:rsidR="006F7FF2" w:rsidRPr="0015551F" w:rsidRDefault="006F7FF2" w:rsidP="00463364">
      <w:pPr>
        <w:pStyle w:val="05Cuerpo"/>
        <w:rPr>
          <w:rFonts w:ascii="Arial" w:hAnsi="Arial" w:cs="Arial"/>
        </w:rPr>
      </w:pPr>
      <w:r w:rsidRPr="0015551F">
        <w:rPr>
          <w:rFonts w:ascii="Arial" w:hAnsi="Arial" w:cs="Arial"/>
        </w:rPr>
        <w:t xml:space="preserve">El </w:t>
      </w:r>
      <w:proofErr w:type="spellStart"/>
      <w:r w:rsidRPr="0015551F">
        <w:rPr>
          <w:rFonts w:ascii="Arial" w:hAnsi="Arial" w:cs="Arial"/>
        </w:rPr>
        <w:t>Papsivi</w:t>
      </w:r>
      <w:proofErr w:type="spellEnd"/>
      <w:r w:rsidRPr="0015551F">
        <w:rPr>
          <w:rFonts w:ascii="Arial" w:hAnsi="Arial" w:cs="Arial"/>
        </w:rPr>
        <w:t xml:space="preserve"> retoma los resultados de una larga experiencia de acompañamiento a personas y comunidades, víctimas de guerras y conflictos armados, particularmente en Latinoamérica. Estos desarrollos han posicionado el enfoque psicosocial como una línea transversal en los procesos de atención a personas, grupos, comunidades y colectivos étnicos, cuyos derechos han sido vulnerados en el marco de la violencia sociopolítica. </w:t>
      </w:r>
    </w:p>
    <w:p w:rsidR="006F7FF2" w:rsidRPr="0015551F" w:rsidRDefault="006F7FF2" w:rsidP="00463364">
      <w:pPr>
        <w:pStyle w:val="05Cuerpo"/>
        <w:rPr>
          <w:rFonts w:ascii="Arial" w:hAnsi="Arial" w:cs="Arial"/>
        </w:rPr>
      </w:pPr>
    </w:p>
    <w:p w:rsidR="006F7FF2" w:rsidRPr="0015551F" w:rsidRDefault="006F7FF2" w:rsidP="00463364">
      <w:pPr>
        <w:pStyle w:val="05Cuerpo"/>
        <w:rPr>
          <w:rFonts w:ascii="Arial" w:hAnsi="Arial" w:cs="Arial"/>
        </w:rPr>
      </w:pPr>
      <w:r w:rsidRPr="0015551F">
        <w:rPr>
          <w:rFonts w:ascii="Arial" w:hAnsi="Arial" w:cs="Arial"/>
        </w:rPr>
        <w:t xml:space="preserve">Desde este enfoque se privilegian “las acciones tendientes a contribuir en la reparación de la dignidad humana, generar condiciones para el ejercicio autónomo de las personas y las comunidades en la exigencia de los derechos, y devolver a estas la independencia y el control sobre sus vidas y sus historias. </w:t>
      </w:r>
    </w:p>
    <w:p w:rsidR="006F7FF2" w:rsidRPr="0015551F" w:rsidRDefault="006F7FF2" w:rsidP="00463364">
      <w:pPr>
        <w:pStyle w:val="05Cuerpo"/>
        <w:rPr>
          <w:rFonts w:ascii="Arial" w:hAnsi="Arial" w:cs="Arial"/>
        </w:rPr>
      </w:pPr>
    </w:p>
    <w:p w:rsidR="006F7FF2" w:rsidRPr="0015551F" w:rsidRDefault="006F7FF2" w:rsidP="00463364">
      <w:pPr>
        <w:pStyle w:val="05Cuerpo"/>
        <w:rPr>
          <w:rFonts w:ascii="Arial" w:hAnsi="Arial" w:cs="Arial"/>
        </w:rPr>
      </w:pPr>
      <w:r w:rsidRPr="0015551F">
        <w:rPr>
          <w:rFonts w:ascii="Arial" w:hAnsi="Arial" w:cs="Arial"/>
        </w:rPr>
        <w:t xml:space="preserve">Reconoce y valida las potencialidades y capacidades con las que cuentan las personas y las comunidades para recuperarse y materializar sus proyectos de vida” (Ministerio de Salud y Protección Social (2013b). </w:t>
      </w:r>
    </w:p>
    <w:p w:rsidR="006F7FF2" w:rsidRPr="0015551F" w:rsidRDefault="006F7FF2" w:rsidP="00463364">
      <w:pPr>
        <w:pStyle w:val="05Cuerpo"/>
        <w:rPr>
          <w:rFonts w:ascii="Arial" w:hAnsi="Arial" w:cs="Arial"/>
        </w:rPr>
      </w:pPr>
    </w:p>
    <w:p w:rsidR="00371C4B" w:rsidRPr="0015551F" w:rsidRDefault="006F7FF2" w:rsidP="00463364">
      <w:pPr>
        <w:pStyle w:val="05Cuerpo"/>
        <w:rPr>
          <w:rFonts w:ascii="Arial" w:hAnsi="Arial" w:cs="Arial"/>
        </w:rPr>
      </w:pPr>
      <w:r w:rsidRPr="0015551F">
        <w:rPr>
          <w:rFonts w:ascii="Arial" w:hAnsi="Arial" w:cs="Arial"/>
        </w:rPr>
        <w:t xml:space="preserve">Es así como en el desarrollo del </w:t>
      </w:r>
      <w:proofErr w:type="spellStart"/>
      <w:r w:rsidRPr="0015551F">
        <w:rPr>
          <w:rFonts w:ascii="Arial" w:hAnsi="Arial" w:cs="Arial"/>
        </w:rPr>
        <w:t>Papsivi</w:t>
      </w:r>
      <w:proofErr w:type="spellEnd"/>
      <w:r w:rsidRPr="0015551F">
        <w:rPr>
          <w:rFonts w:ascii="Arial" w:hAnsi="Arial" w:cs="Arial"/>
        </w:rPr>
        <w:t xml:space="preserve"> se considera que el enfoque psicosocial debe ser transversal a todas las acciones adelantadas en pro de la salud física y mental de las víctimas, según lo plantea la Corte Constitucional:</w:t>
      </w:r>
    </w:p>
    <w:p w:rsidR="00371C4B" w:rsidRPr="0015551F" w:rsidRDefault="00371C4B" w:rsidP="00463364">
      <w:pPr>
        <w:pStyle w:val="05Cuerpo"/>
        <w:rPr>
          <w:rFonts w:ascii="Arial" w:hAnsi="Arial" w:cs="Arial"/>
        </w:rPr>
      </w:pPr>
    </w:p>
    <w:p w:rsidR="00371C4B" w:rsidRPr="0015551F" w:rsidRDefault="006F7FF2" w:rsidP="00463364">
      <w:pPr>
        <w:pStyle w:val="05Cuerpo"/>
        <w:rPr>
          <w:rFonts w:ascii="Arial" w:hAnsi="Arial" w:cs="Arial"/>
          <w:color w:val="00B0F0"/>
        </w:rPr>
      </w:pPr>
      <w:r w:rsidRPr="0015551F">
        <w:rPr>
          <w:rFonts w:ascii="Arial" w:hAnsi="Arial" w:cs="Arial"/>
          <w:color w:val="00B0F0"/>
        </w:rPr>
        <w:t xml:space="preserve">Una atención en salud mental que permita su recuperación, dentro de la que debe contemplarse la necesidad de romper el aislamiento, reconocer sus experiencias de miedo, identificar sus </w:t>
      </w:r>
      <w:r w:rsidRPr="0015551F">
        <w:rPr>
          <w:rFonts w:ascii="Arial" w:hAnsi="Arial" w:cs="Arial"/>
          <w:color w:val="00B0F0"/>
        </w:rPr>
        <w:lastRenderedPageBreak/>
        <w:t xml:space="preserve">enfermedades, permitirles hablar de sus sentimientos de vergüenza y de culpa y romper los tabúes que los alimentan. Y, lo más importante, permitirles hablar de lo que vivieron y facilitar la reflexión en la comunidad, combatiendo la estigmatización y promoviendo actitudes positivas que permitan el reconocimiento de las víctimas. (OMS, 2004, citado en Corte Constitucional, </w:t>
      </w:r>
      <w:proofErr w:type="spellStart"/>
      <w:r w:rsidRPr="0015551F">
        <w:rPr>
          <w:rFonts w:ascii="Arial" w:hAnsi="Arial" w:cs="Arial"/>
          <w:color w:val="00B0F0"/>
        </w:rPr>
        <w:t>Sent</w:t>
      </w:r>
      <w:proofErr w:type="spellEnd"/>
      <w:r w:rsidRPr="0015551F">
        <w:rPr>
          <w:rFonts w:ascii="Arial" w:hAnsi="Arial" w:cs="Arial"/>
          <w:color w:val="00B0F0"/>
        </w:rPr>
        <w:t>. T-045, 2010).</w:t>
      </w:r>
    </w:p>
    <w:p w:rsidR="00371C4B" w:rsidRDefault="00371C4B" w:rsidP="00463364">
      <w:pPr>
        <w:pStyle w:val="05Cuerpo"/>
      </w:pPr>
    </w:p>
    <w:p w:rsidR="006F7FF2" w:rsidRPr="0015551F" w:rsidRDefault="006F7FF2" w:rsidP="00463364">
      <w:pPr>
        <w:pStyle w:val="05Cuerpo"/>
        <w:rPr>
          <w:rFonts w:ascii="Arial" w:hAnsi="Arial" w:cs="Arial"/>
        </w:rPr>
      </w:pPr>
      <w:r w:rsidRPr="0015551F">
        <w:rPr>
          <w:rFonts w:ascii="Arial" w:hAnsi="Arial" w:cs="Arial"/>
        </w:rPr>
        <w:t xml:space="preserve">Cuando se habla de atención con enfoque psicosocial, el centro es el impacto de las violaciones graves a los DDHH e infracciones al DIH. En esa medida, la atención a las víctimas implica formas diferentes del accionar, pues, si bien se debe continuar con la estrategia de atención integral en salud, también se hace necesario dar una connotación diferente a ese accionar. En este orden de ideas, el MSPS definió el concepto de Enfoque Psicosocial como una “perspectiva que reconoce los impactos psicosociales que comprometen la violación de derechos en el contexto de la violencia y el desplazamiento en Colombia. Sustenta el enfoque de derechos, por lo que debería orientar toda política pública, acción y medida de reparación a víctimas” (Ministerio de Salud y Protección Social, 2004). </w:t>
      </w:r>
    </w:p>
    <w:p w:rsidR="006F7FF2" w:rsidRPr="0015551F" w:rsidRDefault="006F7FF2" w:rsidP="00463364">
      <w:pPr>
        <w:pStyle w:val="05Cuerpo"/>
        <w:rPr>
          <w:rFonts w:ascii="Arial" w:hAnsi="Arial" w:cs="Arial"/>
        </w:rPr>
      </w:pPr>
    </w:p>
    <w:p w:rsidR="006F7FF2" w:rsidRPr="0015551F" w:rsidRDefault="006F7FF2" w:rsidP="00463364">
      <w:pPr>
        <w:pStyle w:val="05Cuerpo"/>
        <w:rPr>
          <w:rFonts w:ascii="Arial" w:hAnsi="Arial" w:cs="Arial"/>
        </w:rPr>
      </w:pPr>
      <w:r w:rsidRPr="0015551F">
        <w:rPr>
          <w:rFonts w:ascii="Arial" w:hAnsi="Arial" w:cs="Arial"/>
        </w:rPr>
        <w:t xml:space="preserve">Ello implica entender estos impactos o afectaciones como un proceso complejo antes de realizar acciones de atención; es una mirada desde la cual las entidades, los funcionarios y colaboradores deben reconocer la integralidad de la persona que ha sido víctima, teniendo en cuenta el contexto en el que se ha desenvuelto, los hechos que ha vivido, el significado que les ha dado a estos hechos, el sufrimiento que ha experimentado y las capacidades que posee. Por su parte y de acuerdo con lo establecido en el artículo 163 del Decreto 4800 de 2011, la Unidad para las Víctimas diseñó las Directrices del enfoque psicosocial, donde define que el enfoque psicosocial es “una de las miradas que deben ser transversales a todo el proceso de atención durante el acceso a los derechos de las víctimas en lo que respecta a las medidas de asistencia y reparación integral” (Unidad para las Víctimas, OIM &amp; </w:t>
      </w:r>
      <w:proofErr w:type="spellStart"/>
      <w:r w:rsidRPr="0015551F">
        <w:rPr>
          <w:rFonts w:ascii="Arial" w:hAnsi="Arial" w:cs="Arial"/>
        </w:rPr>
        <w:t>Usaid</w:t>
      </w:r>
      <w:proofErr w:type="spellEnd"/>
      <w:r w:rsidRPr="0015551F">
        <w:rPr>
          <w:rFonts w:ascii="Arial" w:hAnsi="Arial" w:cs="Arial"/>
        </w:rPr>
        <w:t xml:space="preserve">, 2014). </w:t>
      </w:r>
    </w:p>
    <w:p w:rsidR="006F7FF2" w:rsidRPr="0015551F" w:rsidRDefault="006F7FF2" w:rsidP="00463364">
      <w:pPr>
        <w:pStyle w:val="05Cuerpo"/>
        <w:rPr>
          <w:rFonts w:ascii="Arial" w:hAnsi="Arial" w:cs="Arial"/>
        </w:rPr>
      </w:pPr>
    </w:p>
    <w:p w:rsidR="00371C4B" w:rsidRPr="0015551F" w:rsidRDefault="006F7FF2" w:rsidP="00463364">
      <w:pPr>
        <w:pStyle w:val="05Cuerpo"/>
        <w:rPr>
          <w:rFonts w:ascii="Arial" w:hAnsi="Arial" w:cs="Arial"/>
        </w:rPr>
      </w:pPr>
      <w:r w:rsidRPr="0015551F">
        <w:rPr>
          <w:rFonts w:ascii="Arial" w:hAnsi="Arial" w:cs="Arial"/>
        </w:rPr>
        <w:t xml:space="preserve">Además, propuso para su comprensión un conjunto de seis premisas orientadas a los funcionarios que atienden víctimas, con el fin de prevenir acciones con daño y promover una postura ética. Para efectos del </w:t>
      </w:r>
      <w:proofErr w:type="spellStart"/>
      <w:r w:rsidRPr="0015551F">
        <w:rPr>
          <w:rFonts w:ascii="Arial" w:hAnsi="Arial" w:cs="Arial"/>
        </w:rPr>
        <w:t>Papsivi</w:t>
      </w:r>
      <w:proofErr w:type="spellEnd"/>
      <w:r w:rsidRPr="0015551F">
        <w:rPr>
          <w:rFonts w:ascii="Arial" w:hAnsi="Arial" w:cs="Arial"/>
        </w:rPr>
        <w:t>, se adoptan en su conjunto:</w:t>
      </w:r>
    </w:p>
    <w:p w:rsidR="006F7FF2" w:rsidRPr="0015551F" w:rsidRDefault="006F7FF2" w:rsidP="00463364">
      <w:pPr>
        <w:pStyle w:val="05Cuerpo"/>
        <w:rPr>
          <w:rFonts w:ascii="Arial" w:hAnsi="Arial" w:cs="Arial"/>
        </w:rPr>
      </w:pPr>
    </w:p>
    <w:p w:rsidR="00371C4B" w:rsidRPr="0015551F" w:rsidRDefault="006F7FF2" w:rsidP="00463364">
      <w:pPr>
        <w:pStyle w:val="05Cuerpo"/>
        <w:rPr>
          <w:rFonts w:ascii="Arial" w:hAnsi="Arial" w:cs="Arial"/>
        </w:rPr>
      </w:pPr>
      <w:r w:rsidRPr="0015551F">
        <w:rPr>
          <w:rFonts w:ascii="Arial" w:hAnsi="Arial" w:cs="Arial"/>
        </w:rPr>
        <w:t>Primera: Contemplar que las expresiones del sufrimiento han sobrevenido como formas de respuesta natural ante eventos anormales como los que han ocurrido en el contexto del conflicto armado, en ese sentido la fijación de la atención al considerar la condición de anormalidad no está en la persona, sino en los hechos de violencia, de manera que se naturalizan y validan las respuestas frente a las violaciones que han sufrido las víctimas, como respuestas naturales. Es decir que se puede suponer que el conflicto armado ha generado diversas formas de sufrimiento y que este supuesto ubica en perspectiva que en el trabajo con las víctimas los funcionarios se encuentran con una población que está sufriendo</w:t>
      </w:r>
    </w:p>
    <w:p w:rsidR="00371C4B" w:rsidRPr="0015551F" w:rsidRDefault="00371C4B"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La segunda premisa es considerar que las personas que han sido afectadas por el conflicto armado interno no solo están sufriendo, en su historia existen otros elementos como supervivencia, resistencia, heroísmo, desarrollo frente a la adversidad, reorganización psicológica, familiar y social. Apelan a recursos propios para afrontar la vida actual y la perspectiva de futuro. Con esta premisa se considera que hay una enorme cantidad de cualidades que caracterizan el devenir de la historia personal y social de las víctimas y los hechos de violencia son solo una parte de lo ocurrido a las personas.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Es decir, cuentan con un conjunto de recursos que les permiten continuar afrontando la vida actual y la perspectiva de futuro. Por ello es importante considerar el sufrimiento y los recursos, porque ambos hacen parte de los elementos por considerar en la intención de promover el restablecimiento, ya que esto implica contar con los recursos aprendidos del pasado en me - dio del deseo de supervivencia, construido a partir de la exposición a los hechos de violencia.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La tercera premisa considera que todas las personas podemos hacer algo frente al sufrimiento de los otros y, en ese sentido, se deben fortalecer las capacidades y habilidades de todos los funcionarios del SNARIV en el enfoque psicosocial de dignificación y reconocimiento, el enfoque de acción sin daño y el enfoque diferencial, mediante espacios de coordinación y formación, el establecimiento de protocolos y la puesta en marcha de acciones movilizadoras en la construcción de la relación con las víctimas, que permitan que cada encuentro tenga un efecto reparador. Cuidar y acoger el dolor de quien ha sufrido graves violaciones a los Derechos Huma - nos o al Derecho Internacional Humanitario no es tarea solo de profesionales en psicología.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La cuarta premisa está orienta - da a comprender que el sufrimiento tiene diferentes formas de expresión, y que existen diferentes formas de sufrir, siendo estas completamente de carácter subjetivo. El sufrimiento no solo tiene expresión a través del llanto o la tristeza, ni a través de la enfermedad. De igual manera, es diferente el sufrimiento de los niños y las niñas, de los y las adolescentes, las personas adultas y mayores, así como lo será para una cultura en relación con otra, relaciones que se puedan generar desde el enfoque diferencial. Con la incorporación del enfoque psicosocial, se es - pera aproximarse a las diferentes formas de expresión del sufrimiento para percibirlas y ser las personas destinatarias de esas diferentes formas de respuesta.</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b/>
        </w:rPr>
      </w:pPr>
      <w:r w:rsidRPr="0015551F">
        <w:rPr>
          <w:rFonts w:ascii="Arial" w:hAnsi="Arial" w:cs="Arial"/>
          <w:b/>
        </w:rPr>
        <w:t xml:space="preserve">La quinta premisa: </w:t>
      </w:r>
    </w:p>
    <w:p w:rsidR="005D278D" w:rsidRPr="0015551F" w:rsidRDefault="005D278D" w:rsidP="00463364">
      <w:pPr>
        <w:pStyle w:val="05Cuerpo"/>
        <w:rPr>
          <w:rFonts w:ascii="Arial" w:hAnsi="Arial" w:cs="Arial"/>
        </w:rPr>
      </w:pPr>
      <w:r w:rsidRPr="0015551F">
        <w:rPr>
          <w:rFonts w:ascii="Arial" w:hAnsi="Arial" w:cs="Arial"/>
        </w:rPr>
        <w:t xml:space="preserve">Se debe permitir el paso por el dolor. En ese sentido, permitir el sufrimiento de o que se ha perdido6. El dolor debe tener espacios de expresión, de manera que mediante el relato pueda tener lugar la construcción de la experiencia dolorosa. Con esta premisa se busca que la expresión de la afectación emocional pueda constituirse, es decir, existir en el diálogo con algún destinatario del dolor. Se busca hacer posible en un espacio para la localización del sufrimiento, que las víctimas puedan sufrir todo lo que en el contexto del conflicto armado ha constituido para ellas una pérdida. Con ella se quiere señalar que los hechos </w:t>
      </w:r>
      <w:proofErr w:type="spellStart"/>
      <w:r w:rsidRPr="0015551F">
        <w:rPr>
          <w:rFonts w:ascii="Arial" w:hAnsi="Arial" w:cs="Arial"/>
        </w:rPr>
        <w:t>victimizantes</w:t>
      </w:r>
      <w:proofErr w:type="spellEnd"/>
      <w:r w:rsidRPr="0015551F">
        <w:rPr>
          <w:rFonts w:ascii="Arial" w:hAnsi="Arial" w:cs="Arial"/>
        </w:rPr>
        <w:t xml:space="preserve"> ocasionan sufrimientos y dolor que requieren de un tiempo para su comprensión y superación, momentos que son particulares para cada individuo. La sexta premisa busca subrayar que la representación permite la recuperación.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Representar significa poner en el espacio público el dolor que ha sido </w:t>
      </w:r>
      <w:proofErr w:type="spellStart"/>
      <w:r w:rsidRPr="0015551F">
        <w:rPr>
          <w:rFonts w:ascii="Arial" w:hAnsi="Arial" w:cs="Arial"/>
        </w:rPr>
        <w:t>invisibilizado</w:t>
      </w:r>
      <w:proofErr w:type="spellEnd"/>
      <w:r w:rsidRPr="0015551F">
        <w:rPr>
          <w:rFonts w:ascii="Arial" w:hAnsi="Arial" w:cs="Arial"/>
        </w:rPr>
        <w:t xml:space="preserve"> o que no ha encontrado un lugar simbólico que cuente además con un testigo de este. En ese sentido, se puede representar en la palabra, se puede representar a través de las diferentes expresiones artísticas o en las diferentes formas de simbolización que funcionan como formas dialógicas en el espacio colectivo.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Esta premisa es la materialización del enfoque de los derechos humanos ligado al enfoque psicosocial, toda vez que invita a no abusar del poder de las palabras que niegan la realidad del dolor frente a las diferentes formas de representación de quienes sufren y de quienes se recuperan. (Unidad para las Víctimas, OIM &amp; </w:t>
      </w:r>
      <w:proofErr w:type="spellStart"/>
      <w:r w:rsidRPr="0015551F">
        <w:rPr>
          <w:rFonts w:ascii="Arial" w:hAnsi="Arial" w:cs="Arial"/>
        </w:rPr>
        <w:t>Usaid</w:t>
      </w:r>
      <w:proofErr w:type="spellEnd"/>
      <w:r w:rsidRPr="0015551F">
        <w:rPr>
          <w:rFonts w:ascii="Arial" w:hAnsi="Arial" w:cs="Arial"/>
        </w:rPr>
        <w:t xml:space="preserve">, 2014). Complementando estas premisas, se </w:t>
      </w:r>
      <w:r w:rsidRPr="0015551F">
        <w:rPr>
          <w:rFonts w:ascii="Arial" w:hAnsi="Arial" w:cs="Arial"/>
        </w:rPr>
        <w:lastRenderedPageBreak/>
        <w:t xml:space="preserve">destaca que las acciones en el ámbito psicosocial requieren, además: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 Adoptar prácticas y procedimientos que eviten la re experimentación del maltrato, el sufrimiento o estado de indefensión en las víctimas.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Ello conlleva tener en cuenta que las acciones que se llevan a cabo en cualquier escenario de atención a las víctimas eviten situaciones que ocasionen posible re experimentación de maltratos, por ejemplo la forma de realizar entrevistas, encierro, limitar la comunicación, entre otras. </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 Promover acciones que protejan la integridad psicosocial y mental de las víctimas, sus familias, comunidades y colectivos étnicos. Comprende acciones en las que se proteja la condición de las víctimas, mediante información completa, oportuna, acorde al nivel y momento de vida de la persona. </w:t>
      </w:r>
    </w:p>
    <w:p w:rsidR="00371C4B" w:rsidRPr="0015551F" w:rsidRDefault="005D278D" w:rsidP="00463364">
      <w:pPr>
        <w:pStyle w:val="05Cuerpo"/>
        <w:rPr>
          <w:rFonts w:ascii="Arial" w:hAnsi="Arial" w:cs="Arial"/>
        </w:rPr>
      </w:pPr>
      <w:r w:rsidRPr="0015551F">
        <w:rPr>
          <w:rFonts w:ascii="Arial" w:hAnsi="Arial" w:cs="Arial"/>
        </w:rPr>
        <w:t>• Favorecer la autonomía, inclusión y participación que merecen las víctimas en cualquier acción con y para ellas. (Ministerio de Salud y Protección Social, 2013a).</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b/>
        </w:rPr>
      </w:pPr>
      <w:r w:rsidRPr="0015551F">
        <w:rPr>
          <w:rFonts w:ascii="Arial" w:hAnsi="Arial" w:cs="Arial"/>
          <w:b/>
        </w:rPr>
        <w:t>Enfoque diferencial</w:t>
      </w:r>
    </w:p>
    <w:p w:rsidR="005D278D" w:rsidRPr="0015551F" w:rsidRDefault="005D278D"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La atención en salud a personas víctimas del conflicto armado con enfoque psicosocial deberá estar orientada por los siguientes principios: </w:t>
      </w:r>
    </w:p>
    <w:p w:rsidR="005D278D" w:rsidRPr="0015551F" w:rsidRDefault="005D278D" w:rsidP="00463364">
      <w:pPr>
        <w:pStyle w:val="05Cuerpo"/>
        <w:rPr>
          <w:rFonts w:ascii="Arial" w:hAnsi="Arial" w:cs="Arial"/>
        </w:rPr>
      </w:pPr>
      <w:r w:rsidRPr="0015551F">
        <w:rPr>
          <w:rFonts w:ascii="Arial" w:hAnsi="Arial" w:cs="Arial"/>
        </w:rPr>
        <w:t xml:space="preserve">• Acción sin daño </w:t>
      </w:r>
    </w:p>
    <w:p w:rsidR="005D278D" w:rsidRPr="0015551F" w:rsidRDefault="005D278D" w:rsidP="00463364">
      <w:pPr>
        <w:pStyle w:val="05Cuerpo"/>
        <w:rPr>
          <w:rFonts w:ascii="Arial" w:hAnsi="Arial" w:cs="Arial"/>
        </w:rPr>
      </w:pPr>
      <w:r w:rsidRPr="0015551F">
        <w:rPr>
          <w:rFonts w:ascii="Arial" w:hAnsi="Arial" w:cs="Arial"/>
        </w:rPr>
        <w:t xml:space="preserve">• Dignidad • Buena fe </w:t>
      </w:r>
    </w:p>
    <w:p w:rsidR="005D278D" w:rsidRPr="0015551F" w:rsidRDefault="005D278D" w:rsidP="00463364">
      <w:pPr>
        <w:pStyle w:val="05Cuerpo"/>
        <w:rPr>
          <w:rFonts w:ascii="Arial" w:hAnsi="Arial" w:cs="Arial"/>
        </w:rPr>
      </w:pPr>
      <w:r w:rsidRPr="0015551F">
        <w:rPr>
          <w:rFonts w:ascii="Arial" w:hAnsi="Arial" w:cs="Arial"/>
        </w:rPr>
        <w:t xml:space="preserve">• Igualdad </w:t>
      </w:r>
    </w:p>
    <w:p w:rsidR="005D278D" w:rsidRPr="0015551F" w:rsidRDefault="005D278D" w:rsidP="00463364">
      <w:pPr>
        <w:pStyle w:val="05Cuerpo"/>
        <w:rPr>
          <w:rFonts w:ascii="Arial" w:hAnsi="Arial" w:cs="Arial"/>
        </w:rPr>
      </w:pPr>
      <w:r w:rsidRPr="0015551F">
        <w:rPr>
          <w:rFonts w:ascii="Arial" w:hAnsi="Arial" w:cs="Arial"/>
        </w:rPr>
        <w:t xml:space="preserve">• Enfoque diferencial </w:t>
      </w:r>
    </w:p>
    <w:p w:rsidR="005D278D" w:rsidRPr="0015551F" w:rsidRDefault="005D278D" w:rsidP="00463364">
      <w:pPr>
        <w:pStyle w:val="05Cuerpo"/>
        <w:rPr>
          <w:rFonts w:ascii="Arial" w:hAnsi="Arial" w:cs="Arial"/>
        </w:rPr>
      </w:pPr>
      <w:r w:rsidRPr="0015551F">
        <w:rPr>
          <w:rFonts w:ascii="Arial" w:hAnsi="Arial" w:cs="Arial"/>
        </w:rPr>
        <w:t xml:space="preserve">• Participación conjunta </w:t>
      </w:r>
    </w:p>
    <w:p w:rsidR="005D278D" w:rsidRPr="0015551F" w:rsidRDefault="005D278D" w:rsidP="00463364">
      <w:pPr>
        <w:pStyle w:val="05Cuerpo"/>
        <w:rPr>
          <w:rFonts w:ascii="Arial" w:hAnsi="Arial" w:cs="Arial"/>
        </w:rPr>
      </w:pPr>
      <w:r w:rsidRPr="0015551F">
        <w:rPr>
          <w:rFonts w:ascii="Arial" w:hAnsi="Arial" w:cs="Arial"/>
        </w:rPr>
        <w:t>• Respeto mutuo • Progresividad y gradualidad</w:t>
      </w:r>
    </w:p>
    <w:p w:rsidR="005D278D" w:rsidRPr="0015551F" w:rsidRDefault="005D278D" w:rsidP="00463364">
      <w:pPr>
        <w:pStyle w:val="05Cuerpo"/>
        <w:rPr>
          <w:rFonts w:ascii="Arial" w:hAnsi="Arial" w:cs="Arial"/>
        </w:rPr>
      </w:pPr>
      <w:r w:rsidRPr="0015551F">
        <w:rPr>
          <w:rFonts w:ascii="Arial" w:hAnsi="Arial" w:cs="Arial"/>
        </w:rPr>
        <w:t xml:space="preserve">• Complementariedad • Colaboración armónica </w:t>
      </w:r>
    </w:p>
    <w:p w:rsidR="005D278D" w:rsidRPr="0015551F" w:rsidRDefault="005D278D" w:rsidP="00463364">
      <w:pPr>
        <w:pStyle w:val="05Cuerpo"/>
        <w:rPr>
          <w:rFonts w:ascii="Arial" w:hAnsi="Arial" w:cs="Arial"/>
        </w:rPr>
      </w:pPr>
      <w:r w:rsidRPr="0015551F">
        <w:rPr>
          <w:rFonts w:ascii="Arial" w:hAnsi="Arial" w:cs="Arial"/>
        </w:rPr>
        <w:t xml:space="preserve">• Derechos de las víctimas </w:t>
      </w:r>
    </w:p>
    <w:p w:rsidR="005D278D" w:rsidRPr="0015551F" w:rsidRDefault="005D278D" w:rsidP="00463364">
      <w:pPr>
        <w:pStyle w:val="05Cuerpo"/>
        <w:rPr>
          <w:rFonts w:ascii="Arial" w:hAnsi="Arial" w:cs="Arial"/>
        </w:rPr>
      </w:pPr>
      <w:r w:rsidRPr="0015551F">
        <w:rPr>
          <w:rFonts w:ascii="Arial" w:hAnsi="Arial" w:cs="Arial"/>
        </w:rPr>
        <w:t xml:space="preserve">• Protección integral El enfoque diferencial es un método de análisis que permite comprender la situación de derechos y de vulnerabilidad de la población. </w:t>
      </w:r>
    </w:p>
    <w:p w:rsidR="005D278D" w:rsidRPr="0015551F" w:rsidRDefault="005D278D" w:rsidP="00463364">
      <w:pPr>
        <w:pStyle w:val="05Cuerpo"/>
        <w:rPr>
          <w:rFonts w:ascii="Arial" w:hAnsi="Arial" w:cs="Arial"/>
        </w:rPr>
      </w:pPr>
    </w:p>
    <w:p w:rsidR="003C58EA" w:rsidRPr="0015551F" w:rsidRDefault="005D278D" w:rsidP="00463364">
      <w:pPr>
        <w:pStyle w:val="05Cuerpo"/>
        <w:rPr>
          <w:rFonts w:ascii="Arial" w:hAnsi="Arial" w:cs="Arial"/>
        </w:rPr>
      </w:pPr>
      <w:r w:rsidRPr="0015551F">
        <w:rPr>
          <w:rFonts w:ascii="Arial" w:hAnsi="Arial" w:cs="Arial"/>
        </w:rPr>
        <w:t xml:space="preserve">El Sistema Nacional de Atención Integral a la Población en Desplazamiento (SNAIPD) señala que el enfoque diferencial es un “método de análisis, actuación y evaluación, que toma en cuenta las diversidades e inequidades de la población en situación o en riesgo de desplazamiento, para brindar una atención integral, protección y garantía de derechos, que cualifique la respuesta institucional y comunitaria” (Ministerio de Salud y Protección Social, 2013b). A partir del enfoque diferencial se da un escenario de reconocimiento, en la acción y la gestión pública y política, de la necesidad de aceptar la diversidad que caracteriza a la condición humana y así dar respuesta de forma integral a las necesidades específicas de estas poblaciones en el goce de sus derechos, el acceso a los servicios públicos y en general a las oportunidades sociales. El enfoque diferencial en la acción y gestión pública es una herramienta para potenciar la emancipación de los grupos sociales estructuralmente oprimidos, vulnerados o </w:t>
      </w:r>
      <w:proofErr w:type="spellStart"/>
      <w:r w:rsidRPr="0015551F">
        <w:rPr>
          <w:rFonts w:ascii="Arial" w:hAnsi="Arial" w:cs="Arial"/>
        </w:rPr>
        <w:t>invisibilizados</w:t>
      </w:r>
      <w:proofErr w:type="spellEnd"/>
      <w:r w:rsidRPr="0015551F">
        <w:rPr>
          <w:rFonts w:ascii="Arial" w:hAnsi="Arial" w:cs="Arial"/>
        </w:rPr>
        <w:t>.</w:t>
      </w:r>
    </w:p>
    <w:p w:rsidR="003C58EA" w:rsidRPr="0015551F" w:rsidRDefault="003C58EA" w:rsidP="00463364">
      <w:pPr>
        <w:pStyle w:val="05Cuerpo"/>
        <w:rPr>
          <w:rFonts w:ascii="Arial" w:hAnsi="Arial" w:cs="Arial"/>
        </w:rPr>
      </w:pPr>
    </w:p>
    <w:p w:rsidR="005D278D" w:rsidRPr="0015551F" w:rsidRDefault="005D278D" w:rsidP="00463364">
      <w:pPr>
        <w:pStyle w:val="05Cuerpo"/>
        <w:rPr>
          <w:rFonts w:ascii="Arial" w:hAnsi="Arial" w:cs="Arial"/>
        </w:rPr>
      </w:pPr>
      <w:r w:rsidRPr="0015551F">
        <w:rPr>
          <w:rFonts w:ascii="Arial" w:hAnsi="Arial" w:cs="Arial"/>
        </w:rPr>
        <w:t xml:space="preserve">En este sentido, se sustenta en un principio de no discriminación y equidad, los cuales son fundamentales para el diseño, implementación, evaluación y seguimiento de la política pública que garantiza el goce efectivo de los derechos (Ministerio de Salud y Protección Social, 2013b). Desde lo normativo, el enfoque diferencial se articula con el Enfoque de derechos, apelando a </w:t>
      </w:r>
      <w:r w:rsidRPr="0015551F">
        <w:rPr>
          <w:rFonts w:ascii="Arial" w:hAnsi="Arial" w:cs="Arial"/>
        </w:rPr>
        <w:lastRenderedPageBreak/>
        <w:t>los principios de no discriminación, de inclusión social y de dignidad humana.</w:t>
      </w:r>
    </w:p>
    <w:p w:rsidR="005D278D" w:rsidRPr="0015551F" w:rsidRDefault="005D278D" w:rsidP="00463364">
      <w:pPr>
        <w:pStyle w:val="05Cuerpo"/>
        <w:rPr>
          <w:rFonts w:ascii="Arial" w:hAnsi="Arial" w:cs="Arial"/>
        </w:rPr>
      </w:pPr>
    </w:p>
    <w:p w:rsidR="00371C4B" w:rsidRPr="0015551F" w:rsidRDefault="005D278D" w:rsidP="00463364">
      <w:pPr>
        <w:pStyle w:val="05Cuerpo"/>
        <w:rPr>
          <w:rFonts w:ascii="Arial" w:hAnsi="Arial" w:cs="Arial"/>
        </w:rPr>
      </w:pPr>
      <w:r w:rsidRPr="0015551F">
        <w:rPr>
          <w:rFonts w:ascii="Arial" w:hAnsi="Arial" w:cs="Arial"/>
        </w:rPr>
        <w:t xml:space="preserve">Reconoce los DDHH como universales, interdependientes, indivisibles y progresivos. El punto de partida es que las personas son el centro de atención sobre el cual se articula y promueve la respuesta institucional (Corte Constitucional, </w:t>
      </w:r>
      <w:proofErr w:type="spellStart"/>
      <w:r w:rsidRPr="0015551F">
        <w:rPr>
          <w:rFonts w:ascii="Arial" w:hAnsi="Arial" w:cs="Arial"/>
        </w:rPr>
        <w:t>Sent</w:t>
      </w:r>
      <w:proofErr w:type="spellEnd"/>
      <w:r w:rsidRPr="0015551F">
        <w:rPr>
          <w:rFonts w:ascii="Arial" w:hAnsi="Arial" w:cs="Arial"/>
        </w:rPr>
        <w:t>. T-045, 2011). En Colombia, tanto el enfoque de derechos como el diferencial tienen un antecedente en el artículo 13 de la Constitución de 1991 en cuanto al Derecho a la igualdad y la no discriminación, al establecer que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(Ley 1616, 2013). Es así como el enfoque diferencial desarrolla la noción de igualdad desde la diversidad:</w:t>
      </w:r>
    </w:p>
    <w:p w:rsidR="003C58EA" w:rsidRPr="0015551F" w:rsidRDefault="003C58EA" w:rsidP="00463364">
      <w:pPr>
        <w:pStyle w:val="05Cuerpo"/>
        <w:rPr>
          <w:rFonts w:ascii="Arial" w:hAnsi="Arial" w:cs="Arial"/>
        </w:rPr>
      </w:pPr>
    </w:p>
    <w:p w:rsidR="005A1EBB" w:rsidRPr="0015551F" w:rsidRDefault="003C58EA" w:rsidP="00463364">
      <w:pPr>
        <w:pStyle w:val="05Cuerpo"/>
        <w:rPr>
          <w:rFonts w:ascii="Arial" w:hAnsi="Arial" w:cs="Arial"/>
        </w:rPr>
      </w:pPr>
      <w:r w:rsidRPr="0015551F">
        <w:rPr>
          <w:rFonts w:ascii="Arial" w:hAnsi="Arial" w:cs="Arial"/>
        </w:rPr>
        <w:t>Todos los seres humanos deben ser respetados en su infinita singularidad, biológica, personal y cultural. Atender esta singularidad es el valor universal que está en los anhelos de justicia que creen lograrse con el respeto de las diferencias y sus convergencias entre los seres humanos, y en consecuencia, un indicador central en las tendencias que podrían llevar cambios esenciales en el modo de regir los destinos de los Estados Sociales de Derecho. (</w:t>
      </w:r>
      <w:proofErr w:type="spellStart"/>
      <w:r w:rsidRPr="0015551F">
        <w:rPr>
          <w:rFonts w:ascii="Arial" w:hAnsi="Arial" w:cs="Arial"/>
        </w:rPr>
        <w:t>Laurell</w:t>
      </w:r>
      <w:proofErr w:type="spellEnd"/>
      <w:r w:rsidRPr="0015551F">
        <w:rPr>
          <w:rFonts w:ascii="Arial" w:hAnsi="Arial" w:cs="Arial"/>
        </w:rPr>
        <w:t xml:space="preserve">, 1992). En el contexto del conflicto armado que ha vivido Colombia, el enfoque diferencial fue nombrado por vez primera en el marco de la Sentencia T-025 de 2004 en razón de la multiplicidad de derechos fundamentales afectados por el desplazamiento forzado interno, reconociendo que la mayor parte de estas víctimas atiende a poblaciones de especial protección, como son las mujeres cabeza de familia, la niñez y la adolescencia, los grupos étnicos y las personas mayores, entre otros. </w:t>
      </w:r>
    </w:p>
    <w:p w:rsidR="005A1EBB" w:rsidRPr="0015551F" w:rsidRDefault="005A1EBB" w:rsidP="00463364">
      <w:pPr>
        <w:pStyle w:val="05Cuerpo"/>
        <w:rPr>
          <w:rFonts w:ascii="Arial" w:hAnsi="Arial" w:cs="Arial"/>
        </w:rPr>
      </w:pPr>
    </w:p>
    <w:p w:rsidR="003C58EA" w:rsidRPr="0015551F" w:rsidRDefault="003C58EA" w:rsidP="00463364">
      <w:pPr>
        <w:pStyle w:val="05Cuerpo"/>
        <w:rPr>
          <w:rFonts w:ascii="Arial" w:hAnsi="Arial" w:cs="Arial"/>
        </w:rPr>
      </w:pPr>
      <w:r w:rsidRPr="0015551F">
        <w:rPr>
          <w:rFonts w:ascii="Arial" w:hAnsi="Arial" w:cs="Arial"/>
        </w:rPr>
        <w:t xml:space="preserve">Es así como el mencionado instrumento destacó que la atención a la población desplazada debe partir del reconocimiento a la diversidad étnica, de género y de edad, instando a la inclusión de una atención con enfoque diferencial como una medida que permite el Goce Efectivo de Derechos (GED). </w:t>
      </w:r>
    </w:p>
    <w:p w:rsidR="003C58EA" w:rsidRPr="0015551F" w:rsidRDefault="003C58EA" w:rsidP="00463364">
      <w:pPr>
        <w:pStyle w:val="05Cuerpo"/>
        <w:rPr>
          <w:rFonts w:ascii="Arial" w:hAnsi="Arial" w:cs="Arial"/>
        </w:rPr>
      </w:pPr>
    </w:p>
    <w:p w:rsidR="003C58EA" w:rsidRPr="0015551F" w:rsidRDefault="003C58EA" w:rsidP="00463364">
      <w:pPr>
        <w:pStyle w:val="05Cuerpo"/>
        <w:rPr>
          <w:rFonts w:ascii="Arial" w:hAnsi="Arial" w:cs="Arial"/>
        </w:rPr>
      </w:pPr>
      <w:r w:rsidRPr="0015551F">
        <w:rPr>
          <w:rFonts w:ascii="Arial" w:hAnsi="Arial" w:cs="Arial"/>
        </w:rPr>
        <w:t xml:space="preserve">En cuanto al enfoque diferencial, el artículo 13 de la Ley 1448 de 2011 señala: El Estado ofrecerá especiales garantías y medidas de protección a los grupos expuestos a mayor riesgo de las violaciones contempladas en el artículo 3° de la presente Ley, tales como mujeres, jóvenes, niños y niñas, adultos mayores, personas en situación de discapacidad, campesinos, líderes sociales, miembros de organizaciones sindicales, defensores de Derechos Humanos y víctimas de desplazamiento forzado. (Ley 1448, 2011). </w:t>
      </w:r>
    </w:p>
    <w:p w:rsidR="003C58EA" w:rsidRPr="0015551F" w:rsidRDefault="003C58EA" w:rsidP="00463364">
      <w:pPr>
        <w:pStyle w:val="05Cuerpo"/>
        <w:rPr>
          <w:rFonts w:ascii="Arial" w:hAnsi="Arial" w:cs="Arial"/>
        </w:rPr>
      </w:pPr>
    </w:p>
    <w:p w:rsidR="005D278D" w:rsidRPr="0015551F" w:rsidRDefault="003C58EA" w:rsidP="003C58EA">
      <w:pPr>
        <w:pStyle w:val="05Cuerpo"/>
        <w:rPr>
          <w:rFonts w:ascii="Arial" w:hAnsi="Arial" w:cs="Arial"/>
        </w:rPr>
      </w:pPr>
      <w:r w:rsidRPr="0015551F">
        <w:rPr>
          <w:rFonts w:ascii="Arial" w:hAnsi="Arial" w:cs="Arial"/>
        </w:rPr>
        <w:t xml:space="preserve">Por lo tanto, esta ley establece que las políticas de atención, asistencia y reparación deben adoptar criterios diferenciales que respondan a las particularidades y grado de vulnerabilidad de cada uno de estos grupos poblacionales. En cuanto a los grupos étnicos, los decretos-ley 4634 y 4635 de 2011 reconocen sus formas y costumbres propias frente a los daños producidos con ocasión del conflicto armado interno, como son los daños colectivos y </w:t>
      </w:r>
      <w:r w:rsidR="005A1EBB" w:rsidRPr="0015551F">
        <w:rPr>
          <w:rFonts w:ascii="Arial" w:hAnsi="Arial" w:cs="Arial"/>
        </w:rPr>
        <w:t xml:space="preserve">daños individuales </w:t>
      </w:r>
      <w:r w:rsidRPr="0015551F">
        <w:rPr>
          <w:rFonts w:ascii="Arial" w:hAnsi="Arial" w:cs="Arial"/>
        </w:rPr>
        <w:t>con efectos colectivos</w:t>
      </w:r>
    </w:p>
    <w:p w:rsidR="003C58EA" w:rsidRPr="0015551F" w:rsidRDefault="003C58EA" w:rsidP="00463364">
      <w:pPr>
        <w:pStyle w:val="05Cuerpo"/>
        <w:rPr>
          <w:rFonts w:ascii="Arial" w:hAnsi="Arial" w:cs="Arial"/>
        </w:rPr>
      </w:pPr>
    </w:p>
    <w:p w:rsidR="003C58EA" w:rsidRPr="0015551F" w:rsidRDefault="005A1EBB" w:rsidP="00463364">
      <w:pPr>
        <w:pStyle w:val="05Cuerpo"/>
        <w:rPr>
          <w:rFonts w:ascii="Arial" w:hAnsi="Arial" w:cs="Arial"/>
          <w:b/>
        </w:rPr>
      </w:pPr>
      <w:r w:rsidRPr="0015551F">
        <w:rPr>
          <w:rFonts w:ascii="Arial" w:hAnsi="Arial" w:cs="Arial"/>
          <w:b/>
        </w:rPr>
        <w:t>Enfoque de derechos</w:t>
      </w:r>
    </w:p>
    <w:p w:rsidR="003C58EA" w:rsidRPr="0015551F" w:rsidRDefault="003C58EA"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En el ámbito internacional, particularmente desde la Organización de las Naciones Unidas, se ha construido el Derecho Internacional de los Derechos Humanos, que está constituido por la </w:t>
      </w:r>
      <w:r w:rsidRPr="0015551F">
        <w:rPr>
          <w:rFonts w:ascii="Arial" w:hAnsi="Arial" w:cs="Arial"/>
        </w:rPr>
        <w:lastRenderedPageBreak/>
        <w:t>Declaración Universal de los Derechos Humanos (1948) (Ley 1751, 2015; Ministerio de Salud y Protección Social, 2016), el Pacto Internacional de Derechos Civiles y Políticos (1966) (Ministerio de Salud y Protección Social, 2013b), sus protocolos facultativos (Ministerio de Salud y Protección Social, 2013b) y el Pacto Internacional de Derechos Económicos, Sociales y Culturales (1966) (</w:t>
      </w:r>
      <w:proofErr w:type="spellStart"/>
      <w:r w:rsidRPr="0015551F">
        <w:rPr>
          <w:rFonts w:ascii="Arial" w:hAnsi="Arial" w:cs="Arial"/>
        </w:rPr>
        <w:t>Laurell</w:t>
      </w:r>
      <w:proofErr w:type="spellEnd"/>
      <w:r w:rsidRPr="0015551F">
        <w:rPr>
          <w:rFonts w:ascii="Arial" w:hAnsi="Arial" w:cs="Arial"/>
        </w:rPr>
        <w:t xml:space="preserve">, 1992). </w:t>
      </w:r>
    </w:p>
    <w:p w:rsidR="005A1EBB" w:rsidRPr="0015551F" w:rsidRDefault="005A1EBB"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En este marco y con la intención de crear condiciones que tengan mayor efectividad para la promoción y protección de los derechos, se han creado los tratados con sus respectivos comités. Son de particular significación para esta Estrategia los relacionados con el enfoque diferencial como la Convención Internacional sobre la Eliminación de Todas las Formas de Discriminación Racial (1965), la Convención sobre la Eliminación de Todas las Formas de Discriminación contra la Mujer (1979), la Convención sobre los Derechos del Niño (1989) y la Convención Internacional sobre los Derechos de las Personas con Discapacidad (2006). </w:t>
      </w:r>
    </w:p>
    <w:p w:rsidR="005A1EBB" w:rsidRPr="0015551F" w:rsidRDefault="005A1EBB"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En relación con las violaciones que pueden cometerse en el marco del conflicto armado, </w:t>
      </w:r>
      <w:proofErr w:type="gramStart"/>
      <w:r w:rsidRPr="0015551F">
        <w:rPr>
          <w:rFonts w:ascii="Arial" w:hAnsi="Arial" w:cs="Arial"/>
        </w:rPr>
        <w:t>son</w:t>
      </w:r>
      <w:proofErr w:type="gramEnd"/>
      <w:r w:rsidRPr="0015551F">
        <w:rPr>
          <w:rFonts w:ascii="Arial" w:hAnsi="Arial" w:cs="Arial"/>
        </w:rPr>
        <w:t xml:space="preserve"> importantes la Convención contra 3.3. </w:t>
      </w:r>
    </w:p>
    <w:p w:rsidR="005A1EBB" w:rsidRPr="0015551F" w:rsidRDefault="005A1EBB"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Enfoque de derechos la Tortura y otros Tratos o Penas Crueles, Inhumanos o Degradantes (1984), la Convención Internacional para la Protección de Todas las Personas contra las Desapariciones Forzadas (1984) y el Protocolo Facultativo de la Convención contra la Tortura - OPCAT (2002). </w:t>
      </w:r>
    </w:p>
    <w:p w:rsidR="005A1EBB" w:rsidRPr="0015551F" w:rsidRDefault="005A1EBB"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El DIH es entendido como el marco que regula la confrontación armada internacional y los conflictos armados internos. Es el intento por generar protección a personas y bienes que no intervienen en un conflicto armado y tiene efecto vinculante para los Estados y para los grupos irregulares. </w:t>
      </w:r>
    </w:p>
    <w:p w:rsidR="005A1EBB" w:rsidRPr="0015551F" w:rsidRDefault="005A1EBB" w:rsidP="00463364">
      <w:pPr>
        <w:pStyle w:val="05Cuerpo"/>
        <w:rPr>
          <w:rFonts w:ascii="Arial" w:hAnsi="Arial" w:cs="Arial"/>
        </w:rPr>
      </w:pPr>
    </w:p>
    <w:p w:rsidR="005A1EBB" w:rsidRPr="0015551F" w:rsidRDefault="005A1EBB" w:rsidP="00463364">
      <w:pPr>
        <w:pStyle w:val="05Cuerpo"/>
        <w:rPr>
          <w:rFonts w:ascii="Arial" w:hAnsi="Arial" w:cs="Arial"/>
        </w:rPr>
      </w:pPr>
      <w:r w:rsidRPr="0015551F">
        <w:rPr>
          <w:rFonts w:ascii="Arial" w:hAnsi="Arial" w:cs="Arial"/>
        </w:rPr>
        <w:t xml:space="preserve">Esta normatividad es promovida por el Comité Internacional de la Cruz Roja (CICR), que es su guardián principal. Finalmente, hay que tener presente que el Sistema Interamericano de Derechos Humanos (SIDH) es un órgano regional que se basa en la Convención Interamericana de Derechos Humanos de 1969 y cuenta con la Comisión Interamericana de Derechos Humanos y con la Corte Interamericana de Derechos Humanos. </w:t>
      </w:r>
    </w:p>
    <w:p w:rsidR="005A1EBB" w:rsidRPr="0015551F" w:rsidRDefault="005A1EBB" w:rsidP="00463364">
      <w:pPr>
        <w:pStyle w:val="05Cuerpo"/>
        <w:rPr>
          <w:rFonts w:ascii="Arial" w:hAnsi="Arial" w:cs="Arial"/>
        </w:rPr>
      </w:pPr>
    </w:p>
    <w:p w:rsidR="00874B47" w:rsidRPr="0015551F" w:rsidRDefault="005A1EBB" w:rsidP="00463364">
      <w:pPr>
        <w:pStyle w:val="05Cuerpo"/>
        <w:rPr>
          <w:rFonts w:ascii="Arial" w:hAnsi="Arial" w:cs="Arial"/>
        </w:rPr>
      </w:pPr>
      <w:r w:rsidRPr="0015551F">
        <w:rPr>
          <w:rFonts w:ascii="Arial" w:hAnsi="Arial" w:cs="Arial"/>
        </w:rPr>
        <w:t>Este sistema también cuenta con diversas convenciones que vinculan a los Estados en la protección y promoción de los derechos particulares, como la Erradicación de la Discriminación contra la Mujer (1994), contra las Personas con Discapacidad (1999) y contra la Discriminación y la Intolerancia</w:t>
      </w:r>
      <w:r w:rsidR="00874B47" w:rsidRPr="0015551F">
        <w:rPr>
          <w:rFonts w:ascii="Arial" w:hAnsi="Arial" w:cs="Arial"/>
        </w:rPr>
        <w:t xml:space="preserve"> (2013). </w:t>
      </w:r>
    </w:p>
    <w:p w:rsidR="00874B47" w:rsidRPr="0015551F" w:rsidRDefault="00874B47" w:rsidP="00463364">
      <w:pPr>
        <w:pStyle w:val="05Cuerpo"/>
        <w:rPr>
          <w:rFonts w:ascii="Arial" w:hAnsi="Arial" w:cs="Arial"/>
        </w:rPr>
      </w:pPr>
      <w:r w:rsidRPr="0015551F">
        <w:rPr>
          <w:rFonts w:ascii="Arial" w:hAnsi="Arial" w:cs="Arial"/>
        </w:rPr>
        <w:t xml:space="preserve">También se ha desarrollado una Convención contra la Desaparición Forzada (1994) y para Prevenir y Sancionar la Tortura (1985). Ahora bien, para el tema que es competencia de este capítulo, es pertinente tener en cuenta que existe un gran desarrollo de resoluciones e informes referidos a la impunidad y la reparación a las víctimas de graves violaciones de los DDHH, en el marco de la Organización de las Naciones Unidas (ONU).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Entre ellos cabe mencionar el informe y los principios </w:t>
      </w:r>
      <w:proofErr w:type="spellStart"/>
      <w:r w:rsidRPr="0015551F">
        <w:rPr>
          <w:rFonts w:ascii="Arial" w:hAnsi="Arial" w:cs="Arial"/>
        </w:rPr>
        <w:t>Joinet</w:t>
      </w:r>
      <w:proofErr w:type="spellEnd"/>
      <w:r w:rsidRPr="0015551F">
        <w:rPr>
          <w:rFonts w:ascii="Arial" w:hAnsi="Arial" w:cs="Arial"/>
        </w:rPr>
        <w:t xml:space="preserve"> (1996), así como el trabajo de Diane </w:t>
      </w:r>
      <w:proofErr w:type="spellStart"/>
      <w:r w:rsidRPr="0015551F">
        <w:rPr>
          <w:rFonts w:ascii="Arial" w:hAnsi="Arial" w:cs="Arial"/>
        </w:rPr>
        <w:t>Orentlicher</w:t>
      </w:r>
      <w:proofErr w:type="spellEnd"/>
      <w:r w:rsidRPr="0015551F">
        <w:rPr>
          <w:rFonts w:ascii="Arial" w:hAnsi="Arial" w:cs="Arial"/>
        </w:rPr>
        <w:t xml:space="preserve">, que permitió en 2005 acoger las directrices sobre impunidad. En el campo de la reparación, el informe de van </w:t>
      </w:r>
      <w:proofErr w:type="spellStart"/>
      <w:r w:rsidRPr="0015551F">
        <w:rPr>
          <w:rFonts w:ascii="Arial" w:hAnsi="Arial" w:cs="Arial"/>
        </w:rPr>
        <w:t>Boven</w:t>
      </w:r>
      <w:proofErr w:type="spellEnd"/>
      <w:r w:rsidRPr="0015551F">
        <w:rPr>
          <w:rFonts w:ascii="Arial" w:hAnsi="Arial" w:cs="Arial"/>
        </w:rPr>
        <w:t xml:space="preserve"> (1993), y posteriormente el elaborado por </w:t>
      </w:r>
      <w:proofErr w:type="spellStart"/>
      <w:r w:rsidRPr="0015551F">
        <w:rPr>
          <w:rFonts w:ascii="Arial" w:hAnsi="Arial" w:cs="Arial"/>
        </w:rPr>
        <w:t>Cherif</w:t>
      </w:r>
      <w:proofErr w:type="spellEnd"/>
      <w:r w:rsidRPr="0015551F">
        <w:rPr>
          <w:rFonts w:ascii="Arial" w:hAnsi="Arial" w:cs="Arial"/>
        </w:rPr>
        <w:t xml:space="preserve"> </w:t>
      </w:r>
      <w:proofErr w:type="spellStart"/>
      <w:r w:rsidRPr="0015551F">
        <w:rPr>
          <w:rFonts w:ascii="Arial" w:hAnsi="Arial" w:cs="Arial"/>
        </w:rPr>
        <w:t>Bassiouni</w:t>
      </w:r>
      <w:proofErr w:type="spellEnd"/>
      <w:r w:rsidRPr="0015551F">
        <w:rPr>
          <w:rFonts w:ascii="Arial" w:hAnsi="Arial" w:cs="Arial"/>
        </w:rPr>
        <w:t xml:space="preserve">, que son los antecedentes del documento acogido por la asamblea general de la ONU en 2005. </w:t>
      </w:r>
      <w:r w:rsidRPr="0015551F">
        <w:rPr>
          <w:rFonts w:ascii="Arial" w:hAnsi="Arial" w:cs="Arial"/>
        </w:rPr>
        <w:lastRenderedPageBreak/>
        <w:t xml:space="preserve">Una reparación adecuada, efectiva y rápida tiene por finalidad promover la justicia, remediando las violaciones manifiestas de las normas internacionales de derechos humanos o las violaciones graves del derecho internacional humanitario. La reparación ha de ser proporcional a la gravedad de las violaciones y al daño sufrido.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Conforme a su derecho interno y a sus obligaciones jurídicas internacionales, los Estados concederán reparación a las víctimas por las acciones u omisiones que puedan atribuirse al Estado y constituyan violaciones manifiestas de las normas internacionales de derechos humanos o violaciones graves del derecho internacional humanitario8. En este sentido, la efectividad, la proporcionalidad y la responsabilidad del Estado son elementos que hacen parte del enfoque de derechos que aquí se expone y han de estar presentes en el diseño e implementación de esta Estrategia. El primer artículo de la Carta Política define a Colombia como un “Estado social de derecho y una República democrática, participativa y pluralista, fundada en el respeto de la dignidad humana, en el trabajo y la solidaridad de las personas que la integran y en la prevalencia del interés general” (UARIV, 2013).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Igualmente, la Constitución establece una jerarquía en la que impone como principio rector sobre cualquier otro objetivo de la actuación del Estado la obligación de la vigencia real de los derechos humanos para todos los asociados. “Toda otra finalidad que pueda perseguir el Estado de manera legítima debe estar acompañada, e inclusive subordinada a la búsqueda de tal fin” (Corte Constitucional, 2015). </w:t>
      </w:r>
    </w:p>
    <w:p w:rsidR="00874B47" w:rsidRPr="0015551F" w:rsidRDefault="00874B47" w:rsidP="00463364">
      <w:pPr>
        <w:pStyle w:val="05Cuerpo"/>
        <w:rPr>
          <w:rFonts w:ascii="Arial" w:hAnsi="Arial" w:cs="Arial"/>
        </w:rPr>
      </w:pPr>
      <w:r w:rsidRPr="0015551F">
        <w:rPr>
          <w:rFonts w:ascii="Arial" w:hAnsi="Arial" w:cs="Arial"/>
        </w:rPr>
        <w:t xml:space="preserve">Y así lo ha desarrollado la Corte Constitucional en múltiples sentencias y jurisprudencias en las que ha tutelado reiterativamente la condición inalienable de los derechos de todas las personas y particularmente de quienes han sido vulnerados y despojados de estos como consecuencia del conflicto armado interno en Colombia.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Contar con un enfoque de derechos en las políticas de atención a las víctimas no es solo un deber ético de las instituciones y servidores públicos, sino una obligación que atañe a la esencia del ordenamiento jurídico y político. </w:t>
      </w:r>
    </w:p>
    <w:p w:rsidR="00874B47" w:rsidRPr="0015551F" w:rsidRDefault="00874B47" w:rsidP="00463364">
      <w:pPr>
        <w:pStyle w:val="05Cuerpo"/>
        <w:rPr>
          <w:rFonts w:ascii="Arial" w:hAnsi="Arial" w:cs="Arial"/>
        </w:rPr>
      </w:pPr>
      <w:r w:rsidRPr="0015551F">
        <w:rPr>
          <w:rFonts w:ascii="Arial" w:hAnsi="Arial" w:cs="Arial"/>
        </w:rPr>
        <w:t xml:space="preserve">En ese sentido, este enfoque es una guía de acción ética, política, jurídica y fundamentalmente humana que protege de la violencia y la barbarie y orienta en la consecución del logro superior como especie: la dignificación de la vida humana. </w:t>
      </w:r>
    </w:p>
    <w:p w:rsidR="00874B47" w:rsidRPr="0015551F" w:rsidRDefault="00874B47" w:rsidP="00463364">
      <w:pPr>
        <w:pStyle w:val="05Cuerpo"/>
        <w:rPr>
          <w:rFonts w:ascii="Arial" w:hAnsi="Arial" w:cs="Arial"/>
        </w:rPr>
      </w:pPr>
    </w:p>
    <w:p w:rsidR="003C58EA" w:rsidRPr="0015551F" w:rsidRDefault="00874B47" w:rsidP="00463364">
      <w:pPr>
        <w:pStyle w:val="05Cuerpo"/>
        <w:rPr>
          <w:rFonts w:ascii="Arial" w:hAnsi="Arial" w:cs="Arial"/>
        </w:rPr>
      </w:pPr>
      <w:r w:rsidRPr="0015551F">
        <w:rPr>
          <w:rFonts w:ascii="Arial" w:hAnsi="Arial" w:cs="Arial"/>
        </w:rPr>
        <w:t xml:space="preserve">En tal sentido, el espíritu del </w:t>
      </w:r>
      <w:proofErr w:type="spellStart"/>
      <w:r w:rsidRPr="0015551F">
        <w:rPr>
          <w:rFonts w:ascii="Arial" w:hAnsi="Arial" w:cs="Arial"/>
        </w:rPr>
        <w:t>Papsivi</w:t>
      </w:r>
      <w:proofErr w:type="spellEnd"/>
      <w:r w:rsidRPr="0015551F">
        <w:rPr>
          <w:rFonts w:ascii="Arial" w:hAnsi="Arial" w:cs="Arial"/>
        </w:rPr>
        <w:t xml:space="preserve"> es contribuir a la vigencia y goce de los derechos a la vida, salud, igualdad, libertad, honra, participación y a la paz, entre otros derechos fundamentales consagrados en la Carta Constitucional y actualizados por la voluntad política y social de reconocer los efectos y daños directos del conflicto armado interno, en un amplio sector de la población (Ministerio de Salud y Protección Social, 2013b).</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b/>
        </w:rPr>
      </w:pPr>
      <w:r w:rsidRPr="0015551F">
        <w:rPr>
          <w:rFonts w:ascii="Arial" w:hAnsi="Arial" w:cs="Arial"/>
          <w:b/>
        </w:rPr>
        <w:t>Enfoque de acción sin daño</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Desde el </w:t>
      </w:r>
      <w:proofErr w:type="spellStart"/>
      <w:r w:rsidRPr="0015551F">
        <w:rPr>
          <w:rFonts w:ascii="Arial" w:hAnsi="Arial" w:cs="Arial"/>
        </w:rPr>
        <w:t>Papsivi</w:t>
      </w:r>
      <w:proofErr w:type="spellEnd"/>
      <w:r w:rsidRPr="0015551F">
        <w:rPr>
          <w:rFonts w:ascii="Arial" w:hAnsi="Arial" w:cs="Arial"/>
        </w:rPr>
        <w:t xml:space="preserve">, el Enfoque de Acción Sin Daño implica dar una lectura del contexto a partir de divisores y conectores, la reflexión sobre los mensajes éticos implícitos y la transferencia de recursos producto de la acción institucional. </w:t>
      </w:r>
    </w:p>
    <w:p w:rsidR="00874B47" w:rsidRPr="0015551F" w:rsidRDefault="00874B47" w:rsidP="00463364">
      <w:pPr>
        <w:pStyle w:val="05Cuerpo"/>
        <w:rPr>
          <w:rFonts w:ascii="Arial" w:hAnsi="Arial" w:cs="Arial"/>
        </w:rPr>
      </w:pPr>
      <w:r w:rsidRPr="0015551F">
        <w:rPr>
          <w:rFonts w:ascii="Arial" w:hAnsi="Arial" w:cs="Arial"/>
        </w:rPr>
        <w:t xml:space="preserve">Propone que en el momento de plantear las acciones y evaluar sus consecuencias se incluya un análisis ético de las acciones desde el punto de vista de los valores y principios que las orientan, </w:t>
      </w:r>
      <w:r w:rsidRPr="0015551F">
        <w:rPr>
          <w:rFonts w:ascii="Arial" w:hAnsi="Arial" w:cs="Arial"/>
        </w:rPr>
        <w:lastRenderedPageBreak/>
        <w:t xml:space="preserve">considerando, además de otros criterios, unos principios mínimos —o ética de mínimos— como acuerdos y valores deseables de convivencia humana en condiciones de pluralidad y multiculturalidad, fundamentados en las nociones de dignidad, autonomía y libertad. Así mismo, es importante reconocer que el enfoque de acción sin daño nos lleva a indagar por el abordaje de los mínimos éticos en la atención a población víctima, frente a aspectos como los conflictos emergentes durante la ejecución, los mensajes éticos implícitos y las relaciones de poder 3.4. Enfoque de acción sin daño y el empoderamiento de los participantes.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En tal sentido, el enfoque de acción sin daño busca “No solo reconocer y analizar los daños que ocasionan las situaciones de conflictos, sino prevenir y estar atentos para no incrementar, con las propias acciones, esos efectos y sí, en cambio, tratar de reducirlos” (Rodríguez, 2010, p. 6).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Dicho enfoque ético está basado en el antiguo principio hipocrático de la medicina de no hacer daño. Hipócrates señala que la primera consideración al optar por un tratamiento es la de evitar el daño (priman non </w:t>
      </w:r>
      <w:proofErr w:type="spellStart"/>
      <w:r w:rsidRPr="0015551F">
        <w:rPr>
          <w:rFonts w:ascii="Arial" w:hAnsi="Arial" w:cs="Arial"/>
        </w:rPr>
        <w:t>nocere</w:t>
      </w:r>
      <w:proofErr w:type="spellEnd"/>
      <w:r w:rsidRPr="0015551F">
        <w:rPr>
          <w:rFonts w:ascii="Arial" w:hAnsi="Arial" w:cs="Arial"/>
        </w:rPr>
        <w:t xml:space="preserve">). Se desprende de allí una obligación moral y, en general, la demanda por una continua reflexión y crítica sobre lo que se va a hacer y sobre “lo actuado” en tanto sus principios, consecuencias e impactos (Rodríguez, 2010, p. 5).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Otros aspectos por considerar frente a la implementación de acciones de atención con enfoque de acción sin daño son los siguientes:</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 El interés por comprender el contexto donde los actores ejercen sus intervenciones.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 La necesidad de precisar los propósitos que guían el análisis de contexto, en el reconocimiento de los actores y situaciones relacionadas con las dinámicas de violencia, y la identificación de fuentes reales o potenciales de conflicto que pueden desarrollarse de forma violenta.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El interés por comprender las interacciones que pueden darse entre el ciclo de los proyectos, la gestión de recursos y los intereses o expectativas de diversos actores en relación con aquellos.</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En coherencia con lo anterior, el enfoque de acción sin daño integra, a su vez, el concepto de Acciones Afirmativas, el cual hace referencia al desarrollo de acciones distintas por parte del Estado para unos determinados ciudadanos, de modo que por medio de estas se reduzcan escenarios de desigualdad en lo social, cultural o económico.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Estas acciones se sustentan en la premisa del “trato distinto a los distintos” (Murillo, 2010), en tanto hace referencia a sujetos constitucionalmente definidos como sujetos de derechos individuales y colectivos. Las acciones afirmativas están presentes en el </w:t>
      </w:r>
      <w:proofErr w:type="spellStart"/>
      <w:r w:rsidRPr="0015551F">
        <w:rPr>
          <w:rFonts w:ascii="Arial" w:hAnsi="Arial" w:cs="Arial"/>
        </w:rPr>
        <w:t>Papsivi</w:t>
      </w:r>
      <w:proofErr w:type="spellEnd"/>
      <w:r w:rsidRPr="0015551F">
        <w:rPr>
          <w:rFonts w:ascii="Arial" w:hAnsi="Arial" w:cs="Arial"/>
        </w:rPr>
        <w:t xml:space="preserve">, al reconocer a la persona que se atiende en las particularidades que le han constituido como sujeto.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Es decir, las acciones afirmativas rescatan las particularidades de la identidad de una persona que ha sido victimizada en el marco del conflicto armado, para fortalecerla como ser humano y reivindicar su identidad, su construcción individual y el libre desarrollo de su personalidad. </w:t>
      </w:r>
    </w:p>
    <w:p w:rsidR="00874B47" w:rsidRPr="0015551F" w:rsidRDefault="00874B47" w:rsidP="00463364">
      <w:pPr>
        <w:pStyle w:val="05Cuerpo"/>
        <w:rPr>
          <w:rFonts w:ascii="Arial" w:hAnsi="Arial" w:cs="Arial"/>
        </w:rPr>
      </w:pPr>
    </w:p>
    <w:p w:rsidR="00874B47" w:rsidRPr="0015551F" w:rsidRDefault="00874B47" w:rsidP="00463364">
      <w:pPr>
        <w:pStyle w:val="05Cuerpo"/>
        <w:rPr>
          <w:rFonts w:ascii="Arial" w:hAnsi="Arial" w:cs="Arial"/>
        </w:rPr>
      </w:pPr>
      <w:r w:rsidRPr="0015551F">
        <w:rPr>
          <w:rFonts w:ascii="Arial" w:hAnsi="Arial" w:cs="Arial"/>
        </w:rPr>
        <w:t xml:space="preserve">De esta manera es posible construir con las víctimas un conocimiento de su situación, estableciendo espacios de reflexión y de diálogo al interior de las instituciones, que permitan la </w:t>
      </w:r>
      <w:r w:rsidRPr="0015551F">
        <w:rPr>
          <w:rFonts w:ascii="Arial" w:hAnsi="Arial" w:cs="Arial"/>
        </w:rPr>
        <w:lastRenderedPageBreak/>
        <w:t>participación de actores sociales diversos para abordar la complejidad de los procesos y dar respuesta a las necesidades específicas con acciones reparadoras y dignificantes.</w:t>
      </w:r>
    </w:p>
    <w:p w:rsidR="00874B47" w:rsidRDefault="00874B47" w:rsidP="00463364">
      <w:pPr>
        <w:pStyle w:val="05Cuerpo"/>
      </w:pPr>
    </w:p>
    <w:p w:rsidR="003C58EA" w:rsidRDefault="003C58EA" w:rsidP="00463364">
      <w:pPr>
        <w:pStyle w:val="05Cuerpo"/>
      </w:pPr>
    </w:p>
    <w:p w:rsidR="00874B47" w:rsidRDefault="001160EC" w:rsidP="00463364">
      <w:pPr>
        <w:pStyle w:val="05Cuerpo"/>
      </w:pPr>
      <w:r w:rsidRPr="00874B47">
        <w:rPr>
          <w:rFonts w:ascii="Times New Roman" w:eastAsia="Batang" w:hAnsi="Times New Roman" w:cs="Times New Roman"/>
          <w:noProof/>
          <w:sz w:val="22"/>
          <w:szCs w:val="22"/>
          <w:lang w:val="es-CO" w:eastAsia="es-CO"/>
        </w:rPr>
        <mc:AlternateContent>
          <mc:Choice Requires="wps">
            <w:drawing>
              <wp:anchor distT="0" distB="0" distL="114300" distR="114300" simplePos="0" relativeHeight="487695360" behindDoc="0" locked="0" layoutInCell="1" allowOverlap="1" wp14:anchorId="4BAA158C" wp14:editId="57098BF3">
                <wp:simplePos x="0" y="0"/>
                <wp:positionH relativeFrom="column">
                  <wp:posOffset>-306070</wp:posOffset>
                </wp:positionH>
                <wp:positionV relativeFrom="paragraph">
                  <wp:posOffset>106680</wp:posOffset>
                </wp:positionV>
                <wp:extent cx="7644130" cy="581025"/>
                <wp:effectExtent l="0" t="0" r="0" b="9525"/>
                <wp:wrapNone/>
                <wp:docPr id="19" name="Rectangle 211"/>
                <wp:cNvGraphicFramePr/>
                <a:graphic xmlns:a="http://schemas.openxmlformats.org/drawingml/2006/main">
                  <a:graphicData uri="http://schemas.microsoft.com/office/word/2010/wordprocessingShape">
                    <wps:wsp>
                      <wps:cNvSpPr/>
                      <wps:spPr>
                        <a:xfrm>
                          <a:off x="0" y="0"/>
                          <a:ext cx="7644130" cy="581025"/>
                        </a:xfrm>
                        <a:prstGeom prst="rect">
                          <a:avLst/>
                        </a:prstGeom>
                        <a:solidFill>
                          <a:srgbClr val="736363"/>
                        </a:solidFill>
                        <a:ln w="25400" cap="flat" cmpd="sng" algn="ctr">
                          <a:noFill/>
                          <a:prstDash val="solid"/>
                        </a:ln>
                        <a:effectLst/>
                      </wps:spPr>
                      <wps:txbx>
                        <w:txbxContent>
                          <w:p w:rsidR="00201991" w:rsidRPr="00E977F4" w:rsidRDefault="00201991" w:rsidP="006D1DC3">
                            <w:pPr>
                              <w:pStyle w:val="01Capitul"/>
                              <w:numPr>
                                <w:ilvl w:val="0"/>
                                <w:numId w:val="40"/>
                              </w:numPr>
                              <w:rPr>
                                <w:sz w:val="32"/>
                                <w:szCs w:val="32"/>
                              </w:rPr>
                            </w:pPr>
                            <w:r w:rsidRPr="001160EC">
                              <w:rPr>
                                <w:sz w:val="32"/>
                                <w:szCs w:val="32"/>
                              </w:rPr>
                              <w:t>CONCEPTOS CLAVE: SALUD MENTAL, PROBLEMA MENTAL, TRASTORNO 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158C" id="_x0000_s1036" style="position:absolute;left:0;text-align:left;margin-left:-24.1pt;margin-top:8.4pt;width:601.9pt;height:45.75pt;z-index:487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" fillcolor="#736363" stroked="f" strokeweight="2pt">
                <v:textbox>
                  <w:txbxContent>
                    <w:p w:rsidR="00201991" w:rsidRPr="00E977F4" w:rsidRDefault="00201991" w:rsidP="006D1DC3">
                      <w:pPr>
                        <w:pStyle w:val="01Capitul"/>
                        <w:numPr>
                          <w:ilvl w:val="0"/>
                          <w:numId w:val="40"/>
                        </w:numPr>
                        <w:rPr>
                          <w:sz w:val="32"/>
                          <w:szCs w:val="32"/>
                        </w:rPr>
                      </w:pPr>
                      <w:r w:rsidRPr="001160EC">
                        <w:rPr>
                          <w:sz w:val="32"/>
                          <w:szCs w:val="32"/>
                        </w:rPr>
                        <w:t>CONCEPTOS CLAVE: SALUD MENTAL, PROBLEMA MENTAL, TRASTORNO MENTAL</w:t>
                      </w:r>
                    </w:p>
                  </w:txbxContent>
                </v:textbox>
              </v:rect>
            </w:pict>
          </mc:Fallback>
        </mc:AlternateContent>
      </w:r>
    </w:p>
    <w:p w:rsidR="00874B47" w:rsidRDefault="00874B47" w:rsidP="00463364">
      <w:pPr>
        <w:pStyle w:val="05Cuerpo"/>
      </w:pPr>
    </w:p>
    <w:p w:rsidR="00874B47" w:rsidRDefault="00874B47" w:rsidP="00463364">
      <w:pPr>
        <w:pStyle w:val="05Cuerpo"/>
      </w:pPr>
    </w:p>
    <w:p w:rsidR="00874B47" w:rsidRDefault="00874B47" w:rsidP="00463364">
      <w:pPr>
        <w:pStyle w:val="05Cuerpo"/>
      </w:pPr>
    </w:p>
    <w:p w:rsidR="00874B47" w:rsidRDefault="00874B47" w:rsidP="00463364">
      <w:pPr>
        <w:pStyle w:val="05Cuerpo"/>
      </w:pPr>
    </w:p>
    <w:p w:rsidR="00874B47" w:rsidRPr="0015551F" w:rsidRDefault="001160EC" w:rsidP="00463364">
      <w:pPr>
        <w:pStyle w:val="05Cuerpo"/>
        <w:rPr>
          <w:rFonts w:ascii="Arial" w:hAnsi="Arial" w:cs="Arial"/>
          <w:b/>
        </w:rPr>
      </w:pPr>
      <w:r w:rsidRPr="0015551F">
        <w:rPr>
          <w:rFonts w:ascii="Arial" w:hAnsi="Arial" w:cs="Arial"/>
          <w:b/>
        </w:rPr>
        <w:t>Salud mental</w:t>
      </w: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rPr>
      </w:pPr>
      <w:r w:rsidRPr="0015551F">
        <w:rPr>
          <w:rFonts w:ascii="Arial" w:hAnsi="Arial" w:cs="Arial"/>
        </w:rPr>
        <w:t>De acuerdo con la Política Nacional del Campo de Salud Mental:</w:t>
      </w: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rPr>
      </w:pPr>
      <w:r w:rsidRPr="0015551F">
        <w:rPr>
          <w:rFonts w:ascii="Arial" w:hAnsi="Arial" w:cs="Arial"/>
        </w:rPr>
        <w:t>La salud mental representa un bien colectivo e individual de naturaleza simbólica, emocional y relacional, y por lo tanto, un deseable social e individual que contribuye al desarrollo humano y social, que genera capital social, cultural, simbólico y económico (capital global) y que hace posible el reconocimiento, la garantía, el ejercicio y la restitución de los derechos. La salud mental es una construcción dinámica y multidimensional, determinada y determinante; es, a la vez, fin, medio y producto: un fin, en cuanto bien con el que se cuenta; un medio para el desarrollo individual y colectivo, el incremento de capitales y el ejercicio de los derechos, y un producto de lo que ella misma ha contribuido a desarrollar, incrementar y garantizar.</w:t>
      </w: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rPr>
      </w:pPr>
      <w:r w:rsidRPr="0015551F">
        <w:rPr>
          <w:rFonts w:ascii="Arial" w:hAnsi="Arial" w:cs="Arial"/>
        </w:rPr>
        <w:t>Así mismo, constituye una fuerza transformadora que contribuye a modificar condiciones y situaciones de vida a partir de acciones orientadas a cambiar e incrementar los capitales simbólicos, culturales y sociales, los cuales inciden también en el capital económico, generando en conjunto mayor capital global y desarrollo humano y social.</w:t>
      </w: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rPr>
      </w:pPr>
      <w:r w:rsidRPr="0015551F">
        <w:rPr>
          <w:rFonts w:ascii="Arial" w:hAnsi="Arial" w:cs="Arial"/>
        </w:rPr>
        <w:t>El enfoque psicosocial y de salud mental en la atención a víctimas se soporta también en lo propuesto en la Ley 1616 de 2013 de Salud Mental, en cuanto a promover la garantía de la satisfacción de los derechos fundamentales, mediante las acciones oportunas de promoción y prevención que impacten los factores de riesgo de quienes están en condición de vulnerabilidad, como es el caso de las víctimas en el marco del conflicto armado. El enfoque psicosocial y en salud mental está integrado al Plan Decenal de Salud Pública, en particular con las acciones de la promoción de la salud, cuando se señala como objetivos:</w:t>
      </w:r>
    </w:p>
    <w:p w:rsidR="001160EC" w:rsidRPr="0015551F" w:rsidRDefault="001160EC" w:rsidP="00463364">
      <w:pPr>
        <w:pStyle w:val="05Cuerpo"/>
        <w:rPr>
          <w:rFonts w:ascii="Arial" w:hAnsi="Arial" w:cs="Arial"/>
        </w:rPr>
      </w:pPr>
    </w:p>
    <w:p w:rsidR="001160EC" w:rsidRPr="0015551F" w:rsidRDefault="001160EC" w:rsidP="00463364">
      <w:pPr>
        <w:pStyle w:val="05Cuerpo"/>
        <w:rPr>
          <w:rFonts w:ascii="Arial" w:hAnsi="Arial" w:cs="Arial"/>
          <w:b/>
        </w:rPr>
      </w:pPr>
      <w:r w:rsidRPr="0015551F">
        <w:rPr>
          <w:rFonts w:ascii="Arial" w:hAnsi="Arial" w:cs="Arial"/>
          <w:b/>
        </w:rPr>
        <w:t>Problema y trastorno mental</w:t>
      </w:r>
    </w:p>
    <w:p w:rsidR="001160EC" w:rsidRPr="0015551F" w:rsidRDefault="001160EC" w:rsidP="00463364">
      <w:pPr>
        <w:pStyle w:val="05Cuerpo"/>
        <w:rPr>
          <w:rFonts w:ascii="Arial" w:hAnsi="Arial" w:cs="Arial"/>
        </w:rPr>
      </w:pPr>
    </w:p>
    <w:p w:rsidR="001160EC" w:rsidRPr="0015551F" w:rsidRDefault="00C45872" w:rsidP="00463364">
      <w:pPr>
        <w:pStyle w:val="05Cuerpo"/>
        <w:rPr>
          <w:rFonts w:ascii="Arial" w:hAnsi="Arial" w:cs="Arial"/>
        </w:rPr>
      </w:pPr>
      <w:r w:rsidRPr="0015551F">
        <w:rPr>
          <w:rFonts w:ascii="Arial" w:hAnsi="Arial" w:cs="Arial"/>
        </w:rPr>
        <w:t>Problema mental se refiere a alteraciones en el funcionamiento mental del individuo, que suceden en la vida cotidiana y que no tienen consecuencias significativas para la adaptación ocupacional, familiar, de pareja o social del individuo. Sus manifestaciones no son suficientes para incluirlos dentro de un trastorno específico según los criterios de las clasificaciones internacionales de trastornos mentales (Clasificación Internacional de Enfermedades Versión 10 - CIE-10 de la Organización Mundial de la Salud y el DSM5 de la Asociación Psiquiátrica Americana). Trastorno mental se refiere a las alteraciones mentales que interfieren en la funcionalidad y la adaptación social, familiar, ocupacio</w:t>
      </w:r>
      <w:r w:rsidR="0015551F">
        <w:rPr>
          <w:rFonts w:ascii="Arial" w:hAnsi="Arial" w:cs="Arial"/>
        </w:rPr>
        <w:t>nal y/o de pareja del individuo</w:t>
      </w:r>
      <w:r w:rsidRPr="0015551F">
        <w:rPr>
          <w:rFonts w:ascii="Arial" w:hAnsi="Arial" w:cs="Arial"/>
        </w:rPr>
        <w:t>.</w:t>
      </w:r>
    </w:p>
    <w:p w:rsidR="001160EC" w:rsidRDefault="001160EC" w:rsidP="00463364">
      <w:pPr>
        <w:pStyle w:val="05Cuerpo"/>
      </w:pPr>
    </w:p>
    <w:p w:rsidR="00077949" w:rsidRDefault="00484BC1" w:rsidP="00463364">
      <w:pPr>
        <w:pStyle w:val="05Cuerpo"/>
      </w:pPr>
      <w:r w:rsidRPr="00874B47">
        <w:rPr>
          <w:rFonts w:ascii="Times New Roman" w:eastAsia="Batang" w:hAnsi="Times New Roman" w:cs="Times New Roman"/>
          <w:noProof/>
          <w:sz w:val="22"/>
          <w:szCs w:val="22"/>
          <w:lang w:val="es-CO" w:eastAsia="es-CO"/>
        </w:rPr>
        <w:lastRenderedPageBreak/>
        <mc:AlternateContent>
          <mc:Choice Requires="wps">
            <w:drawing>
              <wp:anchor distT="0" distB="0" distL="114300" distR="114300" simplePos="0" relativeHeight="487697408" behindDoc="0" locked="0" layoutInCell="1" allowOverlap="1" wp14:anchorId="17CD4EE2" wp14:editId="3A57FFA1">
                <wp:simplePos x="0" y="0"/>
                <wp:positionH relativeFrom="column">
                  <wp:posOffset>-10795</wp:posOffset>
                </wp:positionH>
                <wp:positionV relativeFrom="paragraph">
                  <wp:posOffset>-220345</wp:posOffset>
                </wp:positionV>
                <wp:extent cx="7644130" cy="504825"/>
                <wp:effectExtent l="0" t="0" r="0" b="9525"/>
                <wp:wrapNone/>
                <wp:docPr id="2" name="Rectangle 211"/>
                <wp:cNvGraphicFramePr/>
                <a:graphic xmlns:a="http://schemas.openxmlformats.org/drawingml/2006/main">
                  <a:graphicData uri="http://schemas.microsoft.com/office/word/2010/wordprocessingShape">
                    <wps:wsp>
                      <wps:cNvSpPr/>
                      <wps:spPr>
                        <a:xfrm>
                          <a:off x="0" y="0"/>
                          <a:ext cx="7644130" cy="504825"/>
                        </a:xfrm>
                        <a:prstGeom prst="rect">
                          <a:avLst/>
                        </a:prstGeom>
                        <a:solidFill>
                          <a:srgbClr val="736363"/>
                        </a:solidFill>
                        <a:ln w="25400" cap="flat" cmpd="sng" algn="ctr">
                          <a:noFill/>
                          <a:prstDash val="solid"/>
                        </a:ln>
                        <a:effectLst/>
                      </wps:spPr>
                      <wps:txbx>
                        <w:txbxContent>
                          <w:p w:rsidR="00201991" w:rsidRPr="00E977F4" w:rsidRDefault="00201991" w:rsidP="006D1DC3">
                            <w:pPr>
                              <w:pStyle w:val="01Capitul"/>
                              <w:numPr>
                                <w:ilvl w:val="0"/>
                                <w:numId w:val="41"/>
                              </w:numPr>
                              <w:rPr>
                                <w:sz w:val="32"/>
                                <w:szCs w:val="32"/>
                              </w:rPr>
                            </w:pPr>
                            <w:r w:rsidRPr="00484BC1">
                              <w:rPr>
                                <w:sz w:val="32"/>
                                <w:szCs w:val="32"/>
                              </w:rPr>
                              <w:t>ENFOQUE PSICOSOCIAL Y ATENCIÓN PSICOSOCIAL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4EE2" id="_x0000_s1037" style="position:absolute;left:0;text-align:left;margin-left:-.85pt;margin-top:-17.35pt;width:601.9pt;height:39.75pt;z-index:487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" fillcolor="#736363" stroked="f" strokeweight="2pt">
                <v:textbox>
                  <w:txbxContent>
                    <w:p w:rsidR="00201991" w:rsidRPr="00E977F4" w:rsidRDefault="00201991" w:rsidP="006D1DC3">
                      <w:pPr>
                        <w:pStyle w:val="01Capitul"/>
                        <w:numPr>
                          <w:ilvl w:val="0"/>
                          <w:numId w:val="41"/>
                        </w:numPr>
                        <w:rPr>
                          <w:sz w:val="32"/>
                          <w:szCs w:val="32"/>
                        </w:rPr>
                      </w:pPr>
                      <w:r w:rsidRPr="00484BC1">
                        <w:rPr>
                          <w:sz w:val="32"/>
                          <w:szCs w:val="32"/>
                        </w:rPr>
                        <w:t>ENFOQUE PSICOSOCIAL Y ATENCIÓN PSICOSOCIAL</w:t>
                      </w:r>
                    </w:p>
                  </w:txbxContent>
                </v:textbox>
              </v:rect>
            </w:pict>
          </mc:Fallback>
        </mc:AlternateContent>
      </w:r>
    </w:p>
    <w:p w:rsidR="00077949" w:rsidRDefault="00077949" w:rsidP="00463364">
      <w:pPr>
        <w:pStyle w:val="05Cuerpo"/>
      </w:pPr>
    </w:p>
    <w:p w:rsidR="00077949" w:rsidRDefault="00077949" w:rsidP="00463364">
      <w:pPr>
        <w:pStyle w:val="05Cuerpo"/>
      </w:pPr>
    </w:p>
    <w:p w:rsidR="000A1237" w:rsidRPr="0015551F" w:rsidRDefault="00077949" w:rsidP="00463364">
      <w:pPr>
        <w:pStyle w:val="05Cuerpo"/>
        <w:rPr>
          <w:rFonts w:ascii="Arial" w:hAnsi="Arial" w:cs="Arial"/>
        </w:rPr>
      </w:pPr>
      <w:r w:rsidRPr="0015551F">
        <w:rPr>
          <w:rFonts w:ascii="Arial" w:hAnsi="Arial" w:cs="Arial"/>
        </w:rPr>
        <w:t xml:space="preserve">Se entenderá la Atención Psicosocial para este Protocolo como una medida de rehabilitación, en el marco de la reparación, así: “se define como el conjunto de procesos articulados de servicios que tienen la finalidad de favorecer la recuperación o mitigación de los daños psicosociales, el sufrimiento emocional y los impactos a la integridad psicológica y moral, al proyecto de vida y la vida de relación generados a las víctimas, sus familias y comunidades, como consecuencia de las graves violaciones a los DDHH y las infracciones al DIH. </w:t>
      </w:r>
    </w:p>
    <w:p w:rsidR="000A1237" w:rsidRPr="0015551F" w:rsidRDefault="000A1237" w:rsidP="00463364">
      <w:pPr>
        <w:pStyle w:val="05Cuerpo"/>
        <w:rPr>
          <w:rFonts w:ascii="Arial" w:hAnsi="Arial" w:cs="Arial"/>
        </w:rPr>
      </w:pPr>
    </w:p>
    <w:p w:rsidR="000A1237" w:rsidRPr="0015551F" w:rsidRDefault="00077949" w:rsidP="00463364">
      <w:pPr>
        <w:pStyle w:val="05Cuerpo"/>
        <w:rPr>
          <w:rFonts w:ascii="Arial" w:hAnsi="Arial" w:cs="Arial"/>
        </w:rPr>
      </w:pPr>
      <w:r w:rsidRPr="0015551F">
        <w:rPr>
          <w:rFonts w:ascii="Arial" w:hAnsi="Arial" w:cs="Arial"/>
        </w:rPr>
        <w:t xml:space="preserve">Mediante la atención psicosocial se facilitarán estrategias que dignifiquen a las víctimas, respetando el marco social y cultural en el que han construido sus nociones de afectación, sufrimiento, sanación, recuperación, equilibrio y alivio. </w:t>
      </w:r>
    </w:p>
    <w:p w:rsidR="000A1237" w:rsidRPr="0015551F" w:rsidRDefault="000A1237" w:rsidP="00463364">
      <w:pPr>
        <w:pStyle w:val="05Cuerpo"/>
        <w:rPr>
          <w:rFonts w:ascii="Arial" w:hAnsi="Arial" w:cs="Arial"/>
        </w:rPr>
      </w:pPr>
    </w:p>
    <w:p w:rsidR="000A1237" w:rsidRPr="0015551F" w:rsidRDefault="00077949" w:rsidP="00463364">
      <w:pPr>
        <w:pStyle w:val="05Cuerpo"/>
        <w:rPr>
          <w:rFonts w:ascii="Arial" w:hAnsi="Arial" w:cs="Arial"/>
        </w:rPr>
      </w:pPr>
      <w:r w:rsidRPr="0015551F">
        <w:rPr>
          <w:rFonts w:ascii="Arial" w:hAnsi="Arial" w:cs="Arial"/>
        </w:rPr>
        <w:t xml:space="preserve">Dicho así, se desarrollarán procesos orientados a incorporar el enfoque psicosocial y diferencial en la atención” (Ministerio de Salud y Protección Social, 2013b). </w:t>
      </w:r>
    </w:p>
    <w:p w:rsidR="000A1237" w:rsidRPr="0015551F" w:rsidRDefault="000A1237" w:rsidP="00463364">
      <w:pPr>
        <w:pStyle w:val="05Cuerpo"/>
        <w:rPr>
          <w:rFonts w:ascii="Arial" w:hAnsi="Arial" w:cs="Arial"/>
        </w:rPr>
      </w:pPr>
    </w:p>
    <w:p w:rsidR="000A1237" w:rsidRPr="0015551F" w:rsidRDefault="00077949" w:rsidP="00463364">
      <w:pPr>
        <w:pStyle w:val="05Cuerpo"/>
        <w:rPr>
          <w:rFonts w:ascii="Arial" w:hAnsi="Arial" w:cs="Arial"/>
        </w:rPr>
      </w:pPr>
      <w:r w:rsidRPr="0015551F">
        <w:rPr>
          <w:rFonts w:ascii="Arial" w:hAnsi="Arial" w:cs="Arial"/>
        </w:rPr>
        <w:t xml:space="preserve">Por su parte, el Enfoque Psicosocial implica entender estas afectaciones como un proceso complejo antes de realizar acciones de atención; es una mirada desde la cual las entidades, los funcionarios y colaboradores deben reconocer la integralidad de la persona que ha sido víctima, teniendo en cuenta el contexto en el que se ha desenvuelto, los hechos que ha vivido, el significado que les ha dado a estos hechos, el sufrimiento que ha experimentado y las capacidades que posee. </w:t>
      </w:r>
    </w:p>
    <w:p w:rsidR="000A1237" w:rsidRPr="0015551F" w:rsidRDefault="000A1237" w:rsidP="00463364">
      <w:pPr>
        <w:pStyle w:val="05Cuerpo"/>
        <w:rPr>
          <w:rFonts w:ascii="Arial" w:hAnsi="Arial" w:cs="Arial"/>
        </w:rPr>
      </w:pPr>
    </w:p>
    <w:p w:rsidR="00077949" w:rsidRPr="0015551F" w:rsidRDefault="00077949" w:rsidP="00463364">
      <w:pPr>
        <w:pStyle w:val="05Cuerpo"/>
        <w:rPr>
          <w:rFonts w:ascii="Arial" w:hAnsi="Arial" w:cs="Arial"/>
        </w:rPr>
      </w:pPr>
      <w:r w:rsidRPr="0015551F">
        <w:rPr>
          <w:rFonts w:ascii="Arial" w:hAnsi="Arial" w:cs="Arial"/>
        </w:rPr>
        <w:t>Esto permite una relación con la persona, no con la victimización o con la afectación, favoreciendo el reconocimiento de las fortalezas y los recursos y no únicamente del sufrimiento. Lo anterior reconoce que la violencia ejercida contra la población colombiana ha lesionado la dignidad humana y ha limitado el proyecto de vida de muchas personas y familias, lo que ha fracturado el tejido social de las comunidades, ha imposibilitado la continuidad de tradiciones culturales, ha obstaculizado la participación política y ha instaurado nuevas formas de pensar y relacionarse.</w:t>
      </w: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Pr="0015551F" w:rsidRDefault="00077949" w:rsidP="00463364">
      <w:pPr>
        <w:pStyle w:val="05Cuerpo"/>
        <w:rPr>
          <w:rFonts w:ascii="Arial" w:hAnsi="Arial" w:cs="Arial"/>
        </w:rPr>
      </w:pPr>
    </w:p>
    <w:p w:rsidR="00077949" w:rsidRDefault="00077949" w:rsidP="00463364">
      <w:pPr>
        <w:pStyle w:val="05Cuerpo"/>
      </w:pPr>
    </w:p>
    <w:p w:rsidR="00077949" w:rsidRDefault="00077949" w:rsidP="00463364">
      <w:pPr>
        <w:pStyle w:val="05Cuerpo"/>
      </w:pPr>
    </w:p>
    <w:p w:rsidR="00484BC1" w:rsidRDefault="00484BC1" w:rsidP="00463364">
      <w:pPr>
        <w:pStyle w:val="05Cuerpo"/>
      </w:pPr>
    </w:p>
    <w:p w:rsidR="00620C93" w:rsidRDefault="00A06FDB" w:rsidP="00463364">
      <w:pPr>
        <w:pStyle w:val="05Cuerpo"/>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1024" behindDoc="0" locked="0" layoutInCell="1" allowOverlap="1" wp14:anchorId="407C8EAD" wp14:editId="057A5041">
                <wp:simplePos x="0" y="0"/>
                <wp:positionH relativeFrom="column">
                  <wp:posOffset>-182245</wp:posOffset>
                </wp:positionH>
                <wp:positionV relativeFrom="paragraph">
                  <wp:posOffset>180340</wp:posOffset>
                </wp:positionV>
                <wp:extent cx="7644130" cy="400050"/>
                <wp:effectExtent l="0" t="0" r="0" b="0"/>
                <wp:wrapNone/>
                <wp:docPr id="3"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201991" w:rsidRPr="00E977F4" w:rsidRDefault="00201991" w:rsidP="006D1DC3">
                            <w:pPr>
                              <w:pStyle w:val="01Capitul"/>
                              <w:numPr>
                                <w:ilvl w:val="0"/>
                                <w:numId w:val="42"/>
                              </w:numPr>
                              <w:rPr>
                                <w:sz w:val="32"/>
                                <w:szCs w:val="32"/>
                              </w:rPr>
                            </w:pPr>
                            <w:r w:rsidRPr="00E977F4">
                              <w:rPr>
                                <w:sz w:val="32"/>
                                <w:szCs w:val="32"/>
                              </w:rPr>
                              <w:t>LINEAMIENTOS PARA LA  ATENCIÓN INTEGRAL EN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8EAD" id="_x0000_s1038" style="position:absolute;left:0;text-align:left;margin-left:-14.35pt;margin-top:14.2pt;width:601.9pt;height:31.5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" fillcolor="#736363" stroked="f" strokeweight="2pt">
                <v:textbox>
                  <w:txbxContent>
                    <w:p w:rsidR="00201991" w:rsidRPr="00E977F4" w:rsidRDefault="00201991" w:rsidP="006D1DC3">
                      <w:pPr>
                        <w:pStyle w:val="01Capitul"/>
                        <w:numPr>
                          <w:ilvl w:val="0"/>
                          <w:numId w:val="42"/>
                        </w:numPr>
                        <w:rPr>
                          <w:sz w:val="32"/>
                          <w:szCs w:val="32"/>
                        </w:rPr>
                      </w:pPr>
                      <w:r w:rsidRPr="00E977F4">
                        <w:rPr>
                          <w:sz w:val="32"/>
                          <w:szCs w:val="32"/>
                        </w:rPr>
                        <w:t>LINEAMIENTOS PARA LA  ATENCIÓN INTEGRAL EN SALUD</w:t>
                      </w:r>
                    </w:p>
                  </w:txbxContent>
                </v:textbox>
              </v:rect>
            </w:pict>
          </mc:Fallback>
        </mc:AlternateContent>
      </w:r>
    </w:p>
    <w:p w:rsidR="00620C93" w:rsidRDefault="00620C93" w:rsidP="00463364">
      <w:pPr>
        <w:pStyle w:val="05Cuerpo"/>
      </w:pPr>
    </w:p>
    <w:p w:rsidR="00A358B8" w:rsidRDefault="00A358B8" w:rsidP="00463364">
      <w:pPr>
        <w:pStyle w:val="05Cuerpo"/>
      </w:pPr>
    </w:p>
    <w:p w:rsidR="00A358B8" w:rsidRDefault="00A358B8" w:rsidP="00463364">
      <w:pPr>
        <w:pStyle w:val="05Cuerpo"/>
      </w:pPr>
    </w:p>
    <w:p w:rsidR="00E977F4" w:rsidRDefault="00E977F4" w:rsidP="00463364">
      <w:pPr>
        <w:pStyle w:val="05Cuerpo"/>
      </w:pPr>
    </w:p>
    <w:p w:rsidR="00E977F4" w:rsidRPr="0015551F" w:rsidRDefault="00E977F4" w:rsidP="00E977F4">
      <w:pPr>
        <w:pStyle w:val="05Cuerpo"/>
        <w:rPr>
          <w:rFonts w:ascii="Arial" w:hAnsi="Arial" w:cs="Arial"/>
        </w:rPr>
      </w:pPr>
      <w:r w:rsidRPr="0015551F">
        <w:rPr>
          <w:rFonts w:ascii="Arial" w:hAnsi="Arial" w:cs="Arial"/>
        </w:rPr>
        <w:t>Lineamientos para  la atención en salud  integral con enfoque psicosocial, a las víctimas del conflicto, en el quehacer del talento humano en la prestación de servicios de salud.</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 xml:space="preserve">El talento humano que labora en las instituciones del sector salud, debe reconocer como prioritaria la atención integral en salud a las personas víctimas del conflicto armado. La atención en salud a las personas víctimas del conflicto, debe brindarse en condiciones de respeto de su individualidad, confianza y dignidad, teniendo en cuenta las razones por las cuales la persona demanda y acepta la atención en salud, dedicándole el tiempo suficiente a fin de realizar una evaluación integral, en la cual se identifiquen las necesidades individuales de acuerdo con las afectaciones en su salud física o mental. </w:t>
      </w:r>
    </w:p>
    <w:p w:rsidR="00E977F4" w:rsidRPr="0015551F" w:rsidRDefault="00E977F4"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El talento humano de las instituciones de salud, deberá aplicar los principios éticos de imparcialidad política y religiosa en la atención integral en salud a las personas víctimas del conflicto, sin prejuicios de este tipo que interfieran en la atención en salud a las víctimas, es decir, que serán atendidas sin considerar el tipo de victimario que produjo la lesión y sin realizar juicios de valor sobre el tipo de decisiones y acciones emprendidas como afrontamiento de la situación de violencia. De la misma manera las creencias, pre concepciones discriminatorias (en especial por su condición de raza o género), o prácticas religiosas que tenga el personal de salud que les brinde la atención, no deben interferir con los procesos de atención ni con las creencias de las personas o comunidades.</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Lineamientos para atención en salud con enfoque psicosocial, a las víctimas del conflicto,  para    las instituciones prestadoras de servicios de salud - IPS.</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En la  IPS, se adoptara e implementar los procedimientos establecidos en este protocolo para la atención integral en salud física y mental con enfoque psicosocial a las personas víctimas del conflicto que sean atendidas en ellas, garantizándoles una atención y trato diferencial, en forma oportuna, integral y con calidad, en el marco de la Ley 1448 de 2011 y las sentencias de la Corte Interamericana de Derechos Humanos, la Corte Constitucional y demás instancias judiciales, brindándoles la asistencia y apoyo necesarios en los procesos que así lo requieran.</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Se estimulara la participación de las víctimas del conflicto en los espacios de asociación de Usuarios.</w:t>
      </w:r>
    </w:p>
    <w:p w:rsidR="00E977F4" w:rsidRPr="0015551F" w:rsidRDefault="00E977F4" w:rsidP="00E977F4">
      <w:pPr>
        <w:pStyle w:val="05Cuerpo"/>
        <w:rPr>
          <w:rFonts w:ascii="Arial" w:hAnsi="Arial" w:cs="Arial"/>
        </w:rPr>
      </w:pPr>
      <w:r w:rsidRPr="0015551F">
        <w:rPr>
          <w:rFonts w:ascii="Arial" w:hAnsi="Arial" w:cs="Arial"/>
        </w:rPr>
        <w:t xml:space="preserve">Las IPS priorizara la atención en salud a la población víctima del conflicto  y en especial a  las que se encuentran dentro de los grupos más vulnerables expuestos a mayor riesgo de violaciones, a los cuales el Estado ofrece especiales garantías y medidas de protección tomadas en cuenta en el enfoque diferencial y por hecho </w:t>
      </w:r>
      <w:proofErr w:type="spellStart"/>
      <w:r w:rsidRPr="0015551F">
        <w:rPr>
          <w:rFonts w:ascii="Arial" w:hAnsi="Arial" w:cs="Arial"/>
        </w:rPr>
        <w:t>victimizante</w:t>
      </w:r>
      <w:proofErr w:type="spellEnd"/>
      <w:r w:rsidRPr="0015551F">
        <w:rPr>
          <w:rFonts w:ascii="Arial" w:hAnsi="Arial" w:cs="Arial"/>
        </w:rPr>
        <w:t xml:space="preserve"> a la población priorizada por la Ley 1448 de 2011 (mujeres, jóvenes, niños y niñas, adultos mayores, personas en situación de discapacidad, campesinos, líderes sociales, miembros de organizaciones sindicales, defensores de Derechos Humanos y víctimas de desplazamiento forzado).</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 xml:space="preserve">Se debe indagar si la víctima del conflicto requiere atención psicosocial u otras medidas de </w:t>
      </w:r>
      <w:r w:rsidRPr="0015551F">
        <w:rPr>
          <w:rFonts w:ascii="Arial" w:hAnsi="Arial" w:cs="Arial"/>
        </w:rPr>
        <w:lastRenderedPageBreak/>
        <w:t xml:space="preserve">asistencia o reparación, en cuyo caso deberá remitirla al equipo psicosocial o en su defecto a la Entidad Territorial de Salud, para su gestión. </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 xml:space="preserve">La IPS, deberá notificar en un plazo no mayor a 30 días hábiles a  las Entidad Territorial de Salud (Coordinador del Eje de Promoción o quien desarrolle estas funciones), quien su vez, notificará al Ministerio de Salud y Protección Social. </w:t>
      </w:r>
    </w:p>
    <w:p w:rsidR="00D170BB" w:rsidRPr="0015551F" w:rsidRDefault="00D170BB" w:rsidP="00E977F4">
      <w:pPr>
        <w:pStyle w:val="05Cuerpo"/>
        <w:rPr>
          <w:rFonts w:ascii="Arial" w:hAnsi="Arial" w:cs="Arial"/>
        </w:rPr>
      </w:pPr>
    </w:p>
    <w:p w:rsidR="00E977F4" w:rsidRPr="0015551F" w:rsidRDefault="00E977F4" w:rsidP="00E977F4">
      <w:pPr>
        <w:pStyle w:val="05Cuerpo"/>
        <w:rPr>
          <w:rFonts w:ascii="Arial" w:hAnsi="Arial" w:cs="Arial"/>
        </w:rPr>
      </w:pPr>
      <w:r w:rsidRPr="0015551F">
        <w:rPr>
          <w:rFonts w:ascii="Arial" w:hAnsi="Arial" w:cs="Arial"/>
        </w:rPr>
        <w:t xml:space="preserve">Adicional a la atención integral del evento que motivó la consulta, en la que se garanticen los exámenes, medicamentos y transporte en los casos referidos en la normatividad vigente, se deberá tener en cuenta que en la anamnesis, se debe indagar sobre hechos recientes que induzcan a identificar el hecho  </w:t>
      </w:r>
      <w:proofErr w:type="spellStart"/>
      <w:r w:rsidRPr="0015551F">
        <w:rPr>
          <w:rFonts w:ascii="Arial" w:hAnsi="Arial" w:cs="Arial"/>
        </w:rPr>
        <w:t>victimizante</w:t>
      </w:r>
      <w:proofErr w:type="spellEnd"/>
      <w:r w:rsidRPr="0015551F">
        <w:rPr>
          <w:rFonts w:ascii="Arial" w:hAnsi="Arial" w:cs="Arial"/>
        </w:rPr>
        <w:t xml:space="preserve">, por lo cual el profesional del equipo tratante debe tener el entrenamiento adecuado sobre el abordaje con enfoque psicosocial y diferencial que debe acompañar a la atención en salud a las personas víctimas. </w:t>
      </w:r>
    </w:p>
    <w:p w:rsidR="00D170BB" w:rsidRPr="0015551F" w:rsidRDefault="00D170BB" w:rsidP="00E977F4">
      <w:pPr>
        <w:pStyle w:val="05Cuerpo"/>
        <w:rPr>
          <w:rFonts w:ascii="Arial" w:hAnsi="Arial" w:cs="Arial"/>
        </w:rPr>
      </w:pPr>
    </w:p>
    <w:p w:rsidR="00A358B8" w:rsidRPr="0015551F" w:rsidRDefault="00E977F4" w:rsidP="00E977F4">
      <w:pPr>
        <w:pStyle w:val="05Cuerpo"/>
        <w:rPr>
          <w:rFonts w:ascii="Arial" w:hAnsi="Arial" w:cs="Arial"/>
        </w:rPr>
      </w:pPr>
      <w:r w:rsidRPr="0015551F">
        <w:rPr>
          <w:rFonts w:ascii="Arial" w:hAnsi="Arial" w:cs="Arial"/>
        </w:rPr>
        <w:t>Si en la admisión al servicio de consulta externa, la persona no ha sido identificada como víctima del conflicto armado y posteriormente el médico o personal de salud, obtiene la información de su condición de víctima, deberá informar este hallazgo a Trabajo Social, la Enfermera Jefe o  al  profesional de enlace que actúa como articulador del PAPSIVI, con el fin de orientarlo e iniciar el proceso de identificación como tal y garantizar su inclusión a través de la autoridad competente- Ministerio  Público.</w:t>
      </w:r>
    </w:p>
    <w:p w:rsidR="00A358B8" w:rsidRPr="0015551F" w:rsidRDefault="00A358B8" w:rsidP="00463364">
      <w:pPr>
        <w:pStyle w:val="05Cuerpo"/>
        <w:rPr>
          <w:rFonts w:ascii="Arial" w:hAnsi="Arial" w:cs="Arial"/>
        </w:rPr>
      </w:pPr>
    </w:p>
    <w:p w:rsidR="00A06FDB" w:rsidRPr="0015551F" w:rsidRDefault="00A06FDB" w:rsidP="00463364">
      <w:pPr>
        <w:pStyle w:val="05Cuerpo"/>
        <w:rPr>
          <w:rFonts w:ascii="Arial" w:hAnsi="Arial" w:cs="Arial"/>
        </w:rPr>
      </w:pPr>
    </w:p>
    <w:p w:rsidR="00F85D49" w:rsidRPr="00463364" w:rsidRDefault="00E977F4"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9760" behindDoc="0" locked="0" layoutInCell="1" allowOverlap="1" wp14:anchorId="72D0639A" wp14:editId="3F89EDC7">
                <wp:simplePos x="0" y="0"/>
                <wp:positionH relativeFrom="column">
                  <wp:posOffset>-248920</wp:posOffset>
                </wp:positionH>
                <wp:positionV relativeFrom="paragraph">
                  <wp:posOffset>160655</wp:posOffset>
                </wp:positionV>
                <wp:extent cx="7644130" cy="409575"/>
                <wp:effectExtent l="0" t="0" r="0" b="9525"/>
                <wp:wrapNone/>
                <wp:docPr id="16" name="Rectangle 211"/>
                <wp:cNvGraphicFramePr/>
                <a:graphic xmlns:a="http://schemas.openxmlformats.org/drawingml/2006/main">
                  <a:graphicData uri="http://schemas.microsoft.com/office/word/2010/wordprocessingShape">
                    <wps:wsp>
                      <wps:cNvSpPr/>
                      <wps:spPr>
                        <a:xfrm>
                          <a:off x="0" y="0"/>
                          <a:ext cx="7644130" cy="409575"/>
                        </a:xfrm>
                        <a:prstGeom prst="rect">
                          <a:avLst/>
                        </a:prstGeom>
                        <a:solidFill>
                          <a:srgbClr val="736363"/>
                        </a:solidFill>
                        <a:ln w="25400" cap="flat" cmpd="sng" algn="ctr">
                          <a:noFill/>
                          <a:prstDash val="solid"/>
                        </a:ln>
                        <a:effectLst/>
                      </wps:spPr>
                      <wps:txbx>
                        <w:txbxContent>
                          <w:p w:rsidR="00201991" w:rsidRPr="003702CD" w:rsidRDefault="00201991" w:rsidP="00BB258F">
                            <w:pPr>
                              <w:pStyle w:val="01Capitul"/>
                              <w:numPr>
                                <w:ilvl w:val="0"/>
                                <w:numId w:val="0"/>
                              </w:numPr>
                              <w:ind w:left="1080" w:hanging="720"/>
                            </w:pPr>
                            <w:r>
                              <w:t>XI.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639A" id="_x0000_s1039" style="position:absolute;left:0;text-align:left;margin-left:-19.6pt;margin-top:12.65pt;width:601.9pt;height:32.2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" fillcolor="#736363" stroked="f" strokeweight="2pt">
                <v:textbox>
                  <w:txbxContent>
                    <w:p w:rsidR="00201991" w:rsidRPr="003702CD" w:rsidRDefault="00201991" w:rsidP="00BB258F">
                      <w:pPr>
                        <w:pStyle w:val="01Capitul"/>
                        <w:numPr>
                          <w:ilvl w:val="0"/>
                          <w:numId w:val="0"/>
                        </w:numPr>
                        <w:ind w:left="1080" w:hanging="720"/>
                      </w:pPr>
                      <w:r>
                        <w:t>XI. RECOMENDACIONES</w:t>
                      </w:r>
                    </w:p>
                  </w:txbxContent>
                </v:textbox>
              </v:rect>
            </w:pict>
          </mc:Fallback>
        </mc:AlternateContent>
      </w:r>
    </w:p>
    <w:p w:rsidR="00BB258F" w:rsidRPr="00463364" w:rsidRDefault="00BB258F" w:rsidP="00463364">
      <w:pPr>
        <w:pStyle w:val="05Cuerpo"/>
      </w:pPr>
    </w:p>
    <w:p w:rsidR="00BB258F" w:rsidRDefault="00BB258F" w:rsidP="00BB258F">
      <w:pPr>
        <w:pStyle w:val="Textoindependiente"/>
        <w:rPr>
          <w:rFonts w:ascii="Times New Roman"/>
          <w:sz w:val="14"/>
        </w:rPr>
      </w:pPr>
    </w:p>
    <w:p w:rsidR="00BB258F" w:rsidRDefault="00BB258F" w:rsidP="00004999">
      <w:pPr>
        <w:pStyle w:val="05Cuerpo"/>
      </w:pPr>
    </w:p>
    <w:p w:rsidR="006B3F32" w:rsidRDefault="006B3F32" w:rsidP="00463364">
      <w:pPr>
        <w:pStyle w:val="05Cuerpo"/>
      </w:pPr>
    </w:p>
    <w:p w:rsidR="00E977F4" w:rsidRDefault="00E977F4" w:rsidP="00E977F4">
      <w:pPr>
        <w:pStyle w:val="05Cuerpo"/>
        <w:ind w:left="720"/>
        <w:rPr>
          <w:rFonts w:ascii="Arial" w:hAnsi="Arial" w:cs="Arial"/>
        </w:rPr>
      </w:pPr>
      <w:r w:rsidRPr="00E977F4">
        <w:rPr>
          <w:rFonts w:ascii="Arial" w:hAnsi="Arial" w:cs="Arial"/>
        </w:rPr>
        <w:t>Las IPS primarias de las víctimas, deberán fortalecer su sistema de información y logística para la referencia y contra referencia de usuarios para las atenciones en otros niveles de complejidad, realizando el seguimiento de las mismas y mejorando los procedimientos específicos de información e inducción a la demanda, garantizando un acceso más efectivo a sus servicios de salud,  por parte de las personas víctimas, de acuerdo con su portafolio de servicios.</w:t>
      </w:r>
    </w:p>
    <w:p w:rsidR="00D170BB" w:rsidRPr="00E977F4" w:rsidRDefault="00D170BB" w:rsidP="00E977F4">
      <w:pPr>
        <w:pStyle w:val="05Cuerpo"/>
        <w:ind w:left="720"/>
        <w:rPr>
          <w:rFonts w:ascii="Arial" w:hAnsi="Arial" w:cs="Arial"/>
        </w:rPr>
      </w:pPr>
    </w:p>
    <w:p w:rsidR="00E977F4" w:rsidRPr="00E977F4" w:rsidRDefault="00E977F4" w:rsidP="00E977F4">
      <w:pPr>
        <w:pStyle w:val="05Cuerpo"/>
        <w:ind w:left="720"/>
        <w:rPr>
          <w:rFonts w:ascii="Arial" w:hAnsi="Arial" w:cs="Arial"/>
        </w:rPr>
      </w:pPr>
      <w:r w:rsidRPr="00E977F4">
        <w:rPr>
          <w:rFonts w:ascii="Arial" w:hAnsi="Arial" w:cs="Arial"/>
        </w:rPr>
        <w:t>Para implementar los procesos de articulación, seguimiento y monitoreo del Protocolo de atención integral en salud con enfoque psicosocial, a las víctimas del conflicto armado, se contará igualmente con los equipos técnicos territoriales, capacitados en la atención con enfoque psicosocial, definidos en el PAPSIVI, quienes acompañarán estos procesos y articularán las acciones a cargo de los actores referidos (Entidad Territorial, EAPB e IPS) en el territorio, fortaleciendo su coordinación para dar respuesta efectiva a las estrategias que hacen parte del Protocolo. Es de anotar que las responsabilidades asignadas a los equipos técnicos departamental, distrital y municipal y a las Entidades Administradoras de Planes de Beneficios  - EAPB, para la atención psicosocial y la atención  integral en salud con enfoque psicosocial a las personas víctimas del conflicto armado</w:t>
      </w:r>
      <w:r>
        <w:rPr>
          <w:rFonts w:ascii="Arial" w:hAnsi="Arial" w:cs="Arial"/>
        </w:rPr>
        <w:t>, se encuentran  en el PAPSIVI.</w:t>
      </w:r>
    </w:p>
    <w:p w:rsidR="00E977F4" w:rsidRPr="00E977F4" w:rsidRDefault="00E977F4" w:rsidP="00E977F4">
      <w:pPr>
        <w:pStyle w:val="05Cuerpo"/>
        <w:ind w:left="720"/>
        <w:rPr>
          <w:rFonts w:ascii="Arial" w:hAnsi="Arial" w:cs="Arial"/>
        </w:rPr>
      </w:pPr>
    </w:p>
    <w:p w:rsidR="00E977F4" w:rsidRDefault="00E977F4" w:rsidP="00E977F4">
      <w:pPr>
        <w:pStyle w:val="05Cuerpo"/>
        <w:ind w:left="720"/>
        <w:rPr>
          <w:rFonts w:ascii="Arial" w:hAnsi="Arial" w:cs="Arial"/>
        </w:rPr>
      </w:pPr>
      <w:r w:rsidRPr="00E977F4">
        <w:rPr>
          <w:rFonts w:ascii="Arial" w:hAnsi="Arial" w:cs="Arial"/>
        </w:rPr>
        <w:t>Ruta de acceso para la atención en salud con enfoque psicosocial, en las IPS.</w:t>
      </w:r>
    </w:p>
    <w:p w:rsidR="00D170BB" w:rsidRPr="00E977F4" w:rsidRDefault="00D170BB" w:rsidP="00E977F4">
      <w:pPr>
        <w:pStyle w:val="05Cuerpo"/>
        <w:ind w:left="720"/>
        <w:rPr>
          <w:rFonts w:ascii="Arial" w:hAnsi="Arial" w:cs="Arial"/>
        </w:rPr>
      </w:pPr>
    </w:p>
    <w:p w:rsidR="00E977F4" w:rsidRPr="00E977F4" w:rsidRDefault="00E977F4" w:rsidP="00E977F4">
      <w:pPr>
        <w:pStyle w:val="05Cuerpo"/>
        <w:ind w:left="720"/>
        <w:rPr>
          <w:rFonts w:ascii="Arial" w:hAnsi="Arial" w:cs="Arial"/>
        </w:rPr>
      </w:pPr>
      <w:r w:rsidRPr="00E977F4">
        <w:rPr>
          <w:rFonts w:ascii="Arial" w:hAnsi="Arial" w:cs="Arial"/>
        </w:rPr>
        <w:t>El ingreso de las personas víctimas del conflicto armado, a la atención en salud integral con enfoque psicosocial  y diferencial, a través de las IPS,  puede ser a través de las siguientes modalidades.</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Remisión de los equipos interdisciplinarios psicosociales (PAPSIVI)</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Remisión desde los programas de atención a víctimas del conflicto armado de la UARIV, particularmente desde el Plan de Atención, Asistencia  y Reparación Individual –PAARI, o desde una  entidad  que  haga  parte  del  Sistema  Nacional  de  Atención  y  Reparación  Integral  a las  víctimas - SNARIV</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 xml:space="preserve">Demanda espontánea de servicios electivos de consulta externa o a nivel ambulatorio, ya sea </w:t>
      </w:r>
      <w:proofErr w:type="spellStart"/>
      <w:r w:rsidRPr="00E977F4">
        <w:rPr>
          <w:rFonts w:ascii="Arial" w:hAnsi="Arial" w:cs="Arial"/>
        </w:rPr>
        <w:t>intra</w:t>
      </w:r>
      <w:proofErr w:type="spellEnd"/>
      <w:r w:rsidRPr="00E977F4">
        <w:rPr>
          <w:rFonts w:ascii="Arial" w:hAnsi="Arial" w:cs="Arial"/>
        </w:rPr>
        <w:t xml:space="preserve"> o extramural, según sus  necesidades en salud.</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Autorización de servicios electivos por las entidades aseguradoras (EAPB) o responsables del pago de servicios.</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Servicios de Urgencias</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Inducción a la demanda de servicios de salud por las IPS (a través de acciones de protección específica y detección temprana,  acciones en salud pública o del plan de intervenciones colectivas – PIC, entre otros).</w:t>
      </w:r>
    </w:p>
    <w:p w:rsidR="00E977F4" w:rsidRPr="00E977F4" w:rsidRDefault="00E977F4" w:rsidP="00E977F4">
      <w:pPr>
        <w:pStyle w:val="05Cuerpo"/>
        <w:ind w:left="720"/>
        <w:rPr>
          <w:rFonts w:ascii="Arial" w:hAnsi="Arial" w:cs="Arial"/>
        </w:rPr>
      </w:pPr>
      <w:r w:rsidRPr="00E977F4">
        <w:rPr>
          <w:rFonts w:ascii="Arial" w:hAnsi="Arial" w:cs="Arial"/>
        </w:rPr>
        <w:t>-</w:t>
      </w:r>
      <w:r w:rsidRPr="00E977F4">
        <w:rPr>
          <w:rFonts w:ascii="Arial" w:hAnsi="Arial" w:cs="Arial"/>
        </w:rPr>
        <w:tab/>
        <w:t>Remisión de otras IPS, o de las Redes de servicios de salud de las EAPB, para complementación de la atención, entre otros.</w:t>
      </w:r>
    </w:p>
    <w:p w:rsidR="00E977F4" w:rsidRDefault="00E977F4" w:rsidP="00E977F4">
      <w:pPr>
        <w:pStyle w:val="05Cuerpo"/>
        <w:ind w:left="720"/>
        <w:rPr>
          <w:rFonts w:ascii="Arial" w:hAnsi="Arial" w:cs="Arial"/>
        </w:rPr>
      </w:pPr>
      <w:r w:rsidRPr="00E977F4">
        <w:rPr>
          <w:rFonts w:ascii="Arial" w:hAnsi="Arial" w:cs="Arial"/>
        </w:rPr>
        <w:t>Habrá de tenerse en cuenta que la puerta de entrada al SGSSS, será el prestador primario definido con la respectiva EAPB, la cual debe garantizar el acceso equitativo a servicios esenciales para la población, proveer cuidado integral buscando resolver la mayoría de las necesidades y demandas de salud de la población a lo largo del tiempo y durante todo el ciclo vital, además de integrar los cuidados individuales, colectivos y los programas focalizados en riesgos específicos a la salud de la población víctima del conflicto. Sin embargo, también se puede acceder a los servicios de salud a través de los servicios de urgencias de todas las IPS que oferten dicho servicio, independientemente de su complejidad, para los casos que así lo requieran.</w:t>
      </w:r>
    </w:p>
    <w:p w:rsidR="00E977F4" w:rsidRPr="00E977F4" w:rsidRDefault="00E977F4" w:rsidP="00E977F4">
      <w:pPr>
        <w:pStyle w:val="05Cuerpo"/>
        <w:ind w:left="720"/>
        <w:rPr>
          <w:rFonts w:ascii="Arial" w:hAnsi="Arial" w:cs="Arial"/>
        </w:rPr>
      </w:pPr>
    </w:p>
    <w:p w:rsidR="00E977F4" w:rsidRPr="00E977F4" w:rsidRDefault="00E977F4" w:rsidP="00E977F4">
      <w:pPr>
        <w:pStyle w:val="05Cuerpo"/>
        <w:ind w:left="720"/>
        <w:rPr>
          <w:rFonts w:ascii="Arial" w:hAnsi="Arial" w:cs="Arial"/>
        </w:rPr>
      </w:pPr>
    </w:p>
    <w:tbl>
      <w:tblPr>
        <w:tblW w:w="8123" w:type="dxa"/>
        <w:jc w:val="center"/>
        <w:tblCellMar>
          <w:left w:w="0" w:type="dxa"/>
          <w:right w:w="0" w:type="dxa"/>
        </w:tblCellMar>
        <w:tblLook w:val="04A0" w:firstRow="1" w:lastRow="0" w:firstColumn="1" w:lastColumn="0" w:noHBand="0" w:noVBand="1"/>
      </w:tblPr>
      <w:tblGrid>
        <w:gridCol w:w="5997"/>
        <w:gridCol w:w="2126"/>
      </w:tblGrid>
      <w:tr w:rsidR="00E977F4" w:rsidRPr="00E977F4" w:rsidTr="005D278D">
        <w:trPr>
          <w:trHeight w:val="302"/>
          <w:tblHeader/>
          <w:jc w:val="center"/>
        </w:trPr>
        <w:tc>
          <w:tcPr>
            <w:tcW w:w="5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977F4" w:rsidRPr="00E977F4" w:rsidRDefault="00E977F4" w:rsidP="00E977F4">
            <w:pPr>
              <w:widowControl/>
              <w:autoSpaceDE/>
              <w:autoSpaceDN/>
              <w:spacing w:after="200" w:line="480" w:lineRule="auto"/>
              <w:jc w:val="both"/>
              <w:rPr>
                <w:rFonts w:ascii="Arial" w:eastAsia="Calibri" w:hAnsi="Arial" w:cs="Arial"/>
                <w:b/>
                <w:bCs/>
                <w:sz w:val="24"/>
                <w:szCs w:val="24"/>
                <w:lang w:val="es-CO"/>
              </w:rPr>
            </w:pPr>
            <w:r w:rsidRPr="00E977F4">
              <w:rPr>
                <w:rFonts w:ascii="Arial" w:eastAsia="Calibri" w:hAnsi="Arial" w:cs="Arial"/>
                <w:b/>
                <w:bCs/>
                <w:sz w:val="24"/>
                <w:szCs w:val="24"/>
                <w:lang w:val="es-CO"/>
              </w:rPr>
              <w:t>Proceso o actividad</w:t>
            </w:r>
          </w:p>
        </w:tc>
        <w:tc>
          <w:tcPr>
            <w:tcW w:w="21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977F4" w:rsidRPr="00E977F4" w:rsidRDefault="00E977F4" w:rsidP="00E977F4">
            <w:pPr>
              <w:widowControl/>
              <w:autoSpaceDE/>
              <w:autoSpaceDN/>
              <w:spacing w:after="200" w:line="480" w:lineRule="auto"/>
              <w:jc w:val="both"/>
              <w:rPr>
                <w:rFonts w:ascii="Arial" w:eastAsia="Calibri" w:hAnsi="Arial" w:cs="Arial"/>
                <w:b/>
                <w:bCs/>
                <w:sz w:val="24"/>
                <w:szCs w:val="24"/>
                <w:lang w:val="es-CO"/>
              </w:rPr>
            </w:pPr>
            <w:r w:rsidRPr="00E977F4">
              <w:rPr>
                <w:rFonts w:ascii="Arial" w:eastAsia="Calibri" w:hAnsi="Arial" w:cs="Arial"/>
                <w:b/>
                <w:bCs/>
                <w:sz w:val="24"/>
                <w:szCs w:val="24"/>
                <w:lang w:val="es-CO"/>
              </w:rPr>
              <w:t>Responsable</w:t>
            </w:r>
          </w:p>
        </w:tc>
      </w:tr>
      <w:tr w:rsidR="00E977F4" w:rsidRPr="00E977F4" w:rsidTr="005D278D">
        <w:trPr>
          <w:trHeight w:val="603"/>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t>Registrar el plan de atención en salud integral, a partir de los resultados de la consulta inicial con médico general de la víctima</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Enlace psicosocial - IPS</w:t>
            </w:r>
          </w:p>
        </w:tc>
      </w:tr>
      <w:tr w:rsidR="00E977F4" w:rsidRPr="00E977F4" w:rsidTr="005D278D">
        <w:trPr>
          <w:trHeight w:val="603"/>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t>Generar los RIPS  de las atenciones realizadas a las personas víctimas y enviarlos a la EPS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IPS</w:t>
            </w:r>
          </w:p>
        </w:tc>
      </w:tr>
      <w:tr w:rsidR="00E977F4" w:rsidRPr="00E977F4" w:rsidTr="005D278D">
        <w:trPr>
          <w:trHeight w:val="603"/>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lastRenderedPageBreak/>
              <w:t>Registrar el seguimiento al plan de atención en salud integral</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Enlace psicosocial - IPS</w:t>
            </w:r>
          </w:p>
        </w:tc>
      </w:tr>
      <w:tr w:rsidR="00E977F4" w:rsidRPr="00E977F4" w:rsidTr="005D278D">
        <w:trPr>
          <w:trHeight w:val="603"/>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t>Consolidar los RIPS  de las atenciones realizadas por su red prestadora de servicios y enviarlos mensualmente al MSPS.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EAPB/EPS</w:t>
            </w:r>
          </w:p>
        </w:tc>
      </w:tr>
      <w:tr w:rsidR="00E977F4" w:rsidRPr="00E977F4" w:rsidTr="005D278D">
        <w:trPr>
          <w:trHeight w:val="361"/>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t>Validar y cargar los RIPS enviados por las EAPB/EPS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MSPS</w:t>
            </w:r>
          </w:p>
        </w:tc>
      </w:tr>
      <w:tr w:rsidR="00E977F4" w:rsidRPr="00E977F4" w:rsidTr="005D278D">
        <w:trPr>
          <w:trHeight w:val="603"/>
          <w:jc w:val="center"/>
        </w:trPr>
        <w:tc>
          <w:tcPr>
            <w:tcW w:w="5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numPr>
                <w:ilvl w:val="0"/>
                <w:numId w:val="27"/>
              </w:numPr>
              <w:autoSpaceDE/>
              <w:autoSpaceDN/>
              <w:spacing w:after="200" w:line="480" w:lineRule="auto"/>
              <w:ind w:left="284" w:hanging="284"/>
              <w:contextualSpacing/>
              <w:jc w:val="both"/>
              <w:rPr>
                <w:rFonts w:ascii="Arial" w:eastAsia="Calibri" w:hAnsi="Arial" w:cs="Arial"/>
                <w:sz w:val="24"/>
                <w:szCs w:val="24"/>
                <w:lang w:val="es-CO"/>
              </w:rPr>
            </w:pPr>
            <w:r w:rsidRPr="00E977F4">
              <w:rPr>
                <w:rFonts w:ascii="Arial" w:eastAsia="Calibri" w:hAnsi="Arial" w:cs="Arial"/>
                <w:sz w:val="24"/>
                <w:szCs w:val="24"/>
                <w:lang w:val="es-CO"/>
              </w:rPr>
              <w:t>Cruzar la información de los RIPS con el RUV y demás fuentes que identifican a las víctimas.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E977F4" w:rsidRPr="00E977F4" w:rsidRDefault="00E977F4" w:rsidP="00E977F4">
            <w:pPr>
              <w:widowControl/>
              <w:autoSpaceDE/>
              <w:autoSpaceDN/>
              <w:spacing w:after="200" w:line="480" w:lineRule="auto"/>
              <w:jc w:val="both"/>
              <w:rPr>
                <w:rFonts w:ascii="Arial" w:eastAsia="Calibri" w:hAnsi="Arial" w:cs="Arial"/>
                <w:sz w:val="24"/>
                <w:szCs w:val="24"/>
                <w:lang w:val="es-CO"/>
              </w:rPr>
            </w:pPr>
            <w:r w:rsidRPr="00E977F4">
              <w:rPr>
                <w:rFonts w:ascii="Arial" w:eastAsia="Calibri" w:hAnsi="Arial" w:cs="Arial"/>
                <w:sz w:val="24"/>
                <w:szCs w:val="24"/>
                <w:lang w:val="es-CO"/>
              </w:rPr>
              <w:t>MSPS</w:t>
            </w:r>
          </w:p>
        </w:tc>
      </w:tr>
    </w:tbl>
    <w:p w:rsidR="00E977F4" w:rsidRDefault="00E977F4" w:rsidP="00E977F4">
      <w:pPr>
        <w:pStyle w:val="05Cuerpo"/>
        <w:ind w:left="720"/>
        <w:rPr>
          <w:rFonts w:ascii="Arial" w:hAnsi="Arial" w:cs="Arial"/>
        </w:rPr>
      </w:pPr>
    </w:p>
    <w:p w:rsidR="00484BC1" w:rsidRDefault="00484BC1" w:rsidP="00E977F4">
      <w:pPr>
        <w:pStyle w:val="05Cuerpo"/>
        <w:ind w:left="720"/>
        <w:rPr>
          <w:rFonts w:ascii="Arial" w:hAnsi="Arial" w:cs="Arial"/>
        </w:rPr>
      </w:pPr>
    </w:p>
    <w:p w:rsidR="00484BC1" w:rsidRPr="00E977F4" w:rsidRDefault="00484BC1" w:rsidP="00E977F4">
      <w:pPr>
        <w:pStyle w:val="05Cuerpo"/>
        <w:ind w:left="720"/>
        <w:rPr>
          <w:rFonts w:ascii="Arial" w:hAnsi="Arial" w:cs="Arial"/>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99456" behindDoc="0" locked="0" layoutInCell="1" allowOverlap="1" wp14:anchorId="624011D9" wp14:editId="4EF99317">
                <wp:simplePos x="0" y="0"/>
                <wp:positionH relativeFrom="column">
                  <wp:posOffset>-248920</wp:posOffset>
                </wp:positionH>
                <wp:positionV relativeFrom="paragraph">
                  <wp:posOffset>-280670</wp:posOffset>
                </wp:positionV>
                <wp:extent cx="7644130" cy="409575"/>
                <wp:effectExtent l="0" t="0" r="0" b="9525"/>
                <wp:wrapNone/>
                <wp:docPr id="12" name="Rectangle 211"/>
                <wp:cNvGraphicFramePr/>
                <a:graphic xmlns:a="http://schemas.openxmlformats.org/drawingml/2006/main">
                  <a:graphicData uri="http://schemas.microsoft.com/office/word/2010/wordprocessingShape">
                    <wps:wsp>
                      <wps:cNvSpPr/>
                      <wps:spPr>
                        <a:xfrm>
                          <a:off x="0" y="0"/>
                          <a:ext cx="7644130" cy="409575"/>
                        </a:xfrm>
                        <a:prstGeom prst="rect">
                          <a:avLst/>
                        </a:prstGeom>
                        <a:solidFill>
                          <a:srgbClr val="736363"/>
                        </a:solidFill>
                        <a:ln w="25400" cap="flat" cmpd="sng" algn="ctr">
                          <a:noFill/>
                          <a:prstDash val="solid"/>
                        </a:ln>
                        <a:effectLst/>
                      </wps:spPr>
                      <wps:txbx>
                        <w:txbxContent>
                          <w:p w:rsidR="00201991" w:rsidRPr="003702CD" w:rsidRDefault="00201991" w:rsidP="00484BC1">
                            <w:pPr>
                              <w:pStyle w:val="01Capitul"/>
                              <w:numPr>
                                <w:ilvl w:val="0"/>
                                <w:numId w:val="0"/>
                              </w:numPr>
                              <w:ind w:left="1080" w:hanging="720"/>
                            </w:pPr>
                            <w:r>
                              <w:t>XII. INDICACIONES PARA LA 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11D9" id="_x0000_s1040" style="position:absolute;left:0;text-align:left;margin-left:-19.6pt;margin-top:-22.1pt;width:601.9pt;height:32.25pt;z-index:487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" fillcolor="#736363" stroked="f" strokeweight="2pt">
                <v:textbox>
                  <w:txbxContent>
                    <w:p w:rsidR="00201991" w:rsidRPr="003702CD" w:rsidRDefault="00201991" w:rsidP="00484BC1">
                      <w:pPr>
                        <w:pStyle w:val="01Capitul"/>
                        <w:numPr>
                          <w:ilvl w:val="0"/>
                          <w:numId w:val="0"/>
                        </w:numPr>
                        <w:ind w:left="1080" w:hanging="720"/>
                      </w:pPr>
                      <w:r>
                        <w:t>XII. INDICACIONES PARA LA ACCION</w:t>
                      </w:r>
                    </w:p>
                  </w:txbxContent>
                </v:textbox>
              </v:rect>
            </w:pict>
          </mc:Fallback>
        </mc:AlternateContent>
      </w: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63364" w:rsidRDefault="00463364" w:rsidP="00463364">
      <w:pPr>
        <w:pStyle w:val="05Cuerpo"/>
        <w:rPr>
          <w:rFonts w:ascii="Times New Roman"/>
          <w:sz w:val="14"/>
        </w:rPr>
      </w:pPr>
    </w:p>
    <w:p w:rsidR="00484BC1" w:rsidRPr="0015551F" w:rsidRDefault="00484BC1" w:rsidP="00463364">
      <w:pPr>
        <w:pStyle w:val="05Cuerpo"/>
        <w:rPr>
          <w:rFonts w:ascii="Arial" w:hAnsi="Arial" w:cs="Arial"/>
        </w:rPr>
      </w:pPr>
      <w:r w:rsidRPr="0015551F">
        <w:rPr>
          <w:rFonts w:ascii="Arial" w:hAnsi="Arial" w:cs="Arial"/>
        </w:rPr>
        <w:t xml:space="preserve">1. Indicaciones amplias </w:t>
      </w:r>
    </w:p>
    <w:p w:rsidR="00484BC1" w:rsidRPr="0015551F" w:rsidRDefault="00484BC1" w:rsidP="00463364">
      <w:pPr>
        <w:pStyle w:val="05Cuerpo"/>
        <w:rPr>
          <w:rFonts w:ascii="Arial" w:hAnsi="Arial" w:cs="Arial"/>
        </w:rPr>
      </w:pPr>
      <w:r w:rsidRPr="0015551F">
        <w:rPr>
          <w:rFonts w:ascii="Arial" w:hAnsi="Arial" w:cs="Arial"/>
        </w:rPr>
        <w:t xml:space="preserve">1.1 Indicaciones para la incorporación del enfoque psicosocial </w:t>
      </w:r>
    </w:p>
    <w:p w:rsidR="00484BC1" w:rsidRPr="0015551F" w:rsidRDefault="00484BC1" w:rsidP="00463364">
      <w:pPr>
        <w:pStyle w:val="05Cuerpo"/>
        <w:rPr>
          <w:rFonts w:ascii="Arial" w:hAnsi="Arial" w:cs="Arial"/>
        </w:rPr>
      </w:pPr>
      <w:r w:rsidRPr="0015551F">
        <w:rPr>
          <w:rFonts w:ascii="Arial" w:hAnsi="Arial" w:cs="Arial"/>
        </w:rPr>
        <w:t xml:space="preserve">1.1.1 Dirigidas al Ministerio de Salud y Protección Social La incorporación del enfoque psicosocial estará a cargo del Ministerio de Salud y Protección Social, las Entidades Territoriales del nivel Departamental y Municipal, los actores del SGSSS, así como su personal asistencial y administrativo.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sz w:val="14"/>
        </w:rPr>
      </w:pPr>
      <w:r w:rsidRPr="0015551F">
        <w:rPr>
          <w:rFonts w:ascii="Arial" w:hAnsi="Arial" w:cs="Arial"/>
        </w:rPr>
        <w:t>En su implementación en el Sistema General de Seguridad Social en Salud, las empresas administradoras de planes de beneficios, las instituciones prestadoras de servicios de salud y los profesionales de la salud que hacen parte de ellas, a través del fortalecimiento de competencias y la asignación de tareas específicas, incorporarán el enfoque psicosocial en el proceso de atención integral a víctimas del conflicto armado. Para esto se consideran los siguientes aspectos a tener en cuenta, previo al inicio de la atención integral en salud con enfoque psicosocial:</w:t>
      </w:r>
    </w:p>
    <w:p w:rsidR="00484BC1" w:rsidRPr="0015551F" w:rsidRDefault="00484BC1" w:rsidP="00463364">
      <w:pPr>
        <w:pStyle w:val="05Cuerpo"/>
        <w:rPr>
          <w:rFonts w:ascii="Arial" w:hAnsi="Arial" w:cs="Arial"/>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484BC1" w:rsidP="00484BC1">
      <w:pPr>
        <w:pStyle w:val="05Cuerpo"/>
        <w:tabs>
          <w:tab w:val="left" w:pos="1410"/>
        </w:tabs>
        <w:rPr>
          <w:rFonts w:ascii="Times New Roman"/>
          <w:sz w:val="14"/>
        </w:rPr>
      </w:pPr>
      <w:r>
        <w:rPr>
          <w:rFonts w:ascii="Times New Roman"/>
          <w:sz w:val="14"/>
        </w:rPr>
        <w:tab/>
      </w:r>
      <w:r>
        <w:rPr>
          <w:noProof/>
          <w:lang w:val="es-CO" w:eastAsia="es-CO"/>
        </w:rPr>
        <w:drawing>
          <wp:inline distT="0" distB="0" distL="0" distR="0" wp14:anchorId="43C4A48E" wp14:editId="69E9A8AF">
            <wp:extent cx="6105525" cy="6305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485" t="22112" r="24678" b="17794"/>
                    <a:stretch/>
                  </pic:blipFill>
                  <pic:spPr bwMode="auto">
                    <a:xfrm>
                      <a:off x="0" y="0"/>
                      <a:ext cx="6105525" cy="6305550"/>
                    </a:xfrm>
                    <a:prstGeom prst="rect">
                      <a:avLst/>
                    </a:prstGeom>
                    <a:ln>
                      <a:noFill/>
                    </a:ln>
                    <a:extLst>
                      <a:ext uri="{53640926-AAD7-44D8-BBD7-CCE9431645EC}">
                        <a14:shadowObscured xmlns:a14="http://schemas.microsoft.com/office/drawing/2010/main"/>
                      </a:ext>
                    </a:extLst>
                  </pic:spPr>
                </pic:pic>
              </a:graphicData>
            </a:graphic>
          </wp:inline>
        </w:drawing>
      </w:r>
    </w:p>
    <w:p w:rsidR="00484BC1" w:rsidRDefault="00484BC1" w:rsidP="00463364">
      <w:pPr>
        <w:pStyle w:val="05Cuerpo"/>
        <w:rPr>
          <w:rFonts w:ascii="Times New Roman"/>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84BC1">
      <w:pPr>
        <w:pStyle w:val="05Cuerpo"/>
        <w:numPr>
          <w:ilvl w:val="0"/>
          <w:numId w:val="37"/>
        </w:numPr>
        <w:rPr>
          <w:rFonts w:ascii="Arial" w:hAnsi="Arial" w:cs="Arial"/>
        </w:rPr>
      </w:pPr>
      <w:r w:rsidRPr="0015551F">
        <w:rPr>
          <w:rFonts w:ascii="Arial" w:hAnsi="Arial" w:cs="Arial"/>
        </w:rPr>
        <w:t xml:space="preserve">Niveles de intensidad de las intervenciones en salud mental: es necesario tener en cuenta que la incorporación del enfoque psicosocial se deberá realizar en tres niveles de intensidad, descritos de la siguiente manera: </w:t>
      </w:r>
    </w:p>
    <w:p w:rsidR="00484BC1" w:rsidRPr="0015551F" w:rsidRDefault="00484BC1" w:rsidP="00484BC1">
      <w:pPr>
        <w:pStyle w:val="05Cuerpo"/>
        <w:numPr>
          <w:ilvl w:val="0"/>
          <w:numId w:val="37"/>
        </w:numPr>
        <w:rPr>
          <w:rFonts w:ascii="Arial" w:hAnsi="Arial" w:cs="Arial"/>
        </w:rPr>
      </w:pPr>
      <w:r w:rsidRPr="0015551F">
        <w:rPr>
          <w:rFonts w:ascii="Arial" w:hAnsi="Arial" w:cs="Arial"/>
        </w:rPr>
        <w:t xml:space="preserve">a. Intervención de baja intensidad: atención psicosocial en las modalidades individual, familiar y/o comunitaria, brindada a través de equipos interdisciplinarios que operan bajo direccionamiento del Ministerio o las Entidades Territoriales del nivel Departamental o </w:t>
      </w:r>
      <w:r w:rsidRPr="0015551F">
        <w:rPr>
          <w:rFonts w:ascii="Arial" w:hAnsi="Arial" w:cs="Arial"/>
        </w:rPr>
        <w:lastRenderedPageBreak/>
        <w:t>Municipal.</w:t>
      </w:r>
    </w:p>
    <w:p w:rsidR="00484BC1" w:rsidRPr="0015551F" w:rsidRDefault="00484BC1" w:rsidP="00484BC1">
      <w:pPr>
        <w:pStyle w:val="05Cuerpo"/>
        <w:ind w:left="720"/>
        <w:rPr>
          <w:rFonts w:ascii="Arial" w:hAnsi="Arial" w:cs="Arial"/>
        </w:rPr>
      </w:pPr>
      <w:r w:rsidRPr="0015551F">
        <w:rPr>
          <w:rFonts w:ascii="Arial" w:hAnsi="Arial" w:cs="Arial"/>
        </w:rPr>
        <w:t xml:space="preserve">b. Intervención de mediana intensidad: </w:t>
      </w:r>
    </w:p>
    <w:p w:rsidR="00484BC1" w:rsidRPr="0015551F" w:rsidRDefault="00484BC1" w:rsidP="00484BC1">
      <w:pPr>
        <w:pStyle w:val="05Cuerpo"/>
        <w:ind w:left="720"/>
        <w:rPr>
          <w:rFonts w:ascii="Arial" w:hAnsi="Arial" w:cs="Arial"/>
        </w:rPr>
      </w:pPr>
      <w:r w:rsidRPr="0015551F">
        <w:rPr>
          <w:rFonts w:ascii="Arial" w:hAnsi="Arial" w:cs="Arial"/>
        </w:rPr>
        <w:t xml:space="preserve">Intervención psicológica focal de apoyo y asesoramiento. </w:t>
      </w:r>
    </w:p>
    <w:p w:rsidR="00484BC1" w:rsidRPr="0015551F" w:rsidRDefault="00484BC1" w:rsidP="00484BC1">
      <w:pPr>
        <w:pStyle w:val="05Cuerpo"/>
        <w:ind w:left="720"/>
        <w:rPr>
          <w:rFonts w:ascii="Arial" w:hAnsi="Arial" w:cs="Arial"/>
        </w:rPr>
      </w:pPr>
      <w:r w:rsidRPr="0015551F">
        <w:rPr>
          <w:rFonts w:ascii="Arial" w:hAnsi="Arial" w:cs="Arial"/>
        </w:rPr>
        <w:t xml:space="preserve">c. Intervenciones de alta intensidad: intervención psicoterapéutica.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Las intervenciones de baja intensidad están a cargo del componente de atención psicosocial del </w:t>
      </w:r>
      <w:proofErr w:type="spellStart"/>
      <w:r w:rsidRPr="0015551F">
        <w:rPr>
          <w:rFonts w:ascii="Arial" w:hAnsi="Arial" w:cs="Arial"/>
        </w:rPr>
        <w:t>Papsivi</w:t>
      </w:r>
      <w:proofErr w:type="spellEnd"/>
      <w:r w:rsidRPr="0015551F">
        <w:rPr>
          <w:rFonts w:ascii="Arial" w:hAnsi="Arial" w:cs="Arial"/>
        </w:rPr>
        <w:t xml:space="preserve">, las de mediana intensidad dan lugar a este Protocolo y las de alta intensidad se desarrollarán en los servicios de atención especializados en el marco del Modelo Integral de Atención en Salud (MIAS) en el Sistema General de Seguridad Social en Salud y las rutas integrales de atención en salud específicas. Calidad de la evidencia: Moderada </w:t>
      </w:r>
    </w:p>
    <w:p w:rsidR="00484BC1" w:rsidRPr="0015551F" w:rsidRDefault="00484BC1" w:rsidP="00484BC1">
      <w:pPr>
        <w:pStyle w:val="05Cuerpo"/>
        <w:ind w:left="720"/>
        <w:rPr>
          <w:rFonts w:ascii="Arial" w:hAnsi="Arial" w:cs="Arial"/>
        </w:rPr>
      </w:pPr>
      <w:r w:rsidRPr="0015551F">
        <w:rPr>
          <w:rFonts w:ascii="Arial" w:hAnsi="Arial" w:cs="Arial"/>
        </w:rPr>
        <w:t xml:space="preserve">Recomendación: Fuerte a favor 2. Se recomienda que las intervenciones de baja y mediana intensidad se realicen en la baja complejidad de los servicios de salud y las intervenciones de alta intensidad, en la mediana y alta complejidad.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sz w:val="14"/>
        </w:rPr>
      </w:pPr>
      <w:r w:rsidRPr="0015551F">
        <w:rPr>
          <w:rFonts w:ascii="Arial" w:hAnsi="Arial" w:cs="Arial"/>
        </w:rPr>
        <w:t>Calidad de la evidencia: Moderada Fuerza de la indicación: Fuerte a favor</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84BC1">
      <w:pPr>
        <w:pStyle w:val="05Cuerpo"/>
        <w:numPr>
          <w:ilvl w:val="0"/>
          <w:numId w:val="37"/>
        </w:numPr>
        <w:rPr>
          <w:rFonts w:ascii="Arial" w:hAnsi="Arial" w:cs="Arial"/>
        </w:rPr>
      </w:pPr>
      <w:r w:rsidRPr="0015551F">
        <w:rPr>
          <w:rFonts w:ascii="Arial" w:hAnsi="Arial" w:cs="Arial"/>
        </w:rPr>
        <w:t xml:space="preserve">Se recomienda realizar una evaluación de necesidades a nivel local (municipal, IPS): esta deberá ser construida a través de la participación activa de las víctimas, el sector salud, la comunidad, el gobierno local y organizaciones no gubernamentales, y pretende identificar la demanda de servicios, las necesidades de la comunidad, las familias y los individuos, así como las limitaciones o barreras para la prestación de servicios de salud y los recursos existente. </w:t>
      </w:r>
    </w:p>
    <w:p w:rsidR="00484BC1" w:rsidRPr="0015551F" w:rsidRDefault="00484BC1" w:rsidP="00463364">
      <w:pPr>
        <w:pStyle w:val="05Cuerpo"/>
        <w:numPr>
          <w:ilvl w:val="0"/>
          <w:numId w:val="37"/>
        </w:numPr>
        <w:rPr>
          <w:rFonts w:ascii="Arial" w:hAnsi="Arial" w:cs="Arial"/>
        </w:rPr>
      </w:pPr>
      <w:r w:rsidRPr="0015551F">
        <w:rPr>
          <w:rFonts w:ascii="Arial" w:hAnsi="Arial" w:cs="Arial"/>
        </w:rPr>
        <w:t xml:space="preserve">Se recomienda realizar una planificación de la prestación de servicios de salud, en la cual se especifiquen los tres niveles de intensidad de las intervenciones, correspondientes a las necesidades de las personas y los recursos disponibles, que a su vez permitirán definir los objetivos, la metodología, los resultados esperados, los indicadores de cumplimiento, los actores involucrados y la responsabilidad de cada uno de ellos.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Esta planificación deberá identificar grupos poblacionales vulnerables e incorporar el enfoque diferencial. Así mismo, deberá realizarse con participación activa de la comunidad víctima del conflicto armado, el gobierno local y organizaciones no gubernamentales.</w:t>
      </w:r>
    </w:p>
    <w:p w:rsidR="00484BC1" w:rsidRPr="0015551F" w:rsidRDefault="00484BC1" w:rsidP="00484BC1">
      <w:pPr>
        <w:pStyle w:val="05Cuerpo"/>
        <w:ind w:left="720"/>
        <w:rPr>
          <w:rFonts w:ascii="Arial" w:hAnsi="Arial" w:cs="Arial"/>
        </w:rPr>
      </w:pPr>
    </w:p>
    <w:p w:rsidR="00484BC1" w:rsidRPr="0015551F" w:rsidRDefault="00484BC1" w:rsidP="00463364">
      <w:pPr>
        <w:pStyle w:val="05Cuerpo"/>
        <w:numPr>
          <w:ilvl w:val="0"/>
          <w:numId w:val="37"/>
        </w:numPr>
        <w:rPr>
          <w:rFonts w:ascii="Arial" w:hAnsi="Arial" w:cs="Arial"/>
        </w:rPr>
      </w:pPr>
      <w:r w:rsidRPr="0015551F">
        <w:rPr>
          <w:rFonts w:ascii="Arial" w:hAnsi="Arial" w:cs="Arial"/>
        </w:rPr>
        <w:t>Se recomienda para la incorporación del enfoque psicosocial en la atención integral en salud contribuya a la rehabilitación, en el marco de la reparación integral, tener en cuenta las siguientes acciones desde el punto de vista de la rectoría, aseguramiento, prestación de servicios de salud, talento humano en salud, cuidado y autocuidado de la salud.</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Rectoría (Acciones sectoriales e intersectoriales para la garantía de la atención en salud con enfoque psicosocial)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6. La atención integral en salud con enfoque psicosocial como medida de rehabilitación deberá contemplar procesos de participación de líderes o autoridades comunitarias, que permitan la incorporación y compresión de procesos de adaptación cultural de las intervenciones propuestas a nivel individual, familiar y comunitario. </w:t>
      </w:r>
    </w:p>
    <w:p w:rsidR="00484BC1" w:rsidRPr="0015551F" w:rsidRDefault="00484BC1" w:rsidP="00484BC1">
      <w:pPr>
        <w:pStyle w:val="05Cuerpo"/>
        <w:ind w:left="720"/>
        <w:rPr>
          <w:rFonts w:ascii="Arial" w:hAnsi="Arial" w:cs="Arial"/>
        </w:rPr>
      </w:pPr>
      <w:r w:rsidRPr="0015551F">
        <w:rPr>
          <w:rFonts w:ascii="Arial" w:hAnsi="Arial" w:cs="Arial"/>
        </w:rPr>
        <w:t xml:space="preserve">7. La atención integral en salud con enfoque psicosocial deberá articularse con el </w:t>
      </w:r>
      <w:r w:rsidRPr="0015551F">
        <w:rPr>
          <w:rFonts w:ascii="Arial" w:hAnsi="Arial" w:cs="Arial"/>
        </w:rPr>
        <w:lastRenderedPageBreak/>
        <w:t xml:space="preserve">componente de atención psicosocial del </w:t>
      </w:r>
      <w:proofErr w:type="spellStart"/>
      <w:r w:rsidRPr="0015551F">
        <w:rPr>
          <w:rFonts w:ascii="Arial" w:hAnsi="Arial" w:cs="Arial"/>
        </w:rPr>
        <w:t>Papsivi</w:t>
      </w:r>
      <w:proofErr w:type="spellEnd"/>
      <w:r w:rsidRPr="0015551F">
        <w:rPr>
          <w:rFonts w:ascii="Arial" w:hAnsi="Arial" w:cs="Arial"/>
        </w:rPr>
        <w:t xml:space="preserve"> e incorporar intervenciones basadas en la comunidad. </w:t>
      </w:r>
    </w:p>
    <w:p w:rsidR="00484BC1" w:rsidRPr="0015551F" w:rsidRDefault="00484BC1" w:rsidP="00484BC1">
      <w:pPr>
        <w:pStyle w:val="05Cuerpo"/>
        <w:ind w:left="720"/>
        <w:rPr>
          <w:rFonts w:ascii="Arial" w:hAnsi="Arial" w:cs="Arial"/>
        </w:rPr>
      </w:pPr>
      <w:r w:rsidRPr="0015551F">
        <w:rPr>
          <w:rFonts w:ascii="Arial" w:hAnsi="Arial" w:cs="Arial"/>
        </w:rPr>
        <w:t xml:space="preserve">8. Incorporar estrategias intersectoriales que contemplen: la entrega de servicios de salud, actividades de educación, recreación, cultura, entre otros; que se acerquen a los individuos, familias y comunidades, a través de recursos extramurales, recursos portátiles, centros y locaciones alternativas. </w:t>
      </w:r>
    </w:p>
    <w:p w:rsidR="00484BC1" w:rsidRPr="0015551F" w:rsidRDefault="00484BC1" w:rsidP="00484BC1">
      <w:pPr>
        <w:pStyle w:val="05Cuerpo"/>
        <w:ind w:left="720"/>
        <w:rPr>
          <w:rFonts w:ascii="Arial" w:hAnsi="Arial" w:cs="Arial"/>
        </w:rPr>
      </w:pPr>
      <w:r w:rsidRPr="0015551F">
        <w:rPr>
          <w:rFonts w:ascii="Arial" w:hAnsi="Arial" w:cs="Arial"/>
        </w:rPr>
        <w:t xml:space="preserve">9. Fortalecer el sistema de apoyo y supervisión, inspección, vigilancia y control, que permita realizar seguimiento a la prestación y la calidad de los servicios de salud con base en indicadores validados para las personas víctimas del conflicto armado. </w:t>
      </w:r>
    </w:p>
    <w:p w:rsidR="00484BC1" w:rsidRPr="0015551F" w:rsidRDefault="00484BC1" w:rsidP="00484BC1">
      <w:pPr>
        <w:pStyle w:val="05Cuerpo"/>
        <w:ind w:left="720"/>
        <w:rPr>
          <w:rFonts w:ascii="Arial" w:hAnsi="Arial" w:cs="Arial"/>
        </w:rPr>
      </w:pPr>
      <w:r w:rsidRPr="0015551F">
        <w:rPr>
          <w:rFonts w:ascii="Arial" w:hAnsi="Arial" w:cs="Arial"/>
        </w:rPr>
        <w:t xml:space="preserve">10. Uno de los insumos para la inspección, vigilancia y control será el plan operativo de sistemas de información (POSI). </w:t>
      </w:r>
    </w:p>
    <w:p w:rsidR="00484BC1" w:rsidRPr="0015551F" w:rsidRDefault="00484BC1" w:rsidP="00484BC1">
      <w:pPr>
        <w:pStyle w:val="05Cuerpo"/>
        <w:ind w:left="720"/>
        <w:rPr>
          <w:rFonts w:ascii="Arial" w:hAnsi="Arial" w:cs="Arial"/>
        </w:rPr>
      </w:pPr>
      <w:r w:rsidRPr="0015551F">
        <w:rPr>
          <w:rFonts w:ascii="Arial" w:hAnsi="Arial" w:cs="Arial"/>
        </w:rPr>
        <w:t xml:space="preserve">11. Promover acciones intersectoriales y </w:t>
      </w:r>
      <w:proofErr w:type="spellStart"/>
      <w:r w:rsidRPr="0015551F">
        <w:rPr>
          <w:rFonts w:ascii="Arial" w:hAnsi="Arial" w:cs="Arial"/>
        </w:rPr>
        <w:t>transectoriales</w:t>
      </w:r>
      <w:proofErr w:type="spellEnd"/>
      <w:r w:rsidRPr="0015551F">
        <w:rPr>
          <w:rFonts w:ascii="Arial" w:hAnsi="Arial" w:cs="Arial"/>
        </w:rPr>
        <w:t xml:space="preserve">, con el fin de establecer acuerdos o asociaciones orientadas a mantener la sostenibilidad de las intervenciones dirigidas a la población víctima del conflicto armado, para alcanzar a rehabilitación funcional en las personas que lo requieren, y contribuir a la reparación integral desde las acciones que competen al SGSSS. </w:t>
      </w:r>
    </w:p>
    <w:p w:rsidR="00484BC1" w:rsidRPr="0015551F" w:rsidRDefault="00484BC1" w:rsidP="00484BC1">
      <w:pPr>
        <w:pStyle w:val="05Cuerpo"/>
        <w:ind w:left="720"/>
        <w:rPr>
          <w:rFonts w:ascii="Arial" w:hAnsi="Arial" w:cs="Arial"/>
        </w:rPr>
      </w:pPr>
      <w:r w:rsidRPr="0015551F">
        <w:rPr>
          <w:rFonts w:ascii="Arial" w:hAnsi="Arial" w:cs="Arial"/>
        </w:rPr>
        <w:t xml:space="preserve">12. Promover y ejecutar las siguientes estrategias para el fortalecimiento de acciones intersectoriales para garantizar el enfoque psicosocial. </w:t>
      </w:r>
    </w:p>
    <w:p w:rsidR="00484BC1" w:rsidRPr="0015551F" w:rsidRDefault="00484BC1" w:rsidP="00484BC1">
      <w:pPr>
        <w:pStyle w:val="05Cuerpo"/>
        <w:ind w:left="720"/>
        <w:rPr>
          <w:rFonts w:ascii="Arial" w:hAnsi="Arial" w:cs="Arial"/>
        </w:rPr>
      </w:pPr>
      <w:r w:rsidRPr="0015551F">
        <w:rPr>
          <w:rFonts w:ascii="Arial" w:hAnsi="Arial" w:cs="Arial"/>
        </w:rPr>
        <w:t xml:space="preserve">• Movilizar a la clase política y a los tomadores de decisión del sector, a través de estrategias comunicativas y de educación sobre la problemática de las víctimas y sus necesidades; así como una orientación acerca de la respuesta que se da desde el sector salud para contribuir con la reparación integral mediante el Protocolo de Atención, como una de las medidas que contribuyen a la rehabilitación integral, y de esta manera promover la generación de marcos normativos que garanticen los derechos de las víctimas. </w:t>
      </w:r>
    </w:p>
    <w:p w:rsidR="00484BC1" w:rsidRPr="0015551F" w:rsidRDefault="00484BC1" w:rsidP="00484BC1">
      <w:pPr>
        <w:pStyle w:val="05Cuerpo"/>
        <w:ind w:left="720"/>
        <w:rPr>
          <w:rFonts w:ascii="Arial" w:hAnsi="Arial" w:cs="Arial"/>
        </w:rPr>
      </w:pPr>
      <w:r w:rsidRPr="0015551F">
        <w:rPr>
          <w:rFonts w:ascii="Arial" w:hAnsi="Arial" w:cs="Arial"/>
        </w:rPr>
        <w:t xml:space="preserve">• Promover la gestión de recursos humanos, financieros y de infraestructura para la atención integral en salud con enfoque psicosocial de las víctimas en otros sectores. </w:t>
      </w:r>
    </w:p>
    <w:p w:rsidR="00484BC1" w:rsidRPr="0015551F" w:rsidRDefault="00484BC1" w:rsidP="00484BC1">
      <w:pPr>
        <w:pStyle w:val="05Cuerpo"/>
        <w:ind w:left="720"/>
        <w:rPr>
          <w:rFonts w:ascii="Arial" w:hAnsi="Arial" w:cs="Arial"/>
        </w:rPr>
      </w:pPr>
      <w:r w:rsidRPr="0015551F">
        <w:rPr>
          <w:rFonts w:ascii="Arial" w:hAnsi="Arial" w:cs="Arial"/>
        </w:rPr>
        <w:t xml:space="preserve">• Movilizar recursos financieros para desarrollar acciones y proyectos que fortalezcan la atención integral en salud con enfoque psicosocial, como medida de rehabilitación desde otros sectores del Estado. </w:t>
      </w:r>
    </w:p>
    <w:p w:rsidR="00484BC1" w:rsidRPr="0015551F" w:rsidRDefault="00484BC1" w:rsidP="00484BC1">
      <w:pPr>
        <w:pStyle w:val="05Cuerpo"/>
        <w:ind w:left="720"/>
        <w:rPr>
          <w:rFonts w:ascii="Arial" w:hAnsi="Arial" w:cs="Arial"/>
        </w:rPr>
      </w:pPr>
      <w:r w:rsidRPr="0015551F">
        <w:rPr>
          <w:rFonts w:ascii="Arial" w:hAnsi="Arial" w:cs="Arial"/>
        </w:rPr>
        <w:t xml:space="preserve">• Participar en acciones colectivas con otros sectores para mejorar la infraestructura y mejorar la oferta de atención integral en salud con enfoque psicosocial como medida de rehabilitación. </w:t>
      </w:r>
    </w:p>
    <w:p w:rsidR="00484BC1" w:rsidRPr="0015551F" w:rsidRDefault="00484BC1" w:rsidP="00484BC1">
      <w:pPr>
        <w:pStyle w:val="05Cuerpo"/>
        <w:ind w:left="720"/>
        <w:rPr>
          <w:rFonts w:ascii="Arial" w:hAnsi="Arial" w:cs="Arial"/>
        </w:rPr>
      </w:pPr>
      <w:r w:rsidRPr="0015551F">
        <w:rPr>
          <w:rFonts w:ascii="Arial" w:hAnsi="Arial" w:cs="Arial"/>
        </w:rPr>
        <w:t xml:space="preserve">• Proporcionar orientación técnica a los organismos de otros sectores sobre el Programa de Atención Psicosocial y Atención Integral en Salud a Víctimas del conflicto armado, para mejorar la colaboración intersectorial. </w:t>
      </w:r>
    </w:p>
    <w:p w:rsidR="00484BC1" w:rsidRPr="0015551F" w:rsidRDefault="00484BC1" w:rsidP="00484BC1">
      <w:pPr>
        <w:pStyle w:val="05Cuerpo"/>
        <w:ind w:left="720"/>
        <w:rPr>
          <w:rFonts w:ascii="Arial" w:hAnsi="Arial" w:cs="Arial"/>
        </w:rPr>
      </w:pPr>
      <w:r w:rsidRPr="0015551F">
        <w:rPr>
          <w:rFonts w:ascii="Arial" w:hAnsi="Arial" w:cs="Arial"/>
        </w:rPr>
        <w:t xml:space="preserve">• Proporcionar apoyo en los procesos de financiamiento y recursos humanos como estrategia para la colaboración intersectorial. </w:t>
      </w:r>
    </w:p>
    <w:p w:rsidR="00484BC1" w:rsidRPr="0015551F" w:rsidRDefault="00484BC1" w:rsidP="00484BC1">
      <w:pPr>
        <w:pStyle w:val="05Cuerpo"/>
        <w:ind w:left="720"/>
        <w:rPr>
          <w:rFonts w:ascii="Arial" w:hAnsi="Arial" w:cs="Arial"/>
        </w:rPr>
      </w:pPr>
      <w:r w:rsidRPr="0015551F">
        <w:rPr>
          <w:rFonts w:ascii="Arial" w:hAnsi="Arial" w:cs="Arial"/>
        </w:rPr>
        <w:t xml:space="preserve">• Generar una agenda de trabajo con el Ministerio de Educación Nacional y las Instituciones de Educación Superior para promover la formación de profesionales contemplados en este Protocolo, y la incorporación en la formación de pregrado y posgrado en competencias relacionadas con la atención en salud con enfoque psicosocial y el manejo integral de víctimas del conflicto armado. </w:t>
      </w:r>
    </w:p>
    <w:p w:rsidR="00484BC1" w:rsidRPr="0015551F" w:rsidRDefault="00484BC1" w:rsidP="00484BC1">
      <w:pPr>
        <w:pStyle w:val="05Cuerpo"/>
        <w:ind w:left="720"/>
        <w:rPr>
          <w:rFonts w:ascii="Arial" w:hAnsi="Arial" w:cs="Arial"/>
        </w:rPr>
      </w:pPr>
      <w:r w:rsidRPr="0015551F">
        <w:rPr>
          <w:rFonts w:ascii="Arial" w:hAnsi="Arial" w:cs="Arial"/>
        </w:rPr>
        <w:t xml:space="preserve">• Iniciar estudios intersectoriales y proyectos piloto para guiar el desarrollo de las mejores prácticas y modelos adecuados para la incorporación del enfoque psicosocial y la atención integral en salud con enfoque psicosocial y diferencial para las víctimas del conflicto armado, en el marco del Modelo Integral de Atención en Salud (MIAS). Calidad de la evidencia: Moderada Fuerza de la recomendación: Fuerte a favor Aseguramiento </w:t>
      </w:r>
    </w:p>
    <w:p w:rsidR="00484BC1" w:rsidRPr="0015551F" w:rsidRDefault="00484BC1" w:rsidP="00484BC1">
      <w:pPr>
        <w:pStyle w:val="05Cuerpo"/>
        <w:ind w:left="720"/>
        <w:rPr>
          <w:rFonts w:ascii="Arial" w:hAnsi="Arial" w:cs="Arial"/>
        </w:rPr>
      </w:pPr>
      <w:r w:rsidRPr="0015551F">
        <w:rPr>
          <w:rFonts w:ascii="Arial" w:hAnsi="Arial" w:cs="Arial"/>
        </w:rPr>
        <w:lastRenderedPageBreak/>
        <w:t xml:space="preserve">13. El proceso de ingreso a la atención enmarcada en este Protocolo estará vinculado a lo propuesto en el artículo 87 del Decreto 4800 del año 2011, que reglamenta lo establecido en la Ley 1448 del mismo año.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Este decreto establece la afiliación de las víctimas al Sistema General de Seguridad Social en Salud. Contempla que “el Ministerio de Salud y Protección Social deberá cruzar el Registro Único de Víctimas a que hace referencia el artículo 154 de la Ley 1448 de 2011, que certifique la Unidad Administrativa Especial para la Atención y la Reparación Integral a las Víctimas, con la Base de Datos Única de Afiliados - BDUA, o la que haga sus veces, y con las bases de datos de los regímenes especiales.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La población que se identifique como no afiliada será reportada a la entidad territorial de manera inmediata para que se proceda a su afiliación a la Entidad Promotora de Salud del Régimen Subsidiado, preservando la libre escogencia por parte de la víctima, de acuerdo a la presencia regional de estas, según la normatividad vigente, en desarrollo del artículo 52 de la Ley 1448 de 2011, siempre y cuando cumpla con las condiciones para ser beneficiario de dicho Régimen.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Esto último se garantizará mediante la aplicación de la encuesta </w:t>
      </w:r>
      <w:proofErr w:type="spellStart"/>
      <w:r w:rsidRPr="0015551F">
        <w:rPr>
          <w:rFonts w:ascii="Arial" w:hAnsi="Arial" w:cs="Arial"/>
        </w:rPr>
        <w:t>Sisben</w:t>
      </w:r>
      <w:proofErr w:type="spellEnd"/>
      <w:r w:rsidRPr="0015551F">
        <w:rPr>
          <w:rFonts w:ascii="Arial" w:hAnsi="Arial" w:cs="Arial"/>
        </w:rPr>
        <w:t xml:space="preserve"> por parte de la entidad territorial”. Calidad de la evidencia: Norma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14. Las Entidades Administradoras de Planes de Beneficios, para garantizar la atención integral en salud con enfoque psicosocial, deberán desarrollar procesos de articulación entre los actores involucrados en el Programa de Atención Psicosocial y Salud Integral a Victimas, que son: </w:t>
      </w:r>
    </w:p>
    <w:p w:rsidR="00484BC1" w:rsidRPr="0015551F" w:rsidRDefault="00484BC1" w:rsidP="00484BC1">
      <w:pPr>
        <w:pStyle w:val="05Cuerpo"/>
        <w:ind w:left="720"/>
        <w:rPr>
          <w:rFonts w:ascii="Arial" w:hAnsi="Arial" w:cs="Arial"/>
        </w:rPr>
      </w:pPr>
      <w:r w:rsidRPr="0015551F">
        <w:rPr>
          <w:rFonts w:ascii="Arial" w:hAnsi="Arial" w:cs="Arial"/>
        </w:rPr>
        <w:t xml:space="preserve">• Equipos interdisciplinarios de atención psicosocial del PAPSIVI (componente psicosocial del PAPSIVI) </w:t>
      </w:r>
    </w:p>
    <w:p w:rsidR="00484BC1" w:rsidRPr="0015551F" w:rsidRDefault="00484BC1" w:rsidP="00484BC1">
      <w:pPr>
        <w:pStyle w:val="05Cuerpo"/>
        <w:ind w:left="720"/>
        <w:rPr>
          <w:rFonts w:ascii="Arial" w:hAnsi="Arial" w:cs="Arial"/>
        </w:rPr>
      </w:pPr>
      <w:r w:rsidRPr="0015551F">
        <w:rPr>
          <w:rFonts w:ascii="Arial" w:hAnsi="Arial" w:cs="Arial"/>
        </w:rPr>
        <w:t xml:space="preserve">• Equipo Multidisciplinario de Salud* (EMS) (Componente de atención integral en salud PAPSIVI) </w:t>
      </w:r>
    </w:p>
    <w:p w:rsidR="00484BC1" w:rsidRPr="0015551F" w:rsidRDefault="00484BC1" w:rsidP="00484BC1">
      <w:pPr>
        <w:pStyle w:val="05Cuerpo"/>
        <w:ind w:left="720"/>
        <w:rPr>
          <w:rFonts w:ascii="Arial" w:hAnsi="Arial" w:cs="Arial"/>
        </w:rPr>
      </w:pPr>
      <w:r w:rsidRPr="0015551F">
        <w:rPr>
          <w:rFonts w:ascii="Arial" w:hAnsi="Arial" w:cs="Arial"/>
        </w:rPr>
        <w:t>• Atención clínica especializada (Componente de atención integral en salud PAPSIVI)</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15. En el marco de la red integral de servicios de salud, se deberá planear y organizar una atención integral en salud con enfoque psicosocial a las víctimas del conflicto armado.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16. Se deberá contemplar un plan de estímulos y protección de garantías laborales al Equipo Multidisciplinario de Salud, lo que reducirá la deserción y rotación del personal de salud, priorizando aquellas zonas de difícil acceso.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17. Fortalecer el componente de atención en salud mental en la estrategia de atención primaria en salud. Calidad de la evidencia: Moderada Fuerza de la recomendación: Fuerte a favor Prestación de servicios de salud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18. La atención en salud mental deberá ser brindada a través de tres niveles de intensidad de las intervenciones, a saber: </w:t>
      </w:r>
    </w:p>
    <w:p w:rsidR="00484BC1" w:rsidRPr="0015551F" w:rsidRDefault="00484BC1" w:rsidP="00484BC1">
      <w:pPr>
        <w:pStyle w:val="05Cuerpo"/>
        <w:ind w:left="720"/>
        <w:rPr>
          <w:rFonts w:ascii="Arial" w:hAnsi="Arial" w:cs="Arial"/>
        </w:rPr>
      </w:pPr>
      <w:r w:rsidRPr="0015551F">
        <w:rPr>
          <w:rFonts w:ascii="Arial" w:hAnsi="Arial" w:cs="Arial"/>
        </w:rPr>
        <w:t xml:space="preserve">• Nivel de baja intensidad: se realiza a través de un equipo interdisciplinario de atención psicosocial, por medio del componente Psicosocial del </w:t>
      </w:r>
      <w:proofErr w:type="spellStart"/>
      <w:r w:rsidRPr="0015551F">
        <w:rPr>
          <w:rFonts w:ascii="Arial" w:hAnsi="Arial" w:cs="Arial"/>
        </w:rPr>
        <w:t>Papsivi</w:t>
      </w:r>
      <w:proofErr w:type="spellEnd"/>
      <w:r w:rsidRPr="0015551F">
        <w:rPr>
          <w:rFonts w:ascii="Arial" w:hAnsi="Arial" w:cs="Arial"/>
        </w:rPr>
        <w:t xml:space="preserve">.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lastRenderedPageBreak/>
        <w:t xml:space="preserve">Por lo anterior, la acción de la IPS será establecer canales de comunicación con estos equipos, buscando procesos de seguimiento a las personas víctimas del conflicto armado y fortaleciendo los canales de comunicación </w:t>
      </w:r>
      <w:proofErr w:type="spellStart"/>
      <w:r w:rsidRPr="0015551F">
        <w:rPr>
          <w:rFonts w:ascii="Arial" w:hAnsi="Arial" w:cs="Arial"/>
        </w:rPr>
        <w:t>intra</w:t>
      </w:r>
      <w:proofErr w:type="spellEnd"/>
      <w:r w:rsidRPr="0015551F">
        <w:rPr>
          <w:rFonts w:ascii="Arial" w:hAnsi="Arial" w:cs="Arial"/>
        </w:rPr>
        <w:t xml:space="preserve"> e intersectoriales.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 Nivel de mediana intensidad: se realiza a través de un Equipo Multidisciplinario de Salud en el componente de atención integral en salud del </w:t>
      </w:r>
      <w:proofErr w:type="spellStart"/>
      <w:r w:rsidRPr="0015551F">
        <w:rPr>
          <w:rFonts w:ascii="Arial" w:hAnsi="Arial" w:cs="Arial"/>
        </w:rPr>
        <w:t>Papsivi</w:t>
      </w:r>
      <w:proofErr w:type="spellEnd"/>
      <w:r w:rsidRPr="0015551F">
        <w:rPr>
          <w:rFonts w:ascii="Arial" w:hAnsi="Arial" w:cs="Arial"/>
        </w:rPr>
        <w:t xml:space="preserve">. Por lo anterior, la acción de la IPS será asegurar el cumplimiento de las recomendaciones de este Protocolo.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 Nivel de alta intensidad: se realiza a través de un equipo de atención clínica especializada, en el marco de la atención integral en salud propuesta en el Modelo Integral de Atención en Salud y las Rutas Integrales de Atención en Salud. Por lo tanto, la acción de la IPS será asegurar los procesos de referencia, contra referencia y adherencia a las Guías de Práctica Clínica y RIAS, según lo estipulado en la Política de Atención Integral en Salud (PAIS). </w:t>
      </w:r>
      <w:r w:rsidRPr="0015551F">
        <w:rPr>
          <w:rFonts w:ascii="Arial" w:hAnsi="Arial" w:cs="Arial"/>
        </w:rPr>
        <w:sym w:font="Symbol" w:char="F0FC"/>
      </w:r>
      <w:r w:rsidRPr="0015551F">
        <w:rPr>
          <w:rFonts w:ascii="Arial" w:hAnsi="Arial" w:cs="Arial"/>
        </w:rPr>
        <w:t xml:space="preserve">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Otros problemas, condiciones y patologías de salud serán atendidos de acuerdo a las guías y protocolos vigentes para cada una.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19. Fortalecer la atención en la salud mental en la estrategia de atención primaria en salud, a través del diseño y desarrollo de programas de atención orientados a la salud mental.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20. Se deberán planear y ejecutar estrategias de información, educación y comunicación, que promuevan procesos de movilización social y de sensibilización orientados a la comprensión y el entendimiento de la salud mental, el enfoque psicosocial, la promoción de la salud, la prevención de la enfermedad y la reducción del estigma.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21. Se deberá contratar a los profesionales de la salud capacitados y competentes en otorgar atención integral en salud con enfoque psicosocial.</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 22. Generación de actividades de capacitación en conceptos y acciones que contemplen la incorporación del enfoque psicosocial en los profesionales de la salud.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Talento humano en salud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23. Se deberá contar con un plan de capacitación y fortalecimiento del talento humano en salud. Dicha capacitación debe estar orientada a la formación de competencias específicas y claramente definidas para los tres niveles de intensidad de las intervenciones dentro del enfoque psicosocial y enfoque diferencial, incluyendo formación en habilidades básicas de relación, primeros auxilios psicológicos, intervención en crisis, intervención temprana, resiliencia, adherencia a la atención integral en salud, estrategias de afrontamiento, atención integral a víctimas del conflicto armado, así como estrategias de validación, normalización de las respuestas emocionales y reducción del estigma.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 xml:space="preserve">Lo anterior permitirá brindar herramientas efectivas, desde una perspectiva de deberes y derechos de la población víctima, a los actores del sistema de salud, a las/los </w:t>
      </w:r>
      <w:proofErr w:type="spellStart"/>
      <w:r w:rsidRPr="0015551F">
        <w:rPr>
          <w:rFonts w:ascii="Arial" w:hAnsi="Arial" w:cs="Arial"/>
        </w:rPr>
        <w:t>líderesas</w:t>
      </w:r>
      <w:proofErr w:type="spellEnd"/>
      <w:r w:rsidRPr="0015551F">
        <w:rPr>
          <w:rFonts w:ascii="Arial" w:hAnsi="Arial" w:cs="Arial"/>
        </w:rPr>
        <w:t xml:space="preserve">/ líderes de la comunidad y a los individuos, de tal manera que se fortalezca la atención y las redes de apoyo. </w:t>
      </w:r>
    </w:p>
    <w:p w:rsidR="00484BC1" w:rsidRPr="0015551F" w:rsidRDefault="00484BC1" w:rsidP="00484BC1">
      <w:pPr>
        <w:pStyle w:val="05Cuerpo"/>
        <w:ind w:left="720"/>
        <w:rPr>
          <w:rFonts w:ascii="Arial" w:hAnsi="Arial" w:cs="Arial"/>
        </w:rPr>
      </w:pPr>
      <w:r w:rsidRPr="0015551F">
        <w:rPr>
          <w:rFonts w:ascii="Arial" w:hAnsi="Arial" w:cs="Arial"/>
        </w:rPr>
        <w:lastRenderedPageBreak/>
        <w:t xml:space="preserve">24. El talento humano en salud deberá ser capacitado en atención en salud con enfoque psicosocial para garantizar la calidad de la atención en salud integral a víctimas del conflicto armado.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25</w:t>
      </w:r>
      <w:r w:rsidR="006D1DC3" w:rsidRPr="0015551F">
        <w:rPr>
          <w:rFonts w:ascii="Arial" w:hAnsi="Arial" w:cs="Arial"/>
        </w:rPr>
        <w:t>. Se</w:t>
      </w:r>
      <w:r w:rsidRPr="0015551F">
        <w:rPr>
          <w:rFonts w:ascii="Arial" w:hAnsi="Arial" w:cs="Arial"/>
        </w:rPr>
        <w:t xml:space="preserve"> deberán incorporar programas de cuidado y autocuidado para el talento humano en salud. Cuidado y autocuidado </w:t>
      </w:r>
    </w:p>
    <w:p w:rsidR="00484BC1" w:rsidRPr="0015551F" w:rsidRDefault="00484BC1" w:rsidP="00484BC1">
      <w:pPr>
        <w:pStyle w:val="05Cuerpo"/>
        <w:ind w:left="720"/>
        <w:rPr>
          <w:rFonts w:ascii="Arial" w:hAnsi="Arial" w:cs="Arial"/>
        </w:rPr>
      </w:pPr>
    </w:p>
    <w:p w:rsidR="00484BC1" w:rsidRPr="0015551F" w:rsidRDefault="00484BC1" w:rsidP="00484BC1">
      <w:pPr>
        <w:pStyle w:val="05Cuerpo"/>
        <w:ind w:left="720"/>
        <w:rPr>
          <w:rFonts w:ascii="Arial" w:hAnsi="Arial" w:cs="Arial"/>
        </w:rPr>
      </w:pPr>
      <w:r w:rsidRPr="0015551F">
        <w:rPr>
          <w:rFonts w:ascii="Arial" w:hAnsi="Arial" w:cs="Arial"/>
        </w:rPr>
        <w:t>26. Se deberán adoptar estrategias dirigidas al cuidado y autocuidado de los miembros del EMS, para prevenir y manejar el estrés. Calidad de la evidencia: Moderada Fuerza de la indicación: Fuerte a favor</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t>Dirigidas a los equipos de atención multidisciplinarios – EMS</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27. La incorporación del enfoque psicosocial involucra la conformación de un EMS, que atenderá a la persona víctima del conflicto armado. </w:t>
      </w:r>
    </w:p>
    <w:p w:rsidR="00484BC1" w:rsidRPr="0015551F" w:rsidRDefault="00484BC1" w:rsidP="00463364">
      <w:pPr>
        <w:pStyle w:val="05Cuerpo"/>
        <w:rPr>
          <w:rFonts w:ascii="Arial" w:hAnsi="Arial" w:cs="Arial"/>
        </w:rPr>
      </w:pPr>
      <w:r w:rsidRPr="0015551F">
        <w:rPr>
          <w:rFonts w:ascii="Arial" w:hAnsi="Arial" w:cs="Arial"/>
        </w:rPr>
        <w:t xml:space="preserve">Para brindar esta atención con enfoque psicosocial, se deberán tener en cuenta los siguientes aspectos: Puntos de buena práctica </w:t>
      </w:r>
      <w:r w:rsidRPr="0015551F">
        <w:rPr>
          <w:rFonts w:ascii="Arial" w:hAnsi="Arial" w:cs="Arial"/>
        </w:rPr>
        <w:sym w:font="Symbol" w:char="F0FC"/>
      </w:r>
      <w:r w:rsidRPr="0015551F">
        <w:rPr>
          <w:rFonts w:ascii="Arial" w:hAnsi="Arial" w:cs="Arial"/>
        </w:rPr>
        <w:t xml:space="preserve"> Adoptar, por parte de los profesionales de la salud, una técnica de entrevista reflexiva que permita la interpretación de los textos y el desempeño etnográfico de la víctima y de la sociedad.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Las atenciones iniciales de los profesionales del EMS tienen como propósito hacer preguntas que permitan con el tiempo convertir las desgracias en problemas, estos en objetivos y luego los objetivos en acciones, que puedan transformar dichos problemas, ubicando indicadores o metas que permitan constatar cambio sin idealizar las expectativas, de acuerdo al ritmo de la persona víctima.</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t xml:space="preserve">• Los profesionales del EMS deberán establecer conversaciones dignas, respetuosas del otro y de sí mismo, que sean pertinentes, relevantes y éticas. </w:t>
      </w:r>
    </w:p>
    <w:p w:rsidR="00484BC1" w:rsidRPr="0015551F" w:rsidRDefault="00484BC1" w:rsidP="00463364">
      <w:pPr>
        <w:pStyle w:val="05Cuerpo"/>
        <w:rPr>
          <w:rFonts w:ascii="Arial" w:hAnsi="Arial" w:cs="Arial"/>
        </w:rPr>
      </w:pPr>
      <w:r w:rsidRPr="0015551F">
        <w:rPr>
          <w:rFonts w:ascii="Arial" w:hAnsi="Arial" w:cs="Arial"/>
        </w:rPr>
        <w:t xml:space="preserve">• La atención por el EMS deberá tener como foco la construcción de una relación de acogimiento para la escucha y la transformación de la experiencia, superar el dolor, servir como testigos del dolor y promover la construcción y organización de nuevos significados que posibiliten mayor control sobre la vida. </w:t>
      </w:r>
    </w:p>
    <w:p w:rsidR="00484BC1" w:rsidRPr="0015551F" w:rsidRDefault="00484BC1" w:rsidP="00463364">
      <w:pPr>
        <w:pStyle w:val="05Cuerpo"/>
        <w:rPr>
          <w:rFonts w:ascii="Arial" w:hAnsi="Arial" w:cs="Arial"/>
        </w:rPr>
      </w:pPr>
      <w:r w:rsidRPr="0015551F">
        <w:rPr>
          <w:rFonts w:ascii="Arial" w:hAnsi="Arial" w:cs="Arial"/>
        </w:rPr>
        <w:t xml:space="preserve">• Los miembros del EMS deberán tener capacidad de introspección para poder ayudar sin violentar. </w:t>
      </w:r>
    </w:p>
    <w:p w:rsidR="00484BC1" w:rsidRPr="0015551F" w:rsidRDefault="00484BC1" w:rsidP="00463364">
      <w:pPr>
        <w:pStyle w:val="05Cuerpo"/>
        <w:rPr>
          <w:rFonts w:ascii="Arial" w:hAnsi="Arial" w:cs="Arial"/>
        </w:rPr>
      </w:pPr>
      <w:r w:rsidRPr="0015551F">
        <w:rPr>
          <w:rFonts w:ascii="Arial" w:hAnsi="Arial" w:cs="Arial"/>
        </w:rPr>
        <w:t xml:space="preserve">• Deberá brindarse el tiempo necesario a la persona víctima del conflicto armado para expresarse, lo que permitirá un adecuado proceso de transferencia y contratransferencia presente en estos casos. </w:t>
      </w:r>
    </w:p>
    <w:p w:rsidR="00484BC1" w:rsidRPr="0015551F" w:rsidRDefault="00484BC1" w:rsidP="00463364">
      <w:pPr>
        <w:pStyle w:val="05Cuerpo"/>
        <w:rPr>
          <w:rFonts w:ascii="Arial" w:hAnsi="Arial" w:cs="Arial"/>
        </w:rPr>
      </w:pPr>
      <w:r w:rsidRPr="0015551F">
        <w:rPr>
          <w:rFonts w:ascii="Arial" w:hAnsi="Arial" w:cs="Arial"/>
        </w:rPr>
        <w:t xml:space="preserve">• Deberá ser una atención humanizada que garantice la no </w:t>
      </w:r>
      <w:proofErr w:type="spellStart"/>
      <w:r w:rsidRPr="0015551F">
        <w:rPr>
          <w:rFonts w:ascii="Arial" w:hAnsi="Arial" w:cs="Arial"/>
        </w:rPr>
        <w:t>revictimización</w:t>
      </w:r>
      <w:proofErr w:type="spellEnd"/>
      <w:r w:rsidRPr="0015551F">
        <w:rPr>
          <w:rFonts w:ascii="Arial" w:hAnsi="Arial" w:cs="Arial"/>
        </w:rPr>
        <w:t xml:space="preserve"> de la persona víctima del conflicto armado. La humanización de la atención considera al ser humano desde un sentido holístico, desde su dimensión física, emocional, relacional, espiritual, social e intelectual. </w:t>
      </w:r>
    </w:p>
    <w:p w:rsidR="00484BC1" w:rsidRPr="0015551F" w:rsidRDefault="00484BC1" w:rsidP="00463364">
      <w:pPr>
        <w:pStyle w:val="05Cuerpo"/>
        <w:rPr>
          <w:rFonts w:ascii="Arial" w:hAnsi="Arial" w:cs="Arial"/>
        </w:rPr>
      </w:pPr>
      <w:r w:rsidRPr="0015551F">
        <w:rPr>
          <w:rFonts w:ascii="Arial" w:hAnsi="Arial" w:cs="Arial"/>
        </w:rPr>
        <w:t xml:space="preserve">• Deberá mantener un ambiente propicio que garantice la confidencialidad, seguridad y protección a las personas víctimas. </w:t>
      </w:r>
    </w:p>
    <w:p w:rsidR="00484BC1" w:rsidRPr="0015551F" w:rsidRDefault="00484BC1" w:rsidP="00463364">
      <w:pPr>
        <w:pStyle w:val="05Cuerpo"/>
        <w:rPr>
          <w:rFonts w:ascii="Arial" w:hAnsi="Arial" w:cs="Arial"/>
          <w:sz w:val="14"/>
        </w:rPr>
      </w:pPr>
      <w:r w:rsidRPr="0015551F">
        <w:rPr>
          <w:rFonts w:ascii="Arial" w:hAnsi="Arial" w:cs="Arial"/>
        </w:rPr>
        <w:t>• Permitirá y promoverá un relato de la experiencia por parte de la persona víctima del conflicto armado. A través de este relato se puede dar la descripción de los hechos, así como el afecto y la percepción que la persona tiene de ellos. Se indagará por la implicación y el significado de lo que le ocurrió, sin pensar que esto estimula una posición pasiva, quejumbrosa o resignada.</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lastRenderedPageBreak/>
        <w:t xml:space="preserve">• Deberá enmarcar la narración en las dimensiones biográfica, motivacional y </w:t>
      </w:r>
      <w:proofErr w:type="spellStart"/>
      <w:r w:rsidRPr="0015551F">
        <w:rPr>
          <w:rFonts w:ascii="Arial" w:hAnsi="Arial" w:cs="Arial"/>
        </w:rPr>
        <w:t>témporo</w:t>
      </w:r>
      <w:proofErr w:type="spellEnd"/>
      <w:r w:rsidRPr="0015551F">
        <w:rPr>
          <w:rFonts w:ascii="Arial" w:hAnsi="Arial" w:cs="Arial"/>
        </w:rPr>
        <w:t xml:space="preserve">-espacial. • Deberá identificar las características sociales, culturales, educativas y familiares (nivel educativo, pertenencia a grupos diferenciales, estructura familiar). </w:t>
      </w:r>
    </w:p>
    <w:p w:rsidR="00484BC1" w:rsidRPr="0015551F" w:rsidRDefault="00484BC1" w:rsidP="00463364">
      <w:pPr>
        <w:pStyle w:val="05Cuerpo"/>
        <w:rPr>
          <w:rFonts w:ascii="Arial" w:hAnsi="Arial" w:cs="Arial"/>
        </w:rPr>
      </w:pPr>
      <w:r w:rsidRPr="0015551F">
        <w:rPr>
          <w:rFonts w:ascii="Arial" w:hAnsi="Arial" w:cs="Arial"/>
        </w:rPr>
        <w:t xml:space="preserve">• Fomentará el cuidado y autocuidado a través de la participación activa de las personas y las familias en todo el proceso y en la toma de decisiones. </w:t>
      </w:r>
    </w:p>
    <w:p w:rsidR="00484BC1" w:rsidRPr="0015551F" w:rsidRDefault="00484BC1" w:rsidP="00463364">
      <w:pPr>
        <w:pStyle w:val="05Cuerpo"/>
        <w:rPr>
          <w:rFonts w:ascii="Arial" w:hAnsi="Arial" w:cs="Arial"/>
        </w:rPr>
      </w:pPr>
      <w:r w:rsidRPr="0015551F">
        <w:rPr>
          <w:rFonts w:ascii="Arial" w:hAnsi="Arial" w:cs="Arial"/>
        </w:rPr>
        <w:t xml:space="preserve">• Deberá emplear un lenguaje claro y sencillo, nunca usar lenguaje peyorativo ni expresiones que puedan hacer sentir a la persona víctima del conflicto armado como si fuera culpable o responsable de lo que le sucedió. </w:t>
      </w:r>
    </w:p>
    <w:p w:rsidR="00484BC1" w:rsidRPr="0015551F" w:rsidRDefault="00484BC1" w:rsidP="00463364">
      <w:pPr>
        <w:pStyle w:val="05Cuerpo"/>
        <w:rPr>
          <w:rFonts w:ascii="Arial" w:hAnsi="Arial" w:cs="Arial"/>
        </w:rPr>
      </w:pPr>
      <w:r w:rsidRPr="0015551F">
        <w:rPr>
          <w:rFonts w:ascii="Arial" w:hAnsi="Arial" w:cs="Arial"/>
        </w:rPr>
        <w:t xml:space="preserve">• Deberá establecer el qué, cuándo, desde cuándo percibe que algo anda mal, qué aspectos de su vida son modificables para mejorar su estado actual, expectativas del interlocutor y factores que estén afectando su funcionalidad en las labores cotidianas y del trabajo. </w:t>
      </w:r>
    </w:p>
    <w:p w:rsidR="00484BC1" w:rsidRPr="0015551F" w:rsidRDefault="00484BC1" w:rsidP="00463364">
      <w:pPr>
        <w:pStyle w:val="05Cuerpo"/>
        <w:rPr>
          <w:rFonts w:ascii="Arial" w:hAnsi="Arial" w:cs="Arial"/>
        </w:rPr>
      </w:pPr>
      <w:r w:rsidRPr="0015551F">
        <w:rPr>
          <w:rFonts w:ascii="Arial" w:hAnsi="Arial" w:cs="Arial"/>
        </w:rPr>
        <w:t xml:space="preserve">• Deberá indagar por las necesidades y expectativas de las personas víctimas del conflicto (tener en cuenta la situación actual de la víctima y sus posibilidades).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Deberá evitar la patologización y la estigmatización de las personas víctimas del conflicto. Recuerde que lo que le pasó a la persona víctima del conflicto armado es una situación anormal, y los efectos sociales y emocionales producto de los hechos son demostraciones y procesos normales.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r w:rsidRPr="0015551F">
        <w:rPr>
          <w:rFonts w:ascii="Arial" w:hAnsi="Arial" w:cs="Arial"/>
        </w:rPr>
        <w:t xml:space="preserve">Permitirá la expresión de las emociones de las víctimas y sus familias, en una actitud de escucha, comprensión y aceptación del dolor libre de juicios. </w:t>
      </w:r>
      <w:r w:rsidRPr="0015551F">
        <w:rPr>
          <w:rFonts w:ascii="Arial" w:hAnsi="Arial" w:cs="Arial"/>
        </w:rPr>
        <w:sym w:font="Symbol" w:char="F0FC"/>
      </w:r>
      <w:r w:rsidRPr="0015551F">
        <w:rPr>
          <w:rFonts w:ascii="Arial" w:hAnsi="Arial" w:cs="Arial"/>
        </w:rPr>
        <w:t xml:space="preserve"> Entenderá que alteraciones en los sistemas de creencias pueden hacer que el duelo se manifieste de manera compleja, a veces incomprensible para las personas del entorno e incluso para el EMS, lo que puede generar que inicialmente la persona víctima del conflicto armado rechace la atención.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r w:rsidRPr="0015551F">
        <w:rPr>
          <w:rFonts w:ascii="Arial" w:hAnsi="Arial" w:cs="Arial"/>
        </w:rPr>
        <w:t xml:space="preserve">Comprenderá que las personas víctimas del conflicto armado tienen habitualmente otros recursos como redes de apoyo, empleo de recursos autóctonos, rituales, rescate de las creencias o asunción de otras, que deben hacerse visibles durante las conversaciones y validar con la persona víctima si se trata de afrontamientos efectivos contra los impactos producidos por las pérdidas.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r w:rsidRPr="0015551F">
        <w:rPr>
          <w:rFonts w:ascii="Arial" w:hAnsi="Arial" w:cs="Arial"/>
        </w:rPr>
        <w:t xml:space="preserve">Deberá promover durante la conversación y las atenciones los siguientes sentimientos, luego de permitir el paso por el dolor: </w:t>
      </w:r>
    </w:p>
    <w:p w:rsidR="00484BC1" w:rsidRPr="0015551F" w:rsidRDefault="00484BC1" w:rsidP="00463364">
      <w:pPr>
        <w:pStyle w:val="05Cuerpo"/>
        <w:rPr>
          <w:rFonts w:ascii="Arial" w:hAnsi="Arial" w:cs="Arial"/>
        </w:rPr>
      </w:pPr>
      <w:r w:rsidRPr="0015551F">
        <w:rPr>
          <w:rFonts w:ascii="Arial" w:hAnsi="Arial" w:cs="Arial"/>
        </w:rPr>
        <w:t xml:space="preserve">• La sensación de seguridad </w:t>
      </w:r>
    </w:p>
    <w:p w:rsidR="00484BC1" w:rsidRPr="0015551F" w:rsidRDefault="00484BC1" w:rsidP="00463364">
      <w:pPr>
        <w:pStyle w:val="05Cuerpo"/>
        <w:rPr>
          <w:rFonts w:ascii="Arial" w:hAnsi="Arial" w:cs="Arial"/>
        </w:rPr>
      </w:pPr>
      <w:r w:rsidRPr="0015551F">
        <w:rPr>
          <w:rFonts w:ascii="Arial" w:hAnsi="Arial" w:cs="Arial"/>
        </w:rPr>
        <w:t xml:space="preserve">• La calma. </w:t>
      </w:r>
    </w:p>
    <w:p w:rsidR="00484BC1" w:rsidRPr="0015551F" w:rsidRDefault="00484BC1" w:rsidP="00463364">
      <w:pPr>
        <w:pStyle w:val="05Cuerpo"/>
        <w:rPr>
          <w:rFonts w:ascii="Arial" w:hAnsi="Arial" w:cs="Arial"/>
        </w:rPr>
      </w:pPr>
      <w:r w:rsidRPr="0015551F">
        <w:rPr>
          <w:rFonts w:ascii="Arial" w:hAnsi="Arial" w:cs="Arial"/>
        </w:rPr>
        <w:t xml:space="preserve">• La esperanza.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r w:rsidRPr="0015551F">
        <w:rPr>
          <w:rFonts w:ascii="Arial" w:hAnsi="Arial" w:cs="Arial"/>
        </w:rPr>
        <w:t xml:space="preserve">Propenderá por reducir el sufrimiento emocional, asegurar la satisfacción de las necesidades básicas (que no son las mismas para todo individuo) y la exploración y concientización de las circunstancias que ayuden a comprender que la situación traumática pasará.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Ofrecerá información clara a las personas víctimas del conflicto armado sobre su situación de salud, el plan de atención y el seguimiento. </w:t>
      </w:r>
    </w:p>
    <w:p w:rsidR="00484BC1" w:rsidRPr="0015551F" w:rsidRDefault="00484BC1" w:rsidP="00463364">
      <w:pPr>
        <w:pStyle w:val="05Cuerpo"/>
        <w:rPr>
          <w:rFonts w:ascii="Arial" w:hAnsi="Arial" w:cs="Arial"/>
        </w:rPr>
      </w:pPr>
      <w:r w:rsidRPr="0015551F">
        <w:rPr>
          <w:rFonts w:ascii="Arial" w:hAnsi="Arial" w:cs="Arial"/>
        </w:rPr>
        <w:t xml:space="preserve">28. Se recomienda identificar el hecho </w:t>
      </w:r>
      <w:proofErr w:type="spellStart"/>
      <w:r w:rsidRPr="0015551F">
        <w:rPr>
          <w:rFonts w:ascii="Arial" w:hAnsi="Arial" w:cs="Arial"/>
        </w:rPr>
        <w:t>victimizante</w:t>
      </w:r>
      <w:proofErr w:type="spellEnd"/>
      <w:r w:rsidRPr="0015551F">
        <w:rPr>
          <w:rFonts w:ascii="Arial" w:hAnsi="Arial" w:cs="Arial"/>
        </w:rPr>
        <w:t xml:space="preserve">, sin que esto implique que el individuo tenga que contar la situación, cómo ocurrió y los detalles, dado que hacer esto generará procesos de </w:t>
      </w:r>
      <w:proofErr w:type="spellStart"/>
      <w:r w:rsidRPr="0015551F">
        <w:rPr>
          <w:rFonts w:ascii="Arial" w:hAnsi="Arial" w:cs="Arial"/>
        </w:rPr>
        <w:t>revictimización</w:t>
      </w:r>
      <w:proofErr w:type="spellEnd"/>
      <w:r w:rsidRPr="0015551F">
        <w:rPr>
          <w:rFonts w:ascii="Arial" w:hAnsi="Arial" w:cs="Arial"/>
        </w:rPr>
        <w:t xml:space="preserve">. La </w:t>
      </w:r>
      <w:proofErr w:type="spellStart"/>
      <w:r w:rsidRPr="0015551F">
        <w:rPr>
          <w:rFonts w:ascii="Arial" w:hAnsi="Arial" w:cs="Arial"/>
        </w:rPr>
        <w:t>revictimización</w:t>
      </w:r>
      <w:proofErr w:type="spellEnd"/>
      <w:r w:rsidRPr="0015551F">
        <w:rPr>
          <w:rFonts w:ascii="Arial" w:hAnsi="Arial" w:cs="Arial"/>
        </w:rPr>
        <w:t xml:space="preserve"> hace que se reviva la experiencia traumática o que indirectamente sugiera situaciones que atenten contra la dignidad del individuo. Siempre se orientará a través de un diálogo que permita a la persona contar lo que significa para él o ella lo que le sucedió y las acciones que ha hecho para seguir adelante (identificación de recursos). </w:t>
      </w:r>
    </w:p>
    <w:p w:rsidR="00484BC1" w:rsidRPr="0015551F" w:rsidRDefault="00484BC1" w:rsidP="00463364">
      <w:pPr>
        <w:pStyle w:val="05Cuerpo"/>
        <w:rPr>
          <w:rFonts w:ascii="Arial" w:hAnsi="Arial" w:cs="Arial"/>
        </w:rPr>
      </w:pPr>
      <w:r w:rsidRPr="0015551F">
        <w:rPr>
          <w:rFonts w:ascii="Arial" w:hAnsi="Arial" w:cs="Arial"/>
        </w:rPr>
        <w:t xml:space="preserve">Cuidado y Autocuidado de la Salud </w:t>
      </w:r>
    </w:p>
    <w:p w:rsidR="00484BC1" w:rsidRPr="0015551F" w:rsidRDefault="00484BC1" w:rsidP="00463364">
      <w:pPr>
        <w:pStyle w:val="05Cuerpo"/>
        <w:rPr>
          <w:rFonts w:ascii="Arial" w:hAnsi="Arial" w:cs="Arial"/>
        </w:rPr>
      </w:pPr>
      <w:r w:rsidRPr="0015551F">
        <w:rPr>
          <w:rFonts w:ascii="Arial" w:hAnsi="Arial" w:cs="Arial"/>
        </w:rPr>
        <w:lastRenderedPageBreak/>
        <w:t xml:space="preserve">29. Se deberá garantizar una atención integral en salud y su seguimiento, con enfoque diferencial, a la persona víctima del conflicto armado y a su familia, para promover la corresponsabilidad en la adherencia a la atención integral en salud con enfoque psicosocial otorgada por el equipo multidisciplinario en salud de la institución prestadora de servicios de salud.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30. Fortalecer la toma de decisiones, autoestima, autoeficacia y </w:t>
      </w:r>
      <w:proofErr w:type="spellStart"/>
      <w:r w:rsidRPr="0015551F">
        <w:rPr>
          <w:rFonts w:ascii="Arial" w:hAnsi="Arial" w:cs="Arial"/>
        </w:rPr>
        <w:t>autoeficiencia</w:t>
      </w:r>
      <w:proofErr w:type="spellEnd"/>
      <w:r w:rsidRPr="0015551F">
        <w:rPr>
          <w:rFonts w:ascii="Arial" w:hAnsi="Arial" w:cs="Arial"/>
        </w:rPr>
        <w:t xml:space="preserve"> de la víctima del conflicto armado con medidas de autocuidado. Calidad de la evidencia: Moderada Fuerza de la indicación: Fuerte a favor </w:t>
      </w:r>
    </w:p>
    <w:p w:rsidR="00484BC1" w:rsidRPr="0015551F" w:rsidRDefault="00484BC1" w:rsidP="00463364">
      <w:pPr>
        <w:pStyle w:val="05Cuerpo"/>
        <w:rPr>
          <w:rFonts w:ascii="Arial" w:hAnsi="Arial" w:cs="Arial"/>
        </w:rPr>
      </w:pPr>
    </w:p>
    <w:p w:rsidR="00484BC1" w:rsidRDefault="00484BC1" w:rsidP="00463364">
      <w:pPr>
        <w:pStyle w:val="05Cuerpo"/>
        <w:rPr>
          <w:rFonts w:ascii="Arial" w:hAnsi="Arial" w:cs="Arial"/>
        </w:rPr>
      </w:pPr>
      <w:r w:rsidRPr="0015551F">
        <w:rPr>
          <w:rFonts w:ascii="Arial" w:hAnsi="Arial" w:cs="Arial"/>
        </w:rPr>
        <w:t xml:space="preserve">INDICACIONES DURANTE LA ATENCIÓN </w:t>
      </w:r>
    </w:p>
    <w:p w:rsidR="006D1DC3" w:rsidRPr="0015551F" w:rsidRDefault="006D1DC3" w:rsidP="00463364">
      <w:pPr>
        <w:pStyle w:val="05Cuerpo"/>
        <w:rPr>
          <w:rFonts w:ascii="Arial" w:hAnsi="Arial" w:cs="Arial"/>
        </w:rPr>
      </w:pPr>
    </w:p>
    <w:p w:rsidR="00484BC1" w:rsidRPr="0015551F" w:rsidRDefault="00484BC1" w:rsidP="00463364">
      <w:pPr>
        <w:pStyle w:val="05Cuerpo"/>
        <w:rPr>
          <w:rFonts w:ascii="Arial" w:hAnsi="Arial" w:cs="Arial"/>
          <w:sz w:val="14"/>
        </w:rPr>
      </w:pPr>
      <w:r w:rsidRPr="0015551F">
        <w:rPr>
          <w:rFonts w:ascii="Arial" w:hAnsi="Arial" w:cs="Arial"/>
        </w:rPr>
        <w:t>31. Se recomienda establecer los siguientes objetivos durante las consultas realizadas por el Equipo Multidisciplinario de Salud (EMS), en el marco de la atención integral en salud con enfoque psicosocial:</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t xml:space="preserve">a. Constituir una relación de trabajo colaborativo con la víctima, con miras a aliviar su malestar y a mejorar su calidad de vida. </w:t>
      </w:r>
    </w:p>
    <w:p w:rsidR="00484BC1" w:rsidRPr="0015551F" w:rsidRDefault="00484BC1" w:rsidP="00463364">
      <w:pPr>
        <w:pStyle w:val="05Cuerpo"/>
        <w:rPr>
          <w:rFonts w:ascii="Arial" w:hAnsi="Arial" w:cs="Arial"/>
        </w:rPr>
      </w:pPr>
      <w:r w:rsidRPr="0015551F">
        <w:rPr>
          <w:rFonts w:ascii="Arial" w:hAnsi="Arial" w:cs="Arial"/>
        </w:rPr>
        <w:t xml:space="preserve">b. Ofrecer la oportunidad en una sesión inicial, para que la persona pueda sentirse en libertad de expresarse en un contexto </w:t>
      </w:r>
      <w:proofErr w:type="spellStart"/>
      <w:r w:rsidRPr="0015551F">
        <w:rPr>
          <w:rFonts w:ascii="Arial" w:hAnsi="Arial" w:cs="Arial"/>
        </w:rPr>
        <w:t>validante</w:t>
      </w:r>
      <w:proofErr w:type="spellEnd"/>
      <w:r w:rsidRPr="0015551F">
        <w:rPr>
          <w:rFonts w:ascii="Arial" w:hAnsi="Arial" w:cs="Arial"/>
        </w:rPr>
        <w:t xml:space="preserve"> de escucha activa, y de empatía a través de procedimientos de parafraseo de contenido y de validación de sentimientos y emociones. </w:t>
      </w:r>
    </w:p>
    <w:p w:rsidR="00484BC1" w:rsidRPr="0015551F" w:rsidRDefault="00484BC1" w:rsidP="00463364">
      <w:pPr>
        <w:pStyle w:val="05Cuerpo"/>
        <w:rPr>
          <w:rFonts w:ascii="Arial" w:hAnsi="Arial" w:cs="Arial"/>
        </w:rPr>
      </w:pPr>
      <w:r w:rsidRPr="0015551F">
        <w:rPr>
          <w:rFonts w:ascii="Arial" w:hAnsi="Arial" w:cs="Arial"/>
        </w:rPr>
        <w:t xml:space="preserve">c. Reunir información en la primera entrevista no estructurada sobre las condiciones de vida, el contexto, los estresores actuales y los factores históricos que contribuyen al estado actual de la persona. </w:t>
      </w:r>
    </w:p>
    <w:p w:rsidR="00484BC1" w:rsidRPr="0015551F" w:rsidRDefault="00484BC1" w:rsidP="00463364">
      <w:pPr>
        <w:pStyle w:val="05Cuerpo"/>
        <w:rPr>
          <w:rFonts w:ascii="Arial" w:hAnsi="Arial" w:cs="Arial"/>
        </w:rPr>
      </w:pPr>
      <w:r w:rsidRPr="0015551F">
        <w:rPr>
          <w:rFonts w:ascii="Arial" w:hAnsi="Arial" w:cs="Arial"/>
        </w:rPr>
        <w:t>d. Validar y normalizar las reacciones emocionales actuales que han sido resultado de los factores contextuales de violencia a la que han tenido que ser expuestos.</w:t>
      </w:r>
    </w:p>
    <w:p w:rsidR="00484BC1" w:rsidRPr="0015551F" w:rsidRDefault="00484BC1" w:rsidP="00463364">
      <w:pPr>
        <w:pStyle w:val="05Cuerpo"/>
        <w:rPr>
          <w:rFonts w:ascii="Arial" w:hAnsi="Arial" w:cs="Arial"/>
        </w:rPr>
      </w:pPr>
      <w:r w:rsidRPr="0015551F">
        <w:rPr>
          <w:rFonts w:ascii="Arial" w:hAnsi="Arial" w:cs="Arial"/>
        </w:rPr>
        <w:t xml:space="preserve"> e. Proporcionar </w:t>
      </w:r>
      <w:proofErr w:type="spellStart"/>
      <w:r w:rsidRPr="0015551F">
        <w:rPr>
          <w:rFonts w:ascii="Arial" w:hAnsi="Arial" w:cs="Arial"/>
        </w:rPr>
        <w:t>psicoeducación</w:t>
      </w:r>
      <w:proofErr w:type="spellEnd"/>
      <w:r w:rsidRPr="0015551F">
        <w:rPr>
          <w:rFonts w:ascii="Arial" w:hAnsi="Arial" w:cs="Arial"/>
        </w:rPr>
        <w:t xml:space="preserve"> sobre la naturaleza de las emociones y la forma como pueden afectar las condiciones actuales. </w:t>
      </w:r>
    </w:p>
    <w:p w:rsidR="00484BC1" w:rsidRPr="0015551F" w:rsidRDefault="00484BC1" w:rsidP="00463364">
      <w:pPr>
        <w:pStyle w:val="05Cuerpo"/>
        <w:rPr>
          <w:rFonts w:ascii="Arial" w:hAnsi="Arial" w:cs="Arial"/>
        </w:rPr>
      </w:pPr>
      <w:r w:rsidRPr="0015551F">
        <w:rPr>
          <w:rFonts w:ascii="Arial" w:hAnsi="Arial" w:cs="Arial"/>
        </w:rPr>
        <w:t xml:space="preserve">f. Identificar las áreas actuales de vida que están siendo interferidas por la condición emocional resultante de eventos pasados o actuales. </w:t>
      </w:r>
    </w:p>
    <w:p w:rsidR="00484BC1" w:rsidRPr="0015551F" w:rsidRDefault="00484BC1" w:rsidP="00463364">
      <w:pPr>
        <w:pStyle w:val="05Cuerpo"/>
        <w:rPr>
          <w:rFonts w:ascii="Arial" w:hAnsi="Arial" w:cs="Arial"/>
        </w:rPr>
      </w:pPr>
      <w:r w:rsidRPr="0015551F">
        <w:rPr>
          <w:rFonts w:ascii="Arial" w:hAnsi="Arial" w:cs="Arial"/>
        </w:rPr>
        <w:t xml:space="preserve">g. Proporcionar herramientas básicas de identificación de emociones en contexto y de la función que cumplen en el momento presente. </w:t>
      </w:r>
    </w:p>
    <w:p w:rsidR="00484BC1" w:rsidRPr="0015551F" w:rsidRDefault="00484BC1" w:rsidP="00484BC1">
      <w:pPr>
        <w:pStyle w:val="05Cuerpo"/>
        <w:rPr>
          <w:rFonts w:ascii="Arial" w:hAnsi="Arial" w:cs="Arial"/>
          <w:sz w:val="14"/>
        </w:rPr>
      </w:pPr>
      <w:r w:rsidRPr="0015551F">
        <w:rPr>
          <w:rFonts w:ascii="Arial" w:hAnsi="Arial" w:cs="Arial"/>
        </w:rPr>
        <w:t>h. Proporcionar herramientas básicas de regulación emocional: entrenamiento en respiración, relajación y ejercicios de atención plena que permitan afrontar más efectivamente los estados emocionales intensos.</w:t>
      </w:r>
      <w:r w:rsidRPr="0015551F">
        <w:rPr>
          <w:rFonts w:ascii="Arial" w:hAnsi="Arial" w:cs="Arial"/>
          <w:sz w:val="14"/>
        </w:rPr>
        <w:t xml:space="preserve"> </w:t>
      </w:r>
    </w:p>
    <w:p w:rsidR="00484BC1" w:rsidRPr="0015551F" w:rsidRDefault="00484BC1" w:rsidP="00484BC1">
      <w:pPr>
        <w:pStyle w:val="05Cuerpo"/>
        <w:rPr>
          <w:rFonts w:ascii="Arial" w:hAnsi="Arial" w:cs="Arial"/>
        </w:rPr>
      </w:pPr>
      <w:r w:rsidRPr="0015551F">
        <w:rPr>
          <w:rFonts w:ascii="Arial" w:hAnsi="Arial" w:cs="Arial"/>
        </w:rPr>
        <w:t xml:space="preserve">i. Ofrecer entrenamiento básico en estrategias efectivas de solución de problemas que le permita a la persona enfrentar los múltiples estresores que tienen que enfrentar en la vida cotidiana. j. Apoyar en la determinación de metas y objetivos de vida que le permitan estructurar sus actividades y aumentar su nivel de motivación y bienestar. Calidad de la evidencia: Consenso de expertos Fuerza de la indicación: Fuerte a favor </w:t>
      </w:r>
    </w:p>
    <w:p w:rsidR="00484BC1" w:rsidRPr="0015551F" w:rsidRDefault="00484BC1" w:rsidP="00484BC1">
      <w:pPr>
        <w:pStyle w:val="05Cuerpo"/>
        <w:rPr>
          <w:rFonts w:ascii="Arial" w:hAnsi="Arial" w:cs="Arial"/>
        </w:rPr>
      </w:pPr>
    </w:p>
    <w:p w:rsidR="00484BC1" w:rsidRPr="0015551F" w:rsidRDefault="00484BC1" w:rsidP="00484BC1">
      <w:pPr>
        <w:pStyle w:val="05Cuerpo"/>
        <w:rPr>
          <w:rFonts w:ascii="Arial" w:hAnsi="Arial" w:cs="Arial"/>
        </w:rPr>
      </w:pPr>
      <w:r w:rsidRPr="0015551F">
        <w:rPr>
          <w:rFonts w:ascii="Arial" w:hAnsi="Arial" w:cs="Arial"/>
        </w:rPr>
        <w:t xml:space="preserve">32. Durante la atención integral por parte del EMS se deberá: </w:t>
      </w:r>
    </w:p>
    <w:p w:rsidR="00484BC1" w:rsidRPr="0015551F" w:rsidRDefault="00484BC1" w:rsidP="00484BC1">
      <w:pPr>
        <w:pStyle w:val="05Cuerpo"/>
        <w:rPr>
          <w:rFonts w:ascii="Arial" w:hAnsi="Arial" w:cs="Arial"/>
        </w:rPr>
      </w:pPr>
      <w:r w:rsidRPr="0015551F">
        <w:rPr>
          <w:rFonts w:ascii="Arial" w:hAnsi="Arial" w:cs="Arial"/>
        </w:rPr>
        <w:t xml:space="preserve">• Fomentar el fortalecimiento de las redes sociales y las relaciones emocionales entre los miembros de la familia. </w:t>
      </w:r>
    </w:p>
    <w:p w:rsidR="00484BC1" w:rsidRPr="0015551F" w:rsidRDefault="00484BC1" w:rsidP="00484BC1">
      <w:pPr>
        <w:pStyle w:val="05Cuerpo"/>
        <w:rPr>
          <w:rFonts w:ascii="Arial" w:hAnsi="Arial" w:cs="Arial"/>
        </w:rPr>
      </w:pPr>
      <w:r w:rsidRPr="0015551F">
        <w:rPr>
          <w:rFonts w:ascii="Arial" w:hAnsi="Arial" w:cs="Arial"/>
        </w:rPr>
        <w:t xml:space="preserve">• Fortalecer competencias para la vida a nivel social e individual. </w:t>
      </w:r>
    </w:p>
    <w:p w:rsidR="00484BC1" w:rsidRPr="0015551F" w:rsidRDefault="00484BC1" w:rsidP="00484BC1">
      <w:pPr>
        <w:pStyle w:val="05Cuerpo"/>
        <w:rPr>
          <w:rFonts w:ascii="Arial" w:hAnsi="Arial" w:cs="Arial"/>
        </w:rPr>
      </w:pPr>
      <w:r w:rsidRPr="0015551F">
        <w:rPr>
          <w:rFonts w:ascii="Arial" w:hAnsi="Arial" w:cs="Arial"/>
        </w:rPr>
        <w:t xml:space="preserve">• Fomentar la construcción de un proyecto de vida, respetando la autonomía de la persona, acorde a la etapa del ciclo vital individual y familiar, analizando el ambiente familiar, social y cultural. </w:t>
      </w:r>
    </w:p>
    <w:p w:rsidR="00484BC1" w:rsidRPr="0015551F" w:rsidRDefault="00484BC1" w:rsidP="00484BC1">
      <w:pPr>
        <w:pStyle w:val="05Cuerpo"/>
        <w:rPr>
          <w:rFonts w:ascii="Arial" w:hAnsi="Arial" w:cs="Arial"/>
        </w:rPr>
      </w:pPr>
      <w:r w:rsidRPr="0015551F">
        <w:rPr>
          <w:rFonts w:ascii="Arial" w:hAnsi="Arial" w:cs="Arial"/>
        </w:rPr>
        <w:lastRenderedPageBreak/>
        <w:t xml:space="preserve">Para la construcción de este proyecto de vida es necesario reflexionar acerca de la vida actual y plantearse objetivos o metas. </w:t>
      </w:r>
    </w:p>
    <w:p w:rsidR="00484BC1" w:rsidRPr="0015551F" w:rsidRDefault="00484BC1" w:rsidP="00484BC1">
      <w:pPr>
        <w:pStyle w:val="05Cuerpo"/>
        <w:rPr>
          <w:rFonts w:ascii="Arial" w:hAnsi="Arial" w:cs="Arial"/>
        </w:rPr>
      </w:pPr>
      <w:r w:rsidRPr="0015551F">
        <w:rPr>
          <w:rFonts w:ascii="Arial" w:hAnsi="Arial" w:cs="Arial"/>
        </w:rPr>
        <w:t xml:space="preserve">• Promover las relaciones sociales, la creación de nuevas redes de apoyo o el fortalecimiento de las ya existentes. </w:t>
      </w:r>
    </w:p>
    <w:p w:rsidR="00484BC1" w:rsidRPr="0015551F" w:rsidRDefault="00484BC1" w:rsidP="00484BC1">
      <w:pPr>
        <w:pStyle w:val="05Cuerpo"/>
        <w:rPr>
          <w:rFonts w:ascii="Arial" w:hAnsi="Arial" w:cs="Arial"/>
        </w:rPr>
      </w:pPr>
      <w:r w:rsidRPr="0015551F">
        <w:rPr>
          <w:rFonts w:ascii="Arial" w:hAnsi="Arial" w:cs="Arial"/>
        </w:rPr>
        <w:t xml:space="preserve">• Promover la comunicación abierta en las familias, la reorganización y redistribución de roles. </w:t>
      </w:r>
    </w:p>
    <w:p w:rsidR="00484BC1" w:rsidRPr="0015551F" w:rsidRDefault="00484BC1" w:rsidP="00484BC1">
      <w:pPr>
        <w:pStyle w:val="05Cuerpo"/>
        <w:rPr>
          <w:rFonts w:ascii="Arial" w:hAnsi="Arial" w:cs="Arial"/>
          <w:sz w:val="14"/>
        </w:rPr>
      </w:pPr>
      <w:r w:rsidRPr="0015551F">
        <w:rPr>
          <w:rFonts w:ascii="Arial" w:hAnsi="Arial" w:cs="Arial"/>
        </w:rPr>
        <w:t>• Estimular la inclusión escolar y laboral.</w:t>
      </w:r>
    </w:p>
    <w:p w:rsidR="00484BC1" w:rsidRPr="0015551F" w:rsidRDefault="00484BC1" w:rsidP="00484BC1">
      <w:pPr>
        <w:pStyle w:val="05Cuerpo"/>
        <w:numPr>
          <w:ilvl w:val="0"/>
          <w:numId w:val="38"/>
        </w:numPr>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t xml:space="preserve">• Explicar la importancia de la planeación de tareas cotidianas, de establecer rutinas compartidas con la familia y metas positivas. </w:t>
      </w:r>
    </w:p>
    <w:p w:rsidR="00484BC1" w:rsidRPr="0015551F" w:rsidRDefault="00484BC1" w:rsidP="00463364">
      <w:pPr>
        <w:pStyle w:val="05Cuerpo"/>
        <w:rPr>
          <w:rFonts w:ascii="Arial" w:hAnsi="Arial" w:cs="Arial"/>
        </w:rPr>
      </w:pPr>
      <w:r w:rsidRPr="0015551F">
        <w:rPr>
          <w:rFonts w:ascii="Arial" w:hAnsi="Arial" w:cs="Arial"/>
        </w:rPr>
        <w:t xml:space="preserve">• Realizar actividades educativas con enfoque diferencial, a los padres, familiares o cuidadores de niños víctimas o personas con discapacidad, acerca de la importancia de hacer una valoración en salud y así determinar un proceso de atención interdisciplinar. </w:t>
      </w:r>
    </w:p>
    <w:p w:rsidR="00484BC1" w:rsidRPr="0015551F" w:rsidRDefault="00484BC1" w:rsidP="00463364">
      <w:pPr>
        <w:pStyle w:val="05Cuerpo"/>
        <w:rPr>
          <w:rFonts w:ascii="Arial" w:hAnsi="Arial" w:cs="Arial"/>
          <w:sz w:val="14"/>
        </w:rPr>
      </w:pPr>
      <w:r w:rsidRPr="0015551F">
        <w:rPr>
          <w:rFonts w:ascii="Arial" w:hAnsi="Arial" w:cs="Arial"/>
        </w:rPr>
        <w:t>• En caso de identificar una persona con afectaciones físicas y cognitivas, recuerde explorar signos y síntomas de una posible afectación mental. Calidad de la evidencia: Consenso de expertos Fuerza de la recomendación: Fuerte a favor</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r w:rsidRPr="0015551F">
        <w:rPr>
          <w:rFonts w:ascii="Arial" w:hAnsi="Arial" w:cs="Arial"/>
        </w:rPr>
        <w:t>1.2 Indicaciones para la incorporación del enfoque diferencial</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rPr>
      </w:pPr>
      <w:r w:rsidRPr="0015551F">
        <w:rPr>
          <w:rFonts w:ascii="Arial" w:hAnsi="Arial" w:cs="Arial"/>
        </w:rPr>
        <w:t>Dirigidas al Ministerio de Salud y Protección Social</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33. Se recomienda que la atención integral en salud con enfoque psicosocial para población víctima del conflicto armado se realice a través de un enfoque diferencial, el cual es comprendido como un escenario de reconocimiento y aceptación de la diversidad que caracteriza a la condición humana, y de esta manera permite dar respuesta de forma integral a las necesidades específicas de las poblaciones y las personas víctimas del conflicto armado. </w:t>
      </w:r>
    </w:p>
    <w:p w:rsidR="00484BC1" w:rsidRPr="0015551F" w:rsidRDefault="00484BC1" w:rsidP="00463364">
      <w:pPr>
        <w:pStyle w:val="05Cuerpo"/>
        <w:rPr>
          <w:rFonts w:ascii="Arial" w:hAnsi="Arial" w:cs="Arial"/>
        </w:rPr>
      </w:pPr>
      <w:r w:rsidRPr="0015551F">
        <w:rPr>
          <w:rFonts w:ascii="Arial" w:hAnsi="Arial" w:cs="Arial"/>
        </w:rPr>
        <w:t xml:space="preserve">En este marco, la identificación de condiciones de vulnerabilidad puede ser individual o múltiple, de tal forma que entre más grupos poblacionales sean asociados a una persona víctima, más susceptible es esta de ser vulnerable y, por ende, será necesario tener en cuenta un enfoque diferencial para su tratamiento o atención (International Crisis </w:t>
      </w:r>
      <w:proofErr w:type="spellStart"/>
      <w:r w:rsidRPr="0015551F">
        <w:rPr>
          <w:rFonts w:ascii="Arial" w:hAnsi="Arial" w:cs="Arial"/>
        </w:rPr>
        <w:t>Group</w:t>
      </w:r>
      <w:proofErr w:type="spellEnd"/>
      <w:r w:rsidRPr="0015551F">
        <w:rPr>
          <w:rFonts w:ascii="Arial" w:hAnsi="Arial" w:cs="Arial"/>
        </w:rPr>
        <w:t xml:space="preserve">, 2006), lo anterior se entiende como un abordaje en el marco de la </w:t>
      </w:r>
      <w:proofErr w:type="spellStart"/>
      <w:r w:rsidRPr="0015551F">
        <w:rPr>
          <w:rFonts w:ascii="Arial" w:hAnsi="Arial" w:cs="Arial"/>
        </w:rPr>
        <w:t>interseccionalidad</w:t>
      </w:r>
      <w:proofErr w:type="spellEnd"/>
      <w:r w:rsidRPr="0015551F">
        <w:rPr>
          <w:rFonts w:ascii="Arial" w:hAnsi="Arial" w:cs="Arial"/>
        </w:rPr>
        <w:t xml:space="preserve"> (ver figura 1).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La </w:t>
      </w:r>
      <w:proofErr w:type="spellStart"/>
      <w:r w:rsidRPr="0015551F">
        <w:rPr>
          <w:rFonts w:ascii="Arial" w:hAnsi="Arial" w:cs="Arial"/>
        </w:rPr>
        <w:t>interseccionalidad</w:t>
      </w:r>
      <w:proofErr w:type="spellEnd"/>
      <w:r w:rsidRPr="0015551F">
        <w:rPr>
          <w:rFonts w:ascii="Arial" w:hAnsi="Arial" w:cs="Arial"/>
        </w:rPr>
        <w:t xml:space="preserve"> se define como una “herramienta en el marco de la justicia social que parte de la premisa que los sujetos viven identidades múltiples, formadas por distintos roles, que se derivan de las relaciones sociales, la historia y la operación de las estructuras del poder”. Así mismo, esta herramienta deberá ser utilizada en la atención integral en salud con enfoque psicosocial, dado que contempla al individuo víctima del conflicto armado en sus múltiples dimensiones físicas, biológicas, sociales, culturales, históricas, políticas y simbólicas, entre otras (figura 1). </w:t>
      </w:r>
    </w:p>
    <w:p w:rsidR="00484BC1" w:rsidRPr="0015551F" w:rsidRDefault="00484BC1" w:rsidP="00463364">
      <w:pPr>
        <w:pStyle w:val="05Cuerpo"/>
        <w:rPr>
          <w:rFonts w:ascii="Arial" w:hAnsi="Arial" w:cs="Arial"/>
          <w:sz w:val="14"/>
        </w:rPr>
      </w:pPr>
      <w:r w:rsidRPr="0015551F">
        <w:rPr>
          <w:rFonts w:ascii="Arial" w:hAnsi="Arial" w:cs="Arial"/>
        </w:rPr>
        <w:t>El Equipo Multidisciplinario de Salud será el responsable de la implementación de este marco de operación para poder garantizar una atención en salud integral con enfoque psicosocial y diferencial en el SGSSS. Calidad de la evidencia: Consenso de expertos Fuerza de la indicación: Fuerte a favor</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F45598" w:rsidRDefault="00484BC1" w:rsidP="00463364">
      <w:pPr>
        <w:pStyle w:val="05Cuerpo"/>
        <w:rPr>
          <w:rFonts w:ascii="Arial" w:hAnsi="Arial" w:cs="Arial"/>
          <w:b/>
          <w:sz w:val="14"/>
        </w:rPr>
      </w:pPr>
      <w:r w:rsidRPr="00F45598">
        <w:rPr>
          <w:rFonts w:ascii="Arial" w:hAnsi="Arial" w:cs="Arial"/>
          <w:b/>
        </w:rPr>
        <w:t xml:space="preserve">. </w:t>
      </w:r>
      <w:proofErr w:type="spellStart"/>
      <w:r w:rsidRPr="00F45598">
        <w:rPr>
          <w:rFonts w:ascii="Arial" w:hAnsi="Arial" w:cs="Arial"/>
          <w:b/>
        </w:rPr>
        <w:t>Interseccionalidad</w:t>
      </w:r>
      <w:proofErr w:type="spellEnd"/>
      <w:r w:rsidRPr="00F45598">
        <w:rPr>
          <w:rFonts w:ascii="Arial" w:hAnsi="Arial" w:cs="Arial"/>
          <w:b/>
        </w:rPr>
        <w:t>.</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Default="00484BC1" w:rsidP="00463364">
      <w:pPr>
        <w:pStyle w:val="05Cuerpo"/>
        <w:rPr>
          <w:rFonts w:ascii="Arial" w:hAnsi="Arial" w:cs="Arial"/>
          <w:sz w:val="14"/>
        </w:rPr>
      </w:pPr>
    </w:p>
    <w:p w:rsidR="00F45598" w:rsidRDefault="00F45598" w:rsidP="00463364">
      <w:pPr>
        <w:pStyle w:val="05Cuerpo"/>
        <w:rPr>
          <w:rFonts w:ascii="Arial" w:hAnsi="Arial" w:cs="Arial"/>
          <w:sz w:val="14"/>
        </w:rPr>
      </w:pPr>
    </w:p>
    <w:p w:rsidR="00F45598" w:rsidRDefault="00F45598" w:rsidP="00463364">
      <w:pPr>
        <w:pStyle w:val="05Cuerpo"/>
        <w:rPr>
          <w:rFonts w:ascii="Arial" w:hAnsi="Arial" w:cs="Arial"/>
          <w:sz w:val="14"/>
        </w:rPr>
      </w:pPr>
    </w:p>
    <w:p w:rsidR="00F45598" w:rsidRDefault="00F45598" w:rsidP="00463364">
      <w:pPr>
        <w:pStyle w:val="05Cuerpo"/>
        <w:rPr>
          <w:rFonts w:ascii="Arial" w:hAnsi="Arial" w:cs="Arial"/>
          <w:sz w:val="14"/>
        </w:rPr>
      </w:pPr>
    </w:p>
    <w:p w:rsidR="00F45598" w:rsidRDefault="00F45598" w:rsidP="00463364">
      <w:pPr>
        <w:pStyle w:val="05Cuerpo"/>
        <w:rPr>
          <w:rFonts w:ascii="Arial" w:hAnsi="Arial" w:cs="Arial"/>
          <w:sz w:val="14"/>
        </w:rPr>
      </w:pPr>
    </w:p>
    <w:p w:rsidR="00F45598" w:rsidRPr="0015551F" w:rsidRDefault="00F45598" w:rsidP="00F45598">
      <w:pPr>
        <w:pStyle w:val="05Cuerpo"/>
        <w:tabs>
          <w:tab w:val="left" w:pos="990"/>
        </w:tabs>
        <w:rPr>
          <w:rFonts w:ascii="Arial" w:hAnsi="Arial" w:cs="Arial"/>
          <w:sz w:val="14"/>
        </w:rPr>
      </w:pPr>
      <w:r>
        <w:rPr>
          <w:rFonts w:ascii="Arial" w:hAnsi="Arial" w:cs="Arial"/>
          <w:sz w:val="14"/>
        </w:rPr>
        <w:tab/>
      </w:r>
      <w:r>
        <w:rPr>
          <w:noProof/>
          <w:lang w:val="es-CO" w:eastAsia="es-CO"/>
        </w:rPr>
        <w:drawing>
          <wp:inline distT="0" distB="0" distL="0" distR="0" wp14:anchorId="04EE92BF" wp14:editId="4F805645">
            <wp:extent cx="5248275" cy="5248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53" t="14308" r="26872" b="11030"/>
                    <a:stretch/>
                  </pic:blipFill>
                  <pic:spPr bwMode="auto">
                    <a:xfrm>
                      <a:off x="0" y="0"/>
                      <a:ext cx="5248275" cy="5248275"/>
                    </a:xfrm>
                    <a:prstGeom prst="rect">
                      <a:avLst/>
                    </a:prstGeom>
                    <a:ln>
                      <a:noFill/>
                    </a:ln>
                    <a:extLst>
                      <a:ext uri="{53640926-AAD7-44D8-BBD7-CCE9431645EC}">
                        <a14:shadowObscured xmlns:a14="http://schemas.microsoft.com/office/drawing/2010/main"/>
                      </a:ext>
                    </a:extLst>
                  </pic:spPr>
                </pic:pic>
              </a:graphicData>
            </a:graphic>
          </wp:inline>
        </w:drawing>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Default="006D1DC3" w:rsidP="006D1DC3">
      <w:pPr>
        <w:pStyle w:val="05Cuerpo"/>
        <w:tabs>
          <w:tab w:val="left" w:pos="1410"/>
          <w:tab w:val="left" w:pos="2415"/>
        </w:tabs>
        <w:rPr>
          <w:rFonts w:ascii="Times New Roman"/>
          <w:sz w:val="14"/>
        </w:rPr>
      </w:pPr>
      <w:r>
        <w:rPr>
          <w:rFonts w:ascii="Times New Roman"/>
          <w:sz w:val="14"/>
        </w:rPr>
        <w:tab/>
      </w:r>
    </w:p>
    <w:p w:rsidR="00484BC1" w:rsidRPr="0015551F" w:rsidRDefault="00484BC1" w:rsidP="00463364">
      <w:pPr>
        <w:pStyle w:val="05Cuerpo"/>
        <w:rPr>
          <w:rFonts w:ascii="Arial" w:hAnsi="Arial" w:cs="Arial"/>
        </w:rPr>
      </w:pPr>
      <w:r w:rsidRPr="0015551F">
        <w:rPr>
          <w:rFonts w:ascii="Arial" w:hAnsi="Arial" w:cs="Arial"/>
        </w:rPr>
        <w:t xml:space="preserve">Grupos étnicos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34. Se sugiere que en zonas geográficas del país donde la densidad poblacional de indígenas, población afro, </w:t>
      </w:r>
      <w:proofErr w:type="spellStart"/>
      <w:r w:rsidRPr="0015551F">
        <w:rPr>
          <w:rFonts w:ascii="Arial" w:hAnsi="Arial" w:cs="Arial"/>
        </w:rPr>
        <w:t>rom</w:t>
      </w:r>
      <w:proofErr w:type="spellEnd"/>
      <w:r w:rsidRPr="0015551F">
        <w:rPr>
          <w:rFonts w:ascii="Arial" w:hAnsi="Arial" w:cs="Arial"/>
        </w:rPr>
        <w:t xml:space="preserve"> o raizales sea elevada, las entidades territoriales y las instituciones prestadoras de servicios de salud deberán adecuar la atención en términos de servicios interculturales.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35. Se sugiere que en zonas geográficas del país donde la densidad de población indígena, población afro, </w:t>
      </w:r>
      <w:proofErr w:type="spellStart"/>
      <w:r w:rsidRPr="0015551F">
        <w:rPr>
          <w:rFonts w:ascii="Arial" w:hAnsi="Arial" w:cs="Arial"/>
        </w:rPr>
        <w:t>rrom</w:t>
      </w:r>
      <w:proofErr w:type="spellEnd"/>
      <w:r w:rsidRPr="0015551F">
        <w:rPr>
          <w:rFonts w:ascii="Arial" w:hAnsi="Arial" w:cs="Arial"/>
        </w:rPr>
        <w:t xml:space="preserve"> o raizales sea baja, las instituciones prestadoras de servicios de salud adopten el Protocolo de manera intercultural para incorporar la atención con enfoque psicosocial como medida de rehabilitación y el enfoque diferencial, teniendo en cuenta la medicina tradicional propia del grupo étnico víctima del conflicto armado y que requiera atención en salud.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lastRenderedPageBreak/>
        <w:t xml:space="preserve">36. Durante la atención integral en salud con enfoque psicosocial a personas víctimas del conflicto armado que pertenezcan a grupos étnicos, se recomienda reconocer las particularidades de cada individuo, teniendo en cuenta las comunidades a las cuales pertenecen y su manera de relacionarse con el mundo.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Para esto se sugiere caracterizar cuatro ejes fundamentales, que son: 1) vínculo comunitario, 2) arraigo territorial, 3) referencia ancestral y 4) sujeto colectivo. Calidad de la evidencia: Baja Fuerza de la indicación: Fuerte a favor Personas con identidades de género y orientaciones sexuales no hegemónicas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37. En la atención integral en salud con enfoque psicosocial a personas con identidades de género y orientaciones sexuales no hegemónicas víctimas del conflicto armado, se debe garantizar el libre</w:t>
      </w:r>
      <w:r>
        <w:t xml:space="preserve"> </w:t>
      </w:r>
      <w:proofErr w:type="spellStart"/>
      <w:r w:rsidRPr="0015551F">
        <w:rPr>
          <w:rFonts w:ascii="Arial" w:hAnsi="Arial" w:cs="Arial"/>
        </w:rPr>
        <w:t>autorreconocimiento</w:t>
      </w:r>
      <w:proofErr w:type="spellEnd"/>
      <w:r w:rsidRPr="0015551F">
        <w:rPr>
          <w:rFonts w:ascii="Arial" w:hAnsi="Arial" w:cs="Arial"/>
        </w:rPr>
        <w:t xml:space="preserve"> de su identidad sexual, así como garantizar la calidad, calidez y pertinencia de los servicios de salud provistos por este Protocolo, en el marco de los derechos humanos.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38. Se recomienda garantizar procesos de formación y sensibilización del talento humano que hace parte del Equipo Multidisciplinario de Salud, dirigidos a la transformación de los supuestos y prejuicios sociales sobre las personas con identidades de género y orientaciones sexuales no hegemónicas.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39. En el momento de la valoración a la víctima del conflicto armado, se recomienda plantear preguntas abiertas que permitan indagar lo concerniente a la identidad sexual o genérica. Así mismo, no realizar juicios de valor, y sacar conclusiones anticipadas acerca de la identificad sexual o género en relación a su comportamiento sexual o de salud o motivo de consulta a partir de su apariencia. (Para ampliar información, ver anexo técnico Tipo de preguntas - Anexo III).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Calidad de la evidencia: Baja Fuerza de la indicación: Fuerte a favor Niños, niñas y adolescentes Punto de Buena Práctica Clínica </w:t>
      </w:r>
      <w:r w:rsidRPr="0015551F">
        <w:rPr>
          <w:rFonts w:ascii="Arial" w:hAnsi="Arial" w:cs="Arial"/>
        </w:rPr>
        <w:sym w:font="Symbol" w:char="F0FC"/>
      </w:r>
      <w:r w:rsidRPr="0015551F">
        <w:rPr>
          <w:rFonts w:ascii="Arial" w:hAnsi="Arial" w:cs="Arial"/>
        </w:rPr>
        <w:t xml:space="preserve"> Para garantizar el enfoque diferencial en la infancia y la adolescencia, se adoptarán los principios de la Ley de Infancia y Adolescencia: protección integral, interés superior, corresponsabilidad y perspectiva de género (Ley 1098, 2006).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Conocer la oferta institucional e incluir en el plan de atención, asistencia y reparación integral las gestiones necesarias para responder a todos los factores de vulnerabilidad que se identifiquen en el caso de los NNA, incluso si se trata de otros no relacionados con el conflicto armado. </w:t>
      </w:r>
      <w:r w:rsidRPr="0015551F">
        <w:rPr>
          <w:rFonts w:ascii="Arial" w:hAnsi="Arial" w:cs="Arial"/>
        </w:rPr>
        <w:sym w:font="Symbol" w:char="F0FC"/>
      </w:r>
      <w:r w:rsidRPr="0015551F">
        <w:rPr>
          <w:rFonts w:ascii="Arial" w:hAnsi="Arial" w:cs="Arial"/>
        </w:rPr>
        <w:t xml:space="preserve">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rPr>
      </w:pPr>
      <w:r w:rsidRPr="0015551F">
        <w:rPr>
          <w:rFonts w:ascii="Arial" w:hAnsi="Arial" w:cs="Arial"/>
        </w:rPr>
        <w:t xml:space="preserve">Establecer una buena coordinación institucional que redunde en una efectiva articulación para orientar a los NNA y sus familias, en especial con el ICBF, encargado de velar por los derechos de los niños. </w:t>
      </w:r>
      <w:r w:rsidRPr="0015551F">
        <w:rPr>
          <w:rFonts w:ascii="Arial" w:hAnsi="Arial" w:cs="Arial"/>
        </w:rPr>
        <w:sym w:font="Symbol" w:char="F0FC"/>
      </w:r>
      <w:r w:rsidRPr="0015551F">
        <w:rPr>
          <w:rFonts w:ascii="Arial" w:hAnsi="Arial" w:cs="Arial"/>
        </w:rPr>
        <w:t xml:space="preserve"> Se debe evitar establecer la relación con la persona en situación de desplazamiento desde la vulnerabilidad. </w:t>
      </w:r>
    </w:p>
    <w:p w:rsidR="00484BC1" w:rsidRPr="0015551F" w:rsidRDefault="00484BC1" w:rsidP="00463364">
      <w:pPr>
        <w:pStyle w:val="05Cuerpo"/>
        <w:rPr>
          <w:rFonts w:ascii="Arial" w:hAnsi="Arial" w:cs="Arial"/>
        </w:rPr>
      </w:pPr>
    </w:p>
    <w:p w:rsidR="00484BC1" w:rsidRPr="0015551F" w:rsidRDefault="00484BC1" w:rsidP="00463364">
      <w:pPr>
        <w:pStyle w:val="05Cuerpo"/>
        <w:rPr>
          <w:rFonts w:ascii="Arial" w:hAnsi="Arial" w:cs="Arial"/>
          <w:sz w:val="14"/>
        </w:rPr>
      </w:pPr>
      <w:r w:rsidRPr="0015551F">
        <w:rPr>
          <w:rFonts w:ascii="Arial" w:hAnsi="Arial" w:cs="Arial"/>
        </w:rPr>
        <w:t>40. En el momento de atender una víctima del conflicto armado niño o adolescente, se deberá contemplar la adopción de la estrategia de acompañamiento psicosocial para el restablecimiento de los derechos de los niños, niñas y adolescentes víctimas del conflicto armado propuesto por el ICBF.</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r w:rsidRPr="0015551F">
        <w:rPr>
          <w:rFonts w:ascii="Arial" w:hAnsi="Arial" w:cs="Arial"/>
        </w:rPr>
        <w:t xml:space="preserve">Calidad de la evidencia: Consenso de expertos Fuerza de la indicación: Fuerte a favor Personas </w:t>
      </w:r>
      <w:r w:rsidRPr="0015551F">
        <w:rPr>
          <w:rFonts w:ascii="Arial" w:hAnsi="Arial" w:cs="Arial"/>
        </w:rPr>
        <w:lastRenderedPageBreak/>
        <w:t xml:space="preserve">con discapacidad 41. Se recomienda que la atención integral en salud para personas con discapacidad sensorial, física, mental, cognitiva o múltiple, víctimas del conflicto armado, se oriente de acuerdo a las rutas integrales de atención, modelos, guías de práctica clínica, protocolos y lineamientos de los que disponga el Ministerio de Salud y Protección Social, de una manera articulada con el Equipo Multidisciplinario de Salud. Ejemplo de ello son los Lineamientos de Rehabilitación Basada en la Comunidad (Corte Constitucional, </w:t>
      </w:r>
      <w:proofErr w:type="spellStart"/>
      <w:r w:rsidRPr="0015551F">
        <w:rPr>
          <w:rFonts w:ascii="Arial" w:hAnsi="Arial" w:cs="Arial"/>
        </w:rPr>
        <w:t>Sent</w:t>
      </w:r>
      <w:proofErr w:type="spellEnd"/>
      <w:r w:rsidRPr="0015551F">
        <w:rPr>
          <w:rFonts w:ascii="Arial" w:hAnsi="Arial" w:cs="Arial"/>
        </w:rPr>
        <w:t>. T-760, 2008). Calidad de la evidencia: Consenso de expertos Fuerza de la indicación: Fuerte a favor</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F5653C" w:rsidRDefault="00484BC1" w:rsidP="00463364">
      <w:pPr>
        <w:pStyle w:val="05Cuerpo"/>
        <w:rPr>
          <w:rFonts w:ascii="Arial" w:hAnsi="Arial" w:cs="Arial"/>
          <w:b/>
          <w:sz w:val="14"/>
        </w:rPr>
      </w:pPr>
    </w:p>
    <w:p w:rsidR="00484BC1" w:rsidRPr="00F5653C" w:rsidRDefault="00B559E8" w:rsidP="00463364">
      <w:pPr>
        <w:pStyle w:val="05Cuerpo"/>
        <w:rPr>
          <w:rFonts w:ascii="Arial" w:hAnsi="Arial" w:cs="Arial"/>
          <w:b/>
          <w:sz w:val="14"/>
        </w:rPr>
      </w:pPr>
      <w:r w:rsidRPr="00F5653C">
        <w:rPr>
          <w:rFonts w:ascii="Arial" w:hAnsi="Arial" w:cs="Arial"/>
          <w:b/>
        </w:rPr>
        <w:t>Dirigidas a los equipos multidisciplinares - EMS</w:t>
      </w:r>
    </w:p>
    <w:p w:rsidR="00484BC1" w:rsidRPr="00F5653C" w:rsidRDefault="00484BC1" w:rsidP="00463364">
      <w:pPr>
        <w:pStyle w:val="05Cuerpo"/>
        <w:rPr>
          <w:rFonts w:ascii="Arial" w:hAnsi="Arial" w:cs="Arial"/>
          <w:b/>
          <w:sz w:val="14"/>
        </w:rPr>
      </w:pPr>
    </w:p>
    <w:p w:rsidR="00484BC1" w:rsidRPr="0015551F" w:rsidRDefault="00484BC1" w:rsidP="00463364">
      <w:pPr>
        <w:pStyle w:val="05Cuerpo"/>
        <w:rPr>
          <w:rFonts w:ascii="Arial" w:hAnsi="Arial" w:cs="Arial"/>
          <w:sz w:val="14"/>
        </w:rPr>
      </w:pPr>
    </w:p>
    <w:p w:rsidR="00B559E8" w:rsidRPr="0015551F" w:rsidRDefault="00B559E8" w:rsidP="00463364">
      <w:pPr>
        <w:pStyle w:val="05Cuerpo"/>
        <w:rPr>
          <w:rFonts w:ascii="Arial" w:hAnsi="Arial" w:cs="Arial"/>
        </w:rPr>
      </w:pPr>
      <w:r w:rsidRPr="0015551F">
        <w:rPr>
          <w:rFonts w:ascii="Arial" w:hAnsi="Arial" w:cs="Arial"/>
        </w:rPr>
        <w:t xml:space="preserve">Para la incorporación del enfoque diferencial, se recomienda identificar: </w:t>
      </w:r>
    </w:p>
    <w:p w:rsidR="00B559E8" w:rsidRDefault="00B559E8" w:rsidP="00463364">
      <w:pPr>
        <w:pStyle w:val="05Cuerpo"/>
      </w:pPr>
      <w:r w:rsidRPr="0015551F">
        <w:rPr>
          <w:rFonts w:ascii="Arial" w:hAnsi="Arial" w:cs="Arial"/>
        </w:rPr>
        <w:t>1) las características contextuales actuales: el ambiente sociocultural, tradiciones, sistemas de creencias,</w:t>
      </w:r>
      <w:r>
        <w:t xml:space="preserve"> entre otros; </w:t>
      </w:r>
    </w:p>
    <w:p w:rsidR="00B559E8" w:rsidRPr="0015551F" w:rsidRDefault="00B559E8" w:rsidP="00463364">
      <w:pPr>
        <w:pStyle w:val="05Cuerpo"/>
        <w:rPr>
          <w:rFonts w:ascii="Arial" w:hAnsi="Arial" w:cs="Arial"/>
        </w:rPr>
      </w:pPr>
      <w:r w:rsidRPr="0015551F">
        <w:rPr>
          <w:rFonts w:ascii="Arial" w:hAnsi="Arial" w:cs="Arial"/>
        </w:rPr>
        <w:t xml:space="preserve">2) las características individuales únicas requieren una aproximación diferencial, como población vulnerable (niños, adultos mayores, personas en condición de discapacidad), mujeres, población indígena, afrodescendiente, raizal, </w:t>
      </w:r>
      <w:proofErr w:type="spellStart"/>
      <w:r w:rsidRPr="0015551F">
        <w:rPr>
          <w:rFonts w:ascii="Arial" w:hAnsi="Arial" w:cs="Arial"/>
        </w:rPr>
        <w:t>palenquera</w:t>
      </w:r>
      <w:proofErr w:type="spellEnd"/>
      <w:r w:rsidRPr="0015551F">
        <w:rPr>
          <w:rFonts w:ascii="Arial" w:hAnsi="Arial" w:cs="Arial"/>
        </w:rPr>
        <w:t xml:space="preserve">, negra, </w:t>
      </w:r>
      <w:proofErr w:type="spellStart"/>
      <w:r w:rsidRPr="0015551F">
        <w:rPr>
          <w:rFonts w:ascii="Arial" w:hAnsi="Arial" w:cs="Arial"/>
        </w:rPr>
        <w:t>rom</w:t>
      </w:r>
      <w:proofErr w:type="spellEnd"/>
      <w:r w:rsidRPr="0015551F">
        <w:rPr>
          <w:rFonts w:ascii="Arial" w:hAnsi="Arial" w:cs="Arial"/>
        </w:rPr>
        <w:t xml:space="preserve">, personas con identidad de género o con orientaciones sexuales no hegemónicas, creencias religiosas, entre otros, y </w:t>
      </w:r>
    </w:p>
    <w:p w:rsidR="00484BC1" w:rsidRPr="0015551F" w:rsidRDefault="00B559E8" w:rsidP="00463364">
      <w:pPr>
        <w:pStyle w:val="05Cuerpo"/>
        <w:rPr>
          <w:rFonts w:ascii="Arial" w:hAnsi="Arial" w:cs="Arial"/>
        </w:rPr>
      </w:pPr>
      <w:r w:rsidRPr="0015551F">
        <w:rPr>
          <w:rFonts w:ascii="Arial" w:hAnsi="Arial" w:cs="Arial"/>
        </w:rPr>
        <w:t>3) el contexto histórico y sociopolítico que permite una comprensión de la situación actual. Calidad de la evidencia: Moderada Fuerza de la recomendación: Fuerte a favor</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Mujeres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43. Para orientar la atención de las mujeres víctimas del conflicto armado se recomienda tener en cuenta los mandatos de género, el significado de los hechos </w:t>
      </w:r>
      <w:proofErr w:type="spellStart"/>
      <w:r w:rsidRPr="0015551F">
        <w:rPr>
          <w:rFonts w:ascii="Arial" w:hAnsi="Arial" w:cs="Arial"/>
        </w:rPr>
        <w:t>victimizantes</w:t>
      </w:r>
      <w:proofErr w:type="spellEnd"/>
      <w:r w:rsidRPr="0015551F">
        <w:rPr>
          <w:rFonts w:ascii="Arial" w:hAnsi="Arial" w:cs="Arial"/>
        </w:rPr>
        <w:t xml:space="preserve"> y la condición de mujer.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44. Se recomienda orientar las acciones en salud hacia acciones que fortalezcan el autocuidado.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45. Se recomienda el fortalecimiento de inducción a la demanda de servicios de salud orientados a su promoción y mantenimiento, especialmente a los programas y servicios de salud sexual y reproductiva. Calidad de la evidencia: Consenso de expertos Fuerza de la indicación: Fuerte a favor Puntos de buena práctica </w:t>
      </w:r>
      <w:r w:rsidRPr="0015551F">
        <w:rPr>
          <w:rFonts w:ascii="Arial" w:hAnsi="Arial" w:cs="Arial"/>
        </w:rPr>
        <w:sym w:font="Symbol" w:char="F0FC"/>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 En caso de presentar violencia sexual, deberá seguir las indicaciones del Protocolo y Modelo de Atención Integral en Salud a Víctimas de Violencia Sexual (Resolución 459 de 2012 del Ministerio de Salud y Protección Social). </w:t>
      </w:r>
    </w:p>
    <w:p w:rsidR="00B559E8" w:rsidRPr="0015551F" w:rsidRDefault="00B559E8" w:rsidP="00463364">
      <w:pPr>
        <w:pStyle w:val="05Cuerpo"/>
        <w:rPr>
          <w:rFonts w:ascii="Arial" w:hAnsi="Arial" w:cs="Arial"/>
        </w:rPr>
      </w:pPr>
      <w:r w:rsidRPr="0015551F">
        <w:rPr>
          <w:rFonts w:ascii="Arial" w:hAnsi="Arial" w:cs="Arial"/>
        </w:rPr>
        <w:t xml:space="preserve"> </w:t>
      </w:r>
    </w:p>
    <w:p w:rsidR="00B559E8" w:rsidRPr="0015551F" w:rsidRDefault="00B559E8" w:rsidP="00463364">
      <w:pPr>
        <w:pStyle w:val="05Cuerpo"/>
        <w:rPr>
          <w:rFonts w:ascii="Arial" w:hAnsi="Arial" w:cs="Arial"/>
        </w:rPr>
      </w:pPr>
      <w:r w:rsidRPr="0015551F">
        <w:rPr>
          <w:rFonts w:ascii="Arial" w:hAnsi="Arial" w:cs="Arial"/>
        </w:rPr>
        <w:t xml:space="preserve">Es fundamental que los profesionales de la salud conozcan y se familiaricen con los Lineamientos de Política Pública para la Prevención de riesgos, la protección y la garantía de los derechos de las mujeres víctimas del conflicto armado, que en el marco de la Ley 1448 de 2011, los Decretos-Ley 4634 y 4635, el Auto 092 de 2008, el Auto 098 de 2013, el Auto 009 de 2015 y la Ley 1719 de 2014, han sido propuestos por el SNARIV, con el propósito de generar acciones en defensa de los derechos de las mujeres y promover una acción sin daño.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Estos identifican los riesgos a los que están expuestas las mujeres en el marco del conflicto armado, en particular a la violencia sexual, diferenciando los que afectan específicamente a </w:t>
      </w:r>
      <w:r w:rsidRPr="0015551F">
        <w:rPr>
          <w:rFonts w:ascii="Arial" w:hAnsi="Arial" w:cs="Arial"/>
        </w:rPr>
        <w:lastRenderedPageBreak/>
        <w:t xml:space="preserve">distintos grupos de mujeres: afrocolombianas, raizales, </w:t>
      </w:r>
      <w:proofErr w:type="spellStart"/>
      <w:r w:rsidRPr="0015551F">
        <w:rPr>
          <w:rFonts w:ascii="Arial" w:hAnsi="Arial" w:cs="Arial"/>
        </w:rPr>
        <w:t>palenqueras</w:t>
      </w:r>
      <w:proofErr w:type="spellEnd"/>
      <w:r w:rsidRPr="0015551F">
        <w:rPr>
          <w:rFonts w:ascii="Arial" w:hAnsi="Arial" w:cs="Arial"/>
        </w:rPr>
        <w:t xml:space="preserve">, indígenas, </w:t>
      </w:r>
      <w:proofErr w:type="spellStart"/>
      <w:r w:rsidRPr="0015551F">
        <w:rPr>
          <w:rFonts w:ascii="Arial" w:hAnsi="Arial" w:cs="Arial"/>
        </w:rPr>
        <w:t>rrom</w:t>
      </w:r>
      <w:proofErr w:type="spellEnd"/>
      <w:r w:rsidRPr="0015551F">
        <w:rPr>
          <w:rFonts w:ascii="Arial" w:hAnsi="Arial" w:cs="Arial"/>
        </w:rPr>
        <w:t xml:space="preserve">, mujeres rurales y mujeres que sufren persecución por la orientación sexual o la identidad de género no hegemónica.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Cuando se preste un servicio de salud (actividad, procedimiento, examen diagnóstico) a una mujer víctima de conflicto armado, en especial a mujeres víctimas de violencia sexual, los y las profesionales deben esforzarse por no causar daño alguno (Acción sin daño) o minimizar el daño que pueda causar de manera inadvertida la realización de algún tipo de procedimiento. Con esta finalidad, los profesionales deberán, como mínimo: </w:t>
      </w:r>
    </w:p>
    <w:p w:rsidR="00B559E8" w:rsidRPr="0015551F" w:rsidRDefault="00B559E8" w:rsidP="00463364">
      <w:pPr>
        <w:pStyle w:val="05Cuerpo"/>
        <w:rPr>
          <w:rFonts w:ascii="Arial" w:hAnsi="Arial" w:cs="Arial"/>
        </w:rPr>
      </w:pPr>
      <w:r w:rsidRPr="0015551F">
        <w:rPr>
          <w:rFonts w:ascii="Arial" w:hAnsi="Arial" w:cs="Arial"/>
        </w:rPr>
        <w:t xml:space="preserve">• Reconocer, previo al procedimiento, las afectaciones generadas por el hecho </w:t>
      </w:r>
      <w:proofErr w:type="spellStart"/>
      <w:r w:rsidRPr="0015551F">
        <w:rPr>
          <w:rFonts w:ascii="Arial" w:hAnsi="Arial" w:cs="Arial"/>
        </w:rPr>
        <w:t>victimizante</w:t>
      </w:r>
      <w:proofErr w:type="spellEnd"/>
      <w:r w:rsidRPr="0015551F">
        <w:rPr>
          <w:rFonts w:ascii="Arial" w:hAnsi="Arial" w:cs="Arial"/>
        </w:rPr>
        <w:t xml:space="preserve"> vivido. • Valorar, previo a la realización del procedimiento, qué otras actividades, procedimientos o medicamentos pueden minimizar el impacto que genere el procedimiento a realizar y hacer las órdenes requeridas para incluirlos.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Por ejemplo, para una mujer víctima de violencia sexual, es posible que la realización de un examen como la colonoscopia requiera sedación. </w:t>
      </w:r>
    </w:p>
    <w:p w:rsidR="00B559E8" w:rsidRPr="0015551F" w:rsidRDefault="00B559E8" w:rsidP="00463364">
      <w:pPr>
        <w:pStyle w:val="05Cuerpo"/>
        <w:rPr>
          <w:rFonts w:ascii="Arial" w:hAnsi="Arial" w:cs="Arial"/>
          <w:sz w:val="14"/>
        </w:rPr>
      </w:pPr>
      <w:r w:rsidRPr="0015551F">
        <w:rPr>
          <w:rFonts w:ascii="Arial" w:hAnsi="Arial" w:cs="Arial"/>
        </w:rPr>
        <w:t>• Asegurarse que las mujeres den consentimiento informado de los procedimientos a realizarse</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B559E8" w:rsidRPr="0015551F" w:rsidRDefault="00B559E8" w:rsidP="00463364">
      <w:pPr>
        <w:pStyle w:val="05Cuerpo"/>
        <w:rPr>
          <w:rFonts w:ascii="Arial" w:hAnsi="Arial" w:cs="Arial"/>
        </w:rPr>
      </w:pPr>
      <w:r w:rsidRPr="0015551F">
        <w:rPr>
          <w:rFonts w:ascii="Arial" w:hAnsi="Arial" w:cs="Arial"/>
        </w:rPr>
        <w:t xml:space="preserve">• Se sugiere a las IPS, en lo posible, disponer de personal (mujeres y hombres), para que las mujeres VCA puedan a su elección determinar el género del profesional que de su preferencia quiere que le realice el procedimiento. </w:t>
      </w:r>
    </w:p>
    <w:p w:rsidR="00B559E8" w:rsidRPr="0015551F" w:rsidRDefault="00B559E8" w:rsidP="00463364">
      <w:pPr>
        <w:pStyle w:val="05Cuerpo"/>
        <w:rPr>
          <w:rFonts w:ascii="Arial" w:hAnsi="Arial" w:cs="Arial"/>
        </w:rPr>
      </w:pPr>
      <w:r w:rsidRPr="0015551F">
        <w:rPr>
          <w:rFonts w:ascii="Arial" w:hAnsi="Arial" w:cs="Arial"/>
        </w:rPr>
        <w:t xml:space="preserve">• En el caso de mujeres víctimas de violencia sexual, se sugiere contar con profesional sensibilizado en este tema, para la toma y entrega de resultados de citología </w:t>
      </w:r>
      <w:proofErr w:type="spellStart"/>
      <w:r w:rsidRPr="0015551F">
        <w:rPr>
          <w:rFonts w:ascii="Arial" w:hAnsi="Arial" w:cs="Arial"/>
        </w:rPr>
        <w:t>cérvico</w:t>
      </w:r>
      <w:proofErr w:type="spellEnd"/>
      <w:r w:rsidRPr="0015551F">
        <w:rPr>
          <w:rFonts w:ascii="Arial" w:hAnsi="Arial" w:cs="Arial"/>
        </w:rPr>
        <w:t xml:space="preserve">-uterina. </w:t>
      </w:r>
    </w:p>
    <w:p w:rsidR="00B559E8" w:rsidRPr="0015551F" w:rsidRDefault="00B559E8" w:rsidP="00463364">
      <w:pPr>
        <w:pStyle w:val="05Cuerpo"/>
        <w:rPr>
          <w:rFonts w:ascii="Arial" w:hAnsi="Arial" w:cs="Arial"/>
        </w:rPr>
      </w:pPr>
      <w:r w:rsidRPr="0015551F">
        <w:rPr>
          <w:rFonts w:ascii="Arial" w:hAnsi="Arial" w:cs="Arial"/>
        </w:rPr>
        <w:t xml:space="preserve">• Es importante ofertar y orientar a las mujeres víctimas del conflicto armado para que se vinculen a programas o actividades de promoción y prevención, especialmente relacionados con Salud Sexual y Reproductiva, donde puedan conocer y empoderarse acerca de sus Derechos Sexuales y Reproductivos. </w:t>
      </w:r>
    </w:p>
    <w:p w:rsidR="00B559E8" w:rsidRPr="0015551F" w:rsidRDefault="00B559E8" w:rsidP="00463364">
      <w:pPr>
        <w:pStyle w:val="05Cuerpo"/>
        <w:rPr>
          <w:rFonts w:ascii="Arial" w:hAnsi="Arial" w:cs="Arial"/>
        </w:rPr>
      </w:pPr>
      <w:r w:rsidRPr="0015551F">
        <w:rPr>
          <w:rFonts w:ascii="Arial" w:hAnsi="Arial" w:cs="Arial"/>
        </w:rPr>
        <w:t xml:space="preserve">• El EMS y los profesionales especializados en salud mental deben tener en cuenta lo que la Sentencia T-045 de 2010 menciona en relación con la salud mental de las mujeres víctimas del conflicto armado: </w:t>
      </w:r>
    </w:p>
    <w:p w:rsidR="00B559E8" w:rsidRPr="0015551F" w:rsidRDefault="00B559E8" w:rsidP="00463364">
      <w:pPr>
        <w:pStyle w:val="05Cuerpo"/>
        <w:rPr>
          <w:rFonts w:ascii="Arial" w:hAnsi="Arial" w:cs="Arial"/>
        </w:rPr>
      </w:pPr>
      <w:r w:rsidRPr="0015551F">
        <w:rPr>
          <w:rFonts w:ascii="Arial" w:hAnsi="Arial" w:cs="Arial"/>
        </w:rPr>
        <w:t xml:space="preserve">• Ellas se han visto expuestas a graves situaciones marcadas por la violencia, la discriminación y la exclusión que en sí mismas constituyen hechos traumáticos que requieren elaboración para así favorecer el proceso de reconstrucción del proyecto de vida.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Las mujeres víctimas tienen fuertes necesidades de atención en salud mental debido a las presiones y cargas psicológicas derivadas de esta condición, aunadas a la ruptura de los imaginarios sociales, redes de apoyo sociocultural y a la experiencia de la pobreza y la violencia, cuyo procesamiento debe verse aplazado o evadido ante la necesidad apremiante de responder por sus familias (p. 145). </w:t>
      </w:r>
    </w:p>
    <w:p w:rsidR="00B559E8" w:rsidRPr="0015551F" w:rsidRDefault="00B559E8" w:rsidP="00463364">
      <w:pPr>
        <w:pStyle w:val="05Cuerpo"/>
        <w:rPr>
          <w:rFonts w:ascii="Arial" w:hAnsi="Arial" w:cs="Arial"/>
        </w:rPr>
      </w:pPr>
    </w:p>
    <w:p w:rsidR="00484BC1" w:rsidRPr="0015551F" w:rsidRDefault="00B559E8" w:rsidP="00463364">
      <w:pPr>
        <w:pStyle w:val="05Cuerpo"/>
        <w:rPr>
          <w:rFonts w:ascii="Arial" w:hAnsi="Arial" w:cs="Arial"/>
          <w:sz w:val="14"/>
        </w:rPr>
      </w:pPr>
      <w:r w:rsidRPr="0015551F">
        <w:rPr>
          <w:rFonts w:ascii="Arial" w:hAnsi="Arial" w:cs="Arial"/>
        </w:rPr>
        <w:t>En este sentido, los profesionales en su atención deben considerar de manera fundamental las condiciones de especial vulnerabilidad derivadas de la condición de ser mujer víctima de situaciones de violencia, como lo es el conflicto armado.</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B559E8" w:rsidP="00463364">
      <w:pPr>
        <w:pStyle w:val="05Cuerpo"/>
        <w:rPr>
          <w:rFonts w:ascii="Arial" w:hAnsi="Arial" w:cs="Arial"/>
          <w:b/>
          <w:sz w:val="14"/>
        </w:rPr>
      </w:pPr>
      <w:r w:rsidRPr="0015551F">
        <w:rPr>
          <w:rFonts w:ascii="Arial" w:hAnsi="Arial" w:cs="Arial"/>
          <w:b/>
        </w:rPr>
        <w:t>Dirigidas al proceso de atención en salud</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B559E8" w:rsidRPr="0015551F" w:rsidRDefault="00B559E8" w:rsidP="00463364">
      <w:pPr>
        <w:pStyle w:val="05Cuerpo"/>
        <w:rPr>
          <w:rFonts w:ascii="Arial" w:hAnsi="Arial" w:cs="Arial"/>
        </w:rPr>
      </w:pPr>
      <w:r w:rsidRPr="0015551F">
        <w:rPr>
          <w:rFonts w:ascii="Arial" w:hAnsi="Arial" w:cs="Arial"/>
        </w:rPr>
        <w:lastRenderedPageBreak/>
        <w:t>46. En el proceso de identificación de conductas de riesgo, si se identifican conductas sexuales de alto riesgo, se recomienda solicitar pruebas de tamización para enfermedades de transmisión sexual como VIH, sífilis, Hepatitis B y C. Calidad de la evidencia: Alta Fuerza de la indicación: Fuerte a favor Personas con identidades de género y orientaciones sexuales no hegemónicas</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47. En el momento de la valoración a la víctima del conflicto armado, plantear preguntas abiertas que permitan indagar lo concerniente a la identidad sexual o genérica. Así mismo, no realizar juicios de valor y evitar sacar conclusiones anticipadas acerca de la identidad sexual o de género en relación a su comportamiento sexual o de salud o motivo de consulta a partir de su apariencia. (Para ampliar información, ver anexo técnico Intervención Psicosocial Caja de herramientas. Anexo III). </w:t>
      </w:r>
    </w:p>
    <w:p w:rsidR="00B559E8" w:rsidRPr="0015551F" w:rsidRDefault="00B559E8" w:rsidP="00463364">
      <w:pPr>
        <w:pStyle w:val="05Cuerpo"/>
        <w:rPr>
          <w:rFonts w:ascii="Arial" w:hAnsi="Arial" w:cs="Arial"/>
        </w:rPr>
      </w:pPr>
    </w:p>
    <w:p w:rsidR="00B559E8" w:rsidRPr="0015551F" w:rsidRDefault="00B559E8" w:rsidP="00463364">
      <w:pPr>
        <w:pStyle w:val="05Cuerpo"/>
        <w:rPr>
          <w:rFonts w:ascii="Arial" w:hAnsi="Arial" w:cs="Arial"/>
        </w:rPr>
      </w:pPr>
      <w:r w:rsidRPr="0015551F">
        <w:rPr>
          <w:rFonts w:ascii="Arial" w:hAnsi="Arial" w:cs="Arial"/>
        </w:rPr>
        <w:t xml:space="preserve">48. Se debe responder de manera positiva y con respeto cuando la persona revela su orientación sexual o identidad de género, teniendo en cuenta que el estigma y la discriminación son causantes de la situación especial de vulnerabilidad (poca especificidad). </w:t>
      </w:r>
    </w:p>
    <w:p w:rsidR="00B559E8" w:rsidRPr="0015551F" w:rsidRDefault="00B559E8" w:rsidP="00463364">
      <w:pPr>
        <w:pStyle w:val="05Cuerpo"/>
        <w:rPr>
          <w:rFonts w:ascii="Arial" w:hAnsi="Arial" w:cs="Arial"/>
        </w:rPr>
      </w:pPr>
    </w:p>
    <w:p w:rsidR="00266DAB" w:rsidRDefault="00B559E8" w:rsidP="00463364">
      <w:pPr>
        <w:pStyle w:val="05Cuerpo"/>
        <w:rPr>
          <w:rFonts w:ascii="Arial" w:hAnsi="Arial" w:cs="Arial"/>
        </w:rPr>
      </w:pPr>
      <w:r w:rsidRPr="0015551F">
        <w:rPr>
          <w:rFonts w:ascii="Arial" w:hAnsi="Arial" w:cs="Arial"/>
        </w:rPr>
        <w:t xml:space="preserve">49. En la población </w:t>
      </w:r>
      <w:proofErr w:type="spellStart"/>
      <w:r w:rsidRPr="0015551F">
        <w:rPr>
          <w:rFonts w:ascii="Arial" w:hAnsi="Arial" w:cs="Arial"/>
        </w:rPr>
        <w:t>autorreconocida</w:t>
      </w:r>
      <w:proofErr w:type="spellEnd"/>
      <w:r w:rsidRPr="0015551F">
        <w:rPr>
          <w:rFonts w:ascii="Arial" w:hAnsi="Arial" w:cs="Arial"/>
        </w:rPr>
        <w:t xml:space="preserve"> como </w:t>
      </w:r>
      <w:proofErr w:type="spellStart"/>
      <w:r w:rsidRPr="0015551F">
        <w:rPr>
          <w:rFonts w:ascii="Arial" w:hAnsi="Arial" w:cs="Arial"/>
        </w:rPr>
        <w:t>trans</w:t>
      </w:r>
      <w:proofErr w:type="spellEnd"/>
      <w:r w:rsidRPr="0015551F">
        <w:rPr>
          <w:rFonts w:ascii="Arial" w:hAnsi="Arial" w:cs="Arial"/>
        </w:rPr>
        <w:t xml:space="preserve">* se deben identificar necesidades particulares relacionadas con el tipo de transición que han hecho, el contexto socioeconómico en el que se encuentran, las dificultades y problemáticas que en este proceso ha ido sorteando, para generar un plan de manejo. *travestis, </w:t>
      </w:r>
      <w:proofErr w:type="spellStart"/>
      <w:r w:rsidRPr="0015551F">
        <w:rPr>
          <w:rFonts w:ascii="Arial" w:hAnsi="Arial" w:cs="Arial"/>
        </w:rPr>
        <w:t>transgénero</w:t>
      </w:r>
      <w:proofErr w:type="spellEnd"/>
      <w:r w:rsidRPr="0015551F">
        <w:rPr>
          <w:rFonts w:ascii="Arial" w:hAnsi="Arial" w:cs="Arial"/>
        </w:rPr>
        <w:t xml:space="preserve">, transexuales y </w:t>
      </w:r>
      <w:proofErr w:type="spellStart"/>
      <w:r w:rsidRPr="0015551F">
        <w:rPr>
          <w:rFonts w:ascii="Arial" w:hAnsi="Arial" w:cs="Arial"/>
        </w:rPr>
        <w:t>transgeneristas</w:t>
      </w:r>
      <w:proofErr w:type="spellEnd"/>
      <w:r w:rsidRPr="0015551F">
        <w:rPr>
          <w:rFonts w:ascii="Arial" w:hAnsi="Arial" w:cs="Arial"/>
        </w:rPr>
        <w:t xml:space="preserve"> Calidad de la evidencia: Consenso de expertos Fuerza de la indicación: Fuerte a favor </w:t>
      </w:r>
    </w:p>
    <w:p w:rsidR="00266DAB" w:rsidRDefault="00266DAB" w:rsidP="00463364">
      <w:pPr>
        <w:pStyle w:val="05Cuerpo"/>
        <w:rPr>
          <w:rFonts w:ascii="Arial" w:hAnsi="Arial" w:cs="Arial"/>
        </w:rPr>
      </w:pPr>
    </w:p>
    <w:p w:rsidR="00B559E8" w:rsidRPr="00266DAB" w:rsidRDefault="00B559E8" w:rsidP="00463364">
      <w:pPr>
        <w:pStyle w:val="05Cuerpo"/>
        <w:rPr>
          <w:rFonts w:ascii="Arial" w:hAnsi="Arial" w:cs="Arial"/>
          <w:b/>
        </w:rPr>
      </w:pPr>
      <w:r w:rsidRPr="00266DAB">
        <w:rPr>
          <w:rFonts w:ascii="Arial" w:hAnsi="Arial" w:cs="Arial"/>
          <w:b/>
        </w:rPr>
        <w:t xml:space="preserve">Mujeres Punto de Buena práctica clínica </w:t>
      </w:r>
    </w:p>
    <w:p w:rsidR="00B559E8" w:rsidRPr="0015551F" w:rsidRDefault="00B559E8" w:rsidP="00463364">
      <w:pPr>
        <w:pStyle w:val="05Cuerpo"/>
        <w:rPr>
          <w:rFonts w:ascii="Arial" w:hAnsi="Arial" w:cs="Arial"/>
        </w:rPr>
      </w:pPr>
    </w:p>
    <w:p w:rsidR="00266DAB" w:rsidRDefault="00B559E8" w:rsidP="00463364">
      <w:pPr>
        <w:pStyle w:val="05Cuerpo"/>
        <w:rPr>
          <w:rFonts w:ascii="Arial" w:hAnsi="Arial" w:cs="Arial"/>
        </w:rPr>
      </w:pPr>
      <w:r w:rsidRPr="0015551F">
        <w:rPr>
          <w:rFonts w:ascii="Arial" w:hAnsi="Arial" w:cs="Arial"/>
        </w:rPr>
        <w:t xml:space="preserve">En el momento de la atención se deberán reconocer las afectaciones generadas por el hecho </w:t>
      </w:r>
      <w:proofErr w:type="spellStart"/>
      <w:r w:rsidRPr="0015551F">
        <w:rPr>
          <w:rFonts w:ascii="Arial" w:hAnsi="Arial" w:cs="Arial"/>
        </w:rPr>
        <w:t>victimizante</w:t>
      </w:r>
      <w:proofErr w:type="spellEnd"/>
      <w:r w:rsidRPr="0015551F">
        <w:rPr>
          <w:rFonts w:ascii="Arial" w:hAnsi="Arial" w:cs="Arial"/>
        </w:rPr>
        <w:t xml:space="preserve"> vivido y, a partir de ahí, tener en cuenta aspectos de la atención que potencialmente generen </w:t>
      </w:r>
      <w:proofErr w:type="spellStart"/>
      <w:r w:rsidRPr="0015551F">
        <w:rPr>
          <w:rFonts w:ascii="Arial" w:hAnsi="Arial" w:cs="Arial"/>
        </w:rPr>
        <w:t>revictimización</w:t>
      </w:r>
      <w:proofErr w:type="spellEnd"/>
      <w:r w:rsidRPr="0015551F">
        <w:rPr>
          <w:rFonts w:ascii="Arial" w:hAnsi="Arial" w:cs="Arial"/>
        </w:rPr>
        <w:t xml:space="preserve"> o daño, y de acuerdo a estas consideraciones desarrollar las atenciones en salud pertinentes. </w:t>
      </w:r>
    </w:p>
    <w:p w:rsidR="00266DAB" w:rsidRDefault="00266DAB" w:rsidP="00463364">
      <w:pPr>
        <w:pStyle w:val="05Cuerpo"/>
        <w:rPr>
          <w:rFonts w:ascii="Arial" w:hAnsi="Arial" w:cs="Arial"/>
        </w:rPr>
      </w:pPr>
    </w:p>
    <w:p w:rsidR="00266DAB" w:rsidRDefault="00B559E8" w:rsidP="00463364">
      <w:pPr>
        <w:pStyle w:val="05Cuerpo"/>
        <w:rPr>
          <w:rFonts w:ascii="Arial" w:hAnsi="Arial" w:cs="Arial"/>
        </w:rPr>
      </w:pPr>
      <w:r w:rsidRPr="0015551F">
        <w:rPr>
          <w:rFonts w:ascii="Arial" w:hAnsi="Arial" w:cs="Arial"/>
        </w:rPr>
        <w:t xml:space="preserve">Se deberá indagar la preferencia de la mujer en la elección del género del profesional que otorgará la atención. Personas con discapacidad </w:t>
      </w:r>
    </w:p>
    <w:p w:rsidR="00266DAB" w:rsidRDefault="00266DAB" w:rsidP="00463364">
      <w:pPr>
        <w:pStyle w:val="05Cuerpo"/>
        <w:rPr>
          <w:rFonts w:ascii="Arial" w:hAnsi="Arial" w:cs="Arial"/>
        </w:rPr>
      </w:pPr>
    </w:p>
    <w:p w:rsidR="00266DAB" w:rsidRPr="00266DAB" w:rsidRDefault="00266DAB" w:rsidP="00463364">
      <w:pPr>
        <w:pStyle w:val="05Cuerpo"/>
        <w:rPr>
          <w:rFonts w:ascii="Arial" w:hAnsi="Arial" w:cs="Arial"/>
          <w:b/>
        </w:rPr>
      </w:pPr>
      <w:r w:rsidRPr="00266DAB">
        <w:rPr>
          <w:rFonts w:ascii="Arial" w:hAnsi="Arial" w:cs="Arial"/>
          <w:b/>
        </w:rPr>
        <w:t>Punto de Buena práctica clínica</w:t>
      </w:r>
    </w:p>
    <w:p w:rsidR="00266DAB" w:rsidRPr="00266DAB" w:rsidRDefault="00266DAB" w:rsidP="00463364">
      <w:pPr>
        <w:pStyle w:val="05Cuerpo"/>
        <w:rPr>
          <w:rFonts w:ascii="Arial" w:hAnsi="Arial" w:cs="Arial"/>
          <w:b/>
        </w:rPr>
      </w:pPr>
    </w:p>
    <w:p w:rsidR="00266DAB" w:rsidRDefault="00B559E8" w:rsidP="00463364">
      <w:pPr>
        <w:pStyle w:val="05Cuerpo"/>
        <w:rPr>
          <w:rFonts w:ascii="Arial" w:hAnsi="Arial" w:cs="Arial"/>
        </w:rPr>
      </w:pPr>
      <w:r w:rsidRPr="0015551F">
        <w:rPr>
          <w:rFonts w:ascii="Arial" w:hAnsi="Arial" w:cs="Arial"/>
        </w:rPr>
        <w:t xml:space="preserve">Se deberán orientar las atenciones a las personas víctimas del conflicto armado con discapacidad para lograr la inclusión social, entendida esta como “el adecuado acceso a bienes y servicios, procesos de elección colectiva, la garantía plena de los derechos de los ciudadanos y la eliminación de toda práctica que conlleve a marginación y segregación de cualquier tipo. </w:t>
      </w:r>
    </w:p>
    <w:p w:rsidR="00266DAB" w:rsidRDefault="00266DAB" w:rsidP="00463364">
      <w:pPr>
        <w:pStyle w:val="05Cuerpo"/>
        <w:rPr>
          <w:rFonts w:ascii="Arial" w:hAnsi="Arial" w:cs="Arial"/>
        </w:rPr>
      </w:pPr>
    </w:p>
    <w:p w:rsidR="00484BC1" w:rsidRPr="0015551F" w:rsidRDefault="00B559E8" w:rsidP="00463364">
      <w:pPr>
        <w:pStyle w:val="05Cuerpo"/>
        <w:rPr>
          <w:rFonts w:ascii="Arial" w:hAnsi="Arial" w:cs="Arial"/>
          <w:sz w:val="14"/>
        </w:rPr>
      </w:pPr>
      <w:r w:rsidRPr="0015551F">
        <w:rPr>
          <w:rFonts w:ascii="Arial" w:hAnsi="Arial" w:cs="Arial"/>
        </w:rPr>
        <w:t>Este proceso permite acceder a todos los espacios sociales, culturales, políticos y económicos en igualdad de oportunidades” (Fuente: MSPS).</w:t>
      </w: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Pr="0015551F" w:rsidRDefault="00484BC1" w:rsidP="00463364">
      <w:pPr>
        <w:pStyle w:val="05Cuerpo"/>
        <w:rPr>
          <w:rFonts w:ascii="Arial" w:hAnsi="Arial" w:cs="Arial"/>
          <w:sz w:val="14"/>
        </w:rPr>
      </w:pPr>
    </w:p>
    <w:p w:rsidR="00484BC1" w:rsidRDefault="00484BC1" w:rsidP="00463364">
      <w:pPr>
        <w:pStyle w:val="05Cuerpo"/>
        <w:rPr>
          <w:rFonts w:ascii="Times New Roman"/>
          <w:sz w:val="14"/>
        </w:rPr>
      </w:pPr>
    </w:p>
    <w:p w:rsidR="00484BC1" w:rsidRPr="00266DAB" w:rsidRDefault="00266DAB" w:rsidP="00463364">
      <w:pPr>
        <w:pStyle w:val="05Cuerpo"/>
        <w:rPr>
          <w:rFonts w:ascii="Arial" w:hAnsi="Arial" w:cs="Arial"/>
          <w:b/>
          <w:sz w:val="14"/>
        </w:rPr>
      </w:pPr>
      <w:r w:rsidRPr="00266DAB">
        <w:rPr>
          <w:rFonts w:ascii="Arial" w:hAnsi="Arial" w:cs="Arial"/>
          <w:b/>
        </w:rPr>
        <w:t>Generalidades de la atención</w:t>
      </w:r>
    </w:p>
    <w:p w:rsidR="00484BC1" w:rsidRDefault="00484BC1" w:rsidP="00463364">
      <w:pPr>
        <w:pStyle w:val="05Cuerpo"/>
        <w:rPr>
          <w:rFonts w:ascii="Times New Roman"/>
          <w:sz w:val="14"/>
        </w:rPr>
      </w:pPr>
    </w:p>
    <w:p w:rsidR="00484BC1" w:rsidRDefault="00484BC1" w:rsidP="00463364">
      <w:pPr>
        <w:pStyle w:val="05Cuerpo"/>
        <w:rPr>
          <w:rFonts w:ascii="Times New Roman"/>
          <w:sz w:val="14"/>
        </w:rPr>
      </w:pPr>
    </w:p>
    <w:p w:rsidR="00484BC1" w:rsidRPr="00262852" w:rsidRDefault="00484BC1" w:rsidP="00463364">
      <w:pPr>
        <w:pStyle w:val="05Cuerpo"/>
        <w:rPr>
          <w:rFonts w:ascii="Arial" w:hAnsi="Arial" w:cs="Arial"/>
          <w:sz w:val="14"/>
        </w:rPr>
      </w:pPr>
    </w:p>
    <w:p w:rsidR="00266DAB" w:rsidRPr="00262852" w:rsidRDefault="00266DAB" w:rsidP="00463364">
      <w:pPr>
        <w:pStyle w:val="05Cuerpo"/>
        <w:rPr>
          <w:rFonts w:ascii="Arial" w:hAnsi="Arial" w:cs="Arial"/>
        </w:rPr>
      </w:pPr>
      <w:r w:rsidRPr="00262852">
        <w:rPr>
          <w:rFonts w:ascii="Arial" w:hAnsi="Arial" w:cs="Arial"/>
        </w:rPr>
        <w:t xml:space="preserve">50. Se recomienda que toda víctima del conflicto armado sea canalizada a los servicios de salud </w:t>
      </w:r>
      <w:r w:rsidRPr="00262852">
        <w:rPr>
          <w:rFonts w:ascii="Arial" w:hAnsi="Arial" w:cs="Arial"/>
        </w:rPr>
        <w:lastRenderedPageBreak/>
        <w:t xml:space="preserve">desde cualquiera de los entornos (comunitario, hogar, laboral, educativo, institucional) y desde los otros sectores, para recibir una valoración por medicina general, quien deberá durante esta consulta: </w:t>
      </w:r>
    </w:p>
    <w:p w:rsidR="006D1DC3" w:rsidRDefault="00266DAB" w:rsidP="00463364">
      <w:pPr>
        <w:pStyle w:val="05Cuerpo"/>
        <w:rPr>
          <w:rFonts w:ascii="Arial" w:hAnsi="Arial" w:cs="Arial"/>
        </w:rPr>
      </w:pPr>
      <w:proofErr w:type="gramStart"/>
      <w:r w:rsidRPr="00262852">
        <w:rPr>
          <w:rFonts w:ascii="Arial" w:hAnsi="Arial" w:cs="Arial"/>
        </w:rPr>
        <w:t>i</w:t>
      </w:r>
      <w:proofErr w:type="gramEnd"/>
      <w:r w:rsidRPr="00262852">
        <w:rPr>
          <w:rFonts w:ascii="Arial" w:hAnsi="Arial" w:cs="Arial"/>
        </w:rPr>
        <w:t xml:space="preserve"> Identificar si la persona es víctima del conflicto armado. Esta identificación se realizará a través de la entrevista con el individuo y/o de acuerdo a la información consignada en la historia clínica previamente. </w:t>
      </w:r>
      <w:proofErr w:type="gramStart"/>
      <w:r w:rsidRPr="00262852">
        <w:rPr>
          <w:rFonts w:ascii="Arial" w:hAnsi="Arial" w:cs="Arial"/>
        </w:rPr>
        <w:t>j</w:t>
      </w:r>
      <w:proofErr w:type="gramEnd"/>
      <w:r w:rsidRPr="00262852">
        <w:rPr>
          <w:rFonts w:ascii="Arial" w:hAnsi="Arial" w:cs="Arial"/>
        </w:rPr>
        <w:t xml:space="preserve"> La persona que se </w:t>
      </w:r>
      <w:proofErr w:type="spellStart"/>
      <w:r w:rsidRPr="00262852">
        <w:rPr>
          <w:rFonts w:ascii="Arial" w:hAnsi="Arial" w:cs="Arial"/>
        </w:rPr>
        <w:t>autorreconoce</w:t>
      </w:r>
      <w:proofErr w:type="spellEnd"/>
      <w:r w:rsidRPr="00262852">
        <w:rPr>
          <w:rFonts w:ascii="Arial" w:hAnsi="Arial" w:cs="Arial"/>
        </w:rPr>
        <w:t xml:space="preserve"> como víctima del conflicto armado (de acuerdo con la definición establecida por la ley), deberá además estar registrado en el Registro Único de Víctimas o Registros especiales (sentencias de la Corte y órdenes judiciales), para poder acceder a la atención por el Equipo Multidisciplinario de Salud (EMS) del Protocolo de Atención Integral en Salud con Enfoque Psicosocial a personas Víctimas del Conflicto Armado </w:t>
      </w:r>
    </w:p>
    <w:p w:rsidR="006D1DC3" w:rsidRDefault="006D1DC3" w:rsidP="00463364">
      <w:pPr>
        <w:pStyle w:val="05Cuerpo"/>
        <w:rPr>
          <w:rFonts w:ascii="Arial" w:hAnsi="Arial" w:cs="Arial"/>
        </w:rPr>
      </w:pPr>
    </w:p>
    <w:p w:rsidR="006D1DC3" w:rsidRDefault="00266DAB" w:rsidP="00463364">
      <w:pPr>
        <w:pStyle w:val="05Cuerpo"/>
        <w:rPr>
          <w:rFonts w:ascii="Arial" w:hAnsi="Arial" w:cs="Arial"/>
        </w:rPr>
      </w:pPr>
      <w:r w:rsidRPr="00262852">
        <w:rPr>
          <w:rFonts w:ascii="Arial" w:hAnsi="Arial" w:cs="Arial"/>
        </w:rPr>
        <w:t xml:space="preserve">Para realizar la verificación de la inclusión de la persona en el Registro Único de Víctimas (RUV), se debe realizar una consulta a través del sistema </w:t>
      </w:r>
      <w:proofErr w:type="spellStart"/>
      <w:r w:rsidRPr="00262852">
        <w:rPr>
          <w:rFonts w:ascii="Arial" w:hAnsi="Arial" w:cs="Arial"/>
        </w:rPr>
        <w:t>Vivanto</w:t>
      </w:r>
      <w:proofErr w:type="spellEnd"/>
      <w:r w:rsidRPr="00262852">
        <w:rPr>
          <w:rFonts w:ascii="Arial" w:hAnsi="Arial" w:cs="Arial"/>
        </w:rPr>
        <w:t xml:space="preserve">, o si la persona aparece en los registros especiales (sentencias de cortes y órdenes judiciales), ella lo deberá informar. Nota aclaratoria </w:t>
      </w:r>
    </w:p>
    <w:p w:rsidR="006D1DC3" w:rsidRDefault="006D1DC3" w:rsidP="00463364">
      <w:pPr>
        <w:pStyle w:val="05Cuerpo"/>
        <w:rPr>
          <w:rFonts w:ascii="Arial" w:hAnsi="Arial" w:cs="Arial"/>
        </w:rPr>
      </w:pPr>
    </w:p>
    <w:p w:rsidR="006D1DC3" w:rsidRDefault="00266DAB" w:rsidP="00463364">
      <w:pPr>
        <w:pStyle w:val="05Cuerpo"/>
        <w:rPr>
          <w:rFonts w:ascii="Arial" w:hAnsi="Arial" w:cs="Arial"/>
        </w:rPr>
      </w:pPr>
      <w:r w:rsidRPr="00262852">
        <w:rPr>
          <w:rFonts w:ascii="Arial" w:hAnsi="Arial" w:cs="Arial"/>
        </w:rPr>
        <w:t xml:space="preserve">1: El proceso de acceso a </w:t>
      </w:r>
      <w:proofErr w:type="spellStart"/>
      <w:r w:rsidRPr="00262852">
        <w:rPr>
          <w:rFonts w:ascii="Arial" w:hAnsi="Arial" w:cs="Arial"/>
        </w:rPr>
        <w:t>Vivanto</w:t>
      </w:r>
      <w:proofErr w:type="spellEnd"/>
      <w:r w:rsidRPr="00262852">
        <w:rPr>
          <w:rFonts w:ascii="Arial" w:hAnsi="Arial" w:cs="Arial"/>
        </w:rPr>
        <w:t xml:space="preserve"> se realiza a través de un usuario y una contraseña que cada EAPB e IPS debe solicitar al Ministerio de Salud y Protección Social, siguiendo el procedimiento establecido para tal fin en el Documento del MSPS. Para facilitar el acceso a </w:t>
      </w:r>
      <w:proofErr w:type="spellStart"/>
      <w:r w:rsidRPr="00262852">
        <w:rPr>
          <w:rFonts w:ascii="Arial" w:hAnsi="Arial" w:cs="Arial"/>
        </w:rPr>
        <w:t>Vivanto</w:t>
      </w:r>
      <w:proofErr w:type="spellEnd"/>
      <w:r w:rsidRPr="00262852">
        <w:rPr>
          <w:rFonts w:ascii="Arial" w:hAnsi="Arial" w:cs="Arial"/>
        </w:rPr>
        <w:t xml:space="preserve"> y facilitar la verificación de información, se sugiere que el usuario y la contraseña sean administradas por el referente </w:t>
      </w:r>
      <w:proofErr w:type="spellStart"/>
      <w:r w:rsidRPr="00262852">
        <w:rPr>
          <w:rFonts w:ascii="Arial" w:hAnsi="Arial" w:cs="Arial"/>
        </w:rPr>
        <w:t>Papsivi</w:t>
      </w:r>
      <w:proofErr w:type="spellEnd"/>
      <w:r w:rsidRPr="00262852">
        <w:rPr>
          <w:rFonts w:ascii="Arial" w:hAnsi="Arial" w:cs="Arial"/>
        </w:rPr>
        <w:t xml:space="preserve"> de la IPS o la EAPB. Nota aclaratoria </w:t>
      </w:r>
    </w:p>
    <w:p w:rsidR="006D1DC3" w:rsidRDefault="00266DAB" w:rsidP="00463364">
      <w:pPr>
        <w:pStyle w:val="05Cuerpo"/>
        <w:rPr>
          <w:rFonts w:ascii="Arial" w:hAnsi="Arial" w:cs="Arial"/>
        </w:rPr>
      </w:pPr>
      <w:r w:rsidRPr="00262852">
        <w:rPr>
          <w:rFonts w:ascii="Arial" w:hAnsi="Arial" w:cs="Arial"/>
        </w:rPr>
        <w:t xml:space="preserve">2: El proceso de verificación en </w:t>
      </w:r>
      <w:proofErr w:type="spellStart"/>
      <w:r w:rsidRPr="00262852">
        <w:rPr>
          <w:rFonts w:ascii="Arial" w:hAnsi="Arial" w:cs="Arial"/>
        </w:rPr>
        <w:t>Vivanto</w:t>
      </w:r>
      <w:proofErr w:type="spellEnd"/>
      <w:r w:rsidRPr="00262852">
        <w:rPr>
          <w:rFonts w:ascii="Arial" w:hAnsi="Arial" w:cs="Arial"/>
        </w:rPr>
        <w:t xml:space="preserve"> o Registros especiales determinará la posibilidad de ingreso al protocolo y atención por el EMS, pero NO LIMITARÁ la atención por otros servicios de salud a los cuales deben acceder las personas como población general beneficiaria del sistema general de seguridad social en salud. </w:t>
      </w:r>
    </w:p>
    <w:p w:rsidR="006D1DC3" w:rsidRDefault="006D1DC3" w:rsidP="00463364">
      <w:pPr>
        <w:pStyle w:val="05Cuerpo"/>
        <w:rPr>
          <w:rFonts w:ascii="Arial" w:hAnsi="Arial" w:cs="Arial"/>
        </w:rPr>
      </w:pPr>
    </w:p>
    <w:p w:rsidR="006D1DC3" w:rsidRDefault="00266DAB" w:rsidP="00463364">
      <w:pPr>
        <w:pStyle w:val="05Cuerpo"/>
        <w:rPr>
          <w:rFonts w:ascii="Arial" w:hAnsi="Arial" w:cs="Arial"/>
        </w:rPr>
      </w:pPr>
      <w:r w:rsidRPr="00262852">
        <w:rPr>
          <w:rFonts w:ascii="Arial" w:hAnsi="Arial" w:cs="Arial"/>
        </w:rPr>
        <w:t xml:space="preserve">51. Una vez se realice el proceso de verificación en </w:t>
      </w:r>
      <w:proofErr w:type="spellStart"/>
      <w:r w:rsidRPr="00262852">
        <w:rPr>
          <w:rFonts w:ascii="Arial" w:hAnsi="Arial" w:cs="Arial"/>
        </w:rPr>
        <w:t>Vivanto</w:t>
      </w:r>
      <w:proofErr w:type="spellEnd"/>
      <w:r w:rsidRPr="00262852">
        <w:rPr>
          <w:rFonts w:ascii="Arial" w:hAnsi="Arial" w:cs="Arial"/>
        </w:rPr>
        <w:t xml:space="preserve"> y registros adicionales y se identifique que la persona víctima del conflicto armado se encuentra registrada, el profesional en medicina procederá a identificar las necesidades en salud que tenga la persona víctima del conflicto armado de acuerdo con la ruta de promoción y mantenimiento, de acuerdo al curso de vida y ciclo vital en el que se encuentra la persona.</w:t>
      </w:r>
    </w:p>
    <w:p w:rsidR="006D1DC3" w:rsidRDefault="006D1DC3" w:rsidP="00463364">
      <w:pPr>
        <w:pStyle w:val="05Cuerpo"/>
        <w:rPr>
          <w:rFonts w:ascii="Arial" w:hAnsi="Arial" w:cs="Arial"/>
        </w:rPr>
      </w:pPr>
    </w:p>
    <w:p w:rsidR="006D1DC3" w:rsidRDefault="00266DAB" w:rsidP="00463364">
      <w:pPr>
        <w:pStyle w:val="05Cuerpo"/>
        <w:rPr>
          <w:rFonts w:ascii="Arial" w:hAnsi="Arial" w:cs="Arial"/>
        </w:rPr>
      </w:pPr>
      <w:r w:rsidRPr="00262852">
        <w:rPr>
          <w:rFonts w:ascii="Arial" w:hAnsi="Arial" w:cs="Arial"/>
        </w:rPr>
        <w:t xml:space="preserve"> 52. Se establecerá un diagnóstico y un plan de manejo de acuerdo a las características individuales y necesidades identificadas. Como parte integral del manejo, se deberá informar acerca de la atención que se realiza a las personas víctimas del conflicto armado, a través de un Equipo Multidisciplinario de Salud (EMS), en el marco del Protocolo de Atención Integral en Salud con Enfoque Psicosocial a Víctimas del Conflicto Armado. </w:t>
      </w:r>
    </w:p>
    <w:p w:rsidR="006D1DC3" w:rsidRDefault="006D1DC3" w:rsidP="00463364">
      <w:pPr>
        <w:pStyle w:val="05Cuerpo"/>
        <w:rPr>
          <w:rFonts w:ascii="Arial" w:hAnsi="Arial" w:cs="Arial"/>
        </w:rPr>
      </w:pPr>
    </w:p>
    <w:p w:rsidR="00484BC1" w:rsidRPr="00262852" w:rsidRDefault="00266DAB" w:rsidP="00463364">
      <w:pPr>
        <w:pStyle w:val="05Cuerpo"/>
        <w:rPr>
          <w:rFonts w:ascii="Arial" w:hAnsi="Arial" w:cs="Arial"/>
        </w:rPr>
      </w:pPr>
      <w:r w:rsidRPr="00262852">
        <w:rPr>
          <w:rFonts w:ascii="Arial" w:hAnsi="Arial" w:cs="Arial"/>
        </w:rPr>
        <w:t xml:space="preserve">53. Se deberá informar a la persona que “se busca brindar una atención integral en salud con enfoque psicosocial, en el marco del Programa de Atención Psicosocial y Salud Integral a Víctimas del Conflicto Armado - </w:t>
      </w:r>
      <w:proofErr w:type="spellStart"/>
      <w:r w:rsidRPr="00262852">
        <w:rPr>
          <w:rFonts w:ascii="Arial" w:hAnsi="Arial" w:cs="Arial"/>
        </w:rPr>
        <w:t>Papsivi</w:t>
      </w:r>
      <w:proofErr w:type="spellEnd"/>
      <w:r w:rsidRPr="00262852">
        <w:rPr>
          <w:rFonts w:ascii="Arial" w:hAnsi="Arial" w:cs="Arial"/>
        </w:rPr>
        <w:t>”. Esta atención será brindada por un equipo de salud capacitado para prestar una atención y seguimiento adecuado. 54. Esta información deberá brindarse en el marco de un espacio de comunicación amable, en el cual se oriente y resuelvan las inquietudes que la persona víctima del conflicto pueda tener.</w:t>
      </w:r>
    </w:p>
    <w:p w:rsidR="00266DAB" w:rsidRPr="00262852" w:rsidRDefault="00266DAB" w:rsidP="00463364">
      <w:pPr>
        <w:pStyle w:val="05Cuerpo"/>
        <w:rPr>
          <w:rFonts w:ascii="Arial" w:hAnsi="Arial" w:cs="Arial"/>
        </w:rPr>
      </w:pPr>
    </w:p>
    <w:p w:rsidR="00266DAB" w:rsidRDefault="00266DAB" w:rsidP="00463364">
      <w:pPr>
        <w:pStyle w:val="05Cuerpo"/>
        <w:rPr>
          <w:rFonts w:ascii="Arial" w:hAnsi="Arial" w:cs="Arial"/>
        </w:rPr>
      </w:pPr>
      <w:r w:rsidRPr="00262852">
        <w:rPr>
          <w:rFonts w:ascii="Arial" w:hAnsi="Arial" w:cs="Arial"/>
        </w:rPr>
        <w:t xml:space="preserve">55. Una vez se explique al individuo el objetivo y las características de la atención por el Equipo Multidisciplinario de Salud (EMS) y se resuelvan u orienten sus inquietudes, se deberá indagar acerca de la disposición y aceptación para ser atendido por este equipo, en el marco del Protocolo </w:t>
      </w:r>
      <w:r w:rsidRPr="00262852">
        <w:rPr>
          <w:rFonts w:ascii="Arial" w:hAnsi="Arial" w:cs="Arial"/>
        </w:rPr>
        <w:lastRenderedPageBreak/>
        <w:t xml:space="preserve">Integral de Atención en Salud con Enfoque Psicosocial a Víctimas del Conflicto Armado. </w:t>
      </w:r>
    </w:p>
    <w:p w:rsidR="006D1DC3" w:rsidRPr="00262852" w:rsidRDefault="006D1DC3" w:rsidP="00463364">
      <w:pPr>
        <w:pStyle w:val="05Cuerpo"/>
        <w:rPr>
          <w:rFonts w:ascii="Arial" w:hAnsi="Arial" w:cs="Arial"/>
        </w:rPr>
      </w:pPr>
    </w:p>
    <w:p w:rsidR="00266DAB" w:rsidRPr="00262852" w:rsidRDefault="00266DAB" w:rsidP="00463364">
      <w:pPr>
        <w:pStyle w:val="05Cuerpo"/>
        <w:rPr>
          <w:rFonts w:ascii="Arial" w:hAnsi="Arial" w:cs="Arial"/>
        </w:rPr>
      </w:pPr>
      <w:r w:rsidRPr="00262852">
        <w:rPr>
          <w:rFonts w:ascii="Arial" w:hAnsi="Arial" w:cs="Arial"/>
        </w:rPr>
        <w:t xml:space="preserve">56. Si la persona accede a ser atendida, se deberá realizar el correspondiente proceso de remisión al EMS. Esta remisión deberá contener un resumen de la consulta médica inicial y se deberá dejar consignado en la historia clínica si la persona asintió verbalmente para recibir esta atención. </w:t>
      </w:r>
    </w:p>
    <w:p w:rsidR="00266DAB" w:rsidRPr="00262852" w:rsidRDefault="00266DAB" w:rsidP="00463364">
      <w:pPr>
        <w:pStyle w:val="05Cuerpo"/>
        <w:rPr>
          <w:rFonts w:ascii="Arial" w:hAnsi="Arial" w:cs="Arial"/>
        </w:rPr>
      </w:pPr>
    </w:p>
    <w:p w:rsidR="00266DAB" w:rsidRPr="00262852" w:rsidRDefault="00266DAB" w:rsidP="00463364">
      <w:pPr>
        <w:pStyle w:val="05Cuerpo"/>
        <w:rPr>
          <w:rFonts w:ascii="Arial" w:hAnsi="Arial" w:cs="Arial"/>
        </w:rPr>
      </w:pPr>
      <w:r w:rsidRPr="00262852">
        <w:rPr>
          <w:rFonts w:ascii="Arial" w:hAnsi="Arial" w:cs="Arial"/>
        </w:rPr>
        <w:t xml:space="preserve">57. Si el individuo no se encuentra registrado en </w:t>
      </w:r>
      <w:proofErr w:type="spellStart"/>
      <w:r w:rsidRPr="00262852">
        <w:rPr>
          <w:rFonts w:ascii="Arial" w:hAnsi="Arial" w:cs="Arial"/>
        </w:rPr>
        <w:t>Vivanto</w:t>
      </w:r>
      <w:proofErr w:type="spellEnd"/>
      <w:r w:rsidRPr="00262852">
        <w:rPr>
          <w:rFonts w:ascii="Arial" w:hAnsi="Arial" w:cs="Arial"/>
        </w:rPr>
        <w:t xml:space="preserve"> o en registros adicionales, el profesional en medicina que está realizando la atención deberá brindar atención integral y humanizada, en la cual se identifiquen las necesidades en salud que tenga la persona víctima del conflicto armado, de acuerdo con la ruta de promoción y mantenimiento, de acuerdo al curso de vida y ciclo vital en el que se encuentra la persona. Así, ofrecerá el manejo adecuado de acuerdo a la condición actual y considerará la pertinencia de realizar remisión a la o las rutas de atención según las necesidades en salud identificadas. </w:t>
      </w:r>
    </w:p>
    <w:p w:rsidR="00266DAB" w:rsidRPr="00262852" w:rsidRDefault="00266DAB" w:rsidP="00463364">
      <w:pPr>
        <w:pStyle w:val="05Cuerpo"/>
        <w:rPr>
          <w:rFonts w:ascii="Arial" w:hAnsi="Arial" w:cs="Arial"/>
        </w:rPr>
      </w:pPr>
    </w:p>
    <w:p w:rsidR="006D1DC3" w:rsidRDefault="00266DAB" w:rsidP="00463364">
      <w:pPr>
        <w:pStyle w:val="05Cuerpo"/>
        <w:rPr>
          <w:rFonts w:ascii="Arial" w:hAnsi="Arial" w:cs="Arial"/>
        </w:rPr>
      </w:pPr>
      <w:r w:rsidRPr="00262852">
        <w:rPr>
          <w:rFonts w:ascii="Arial" w:hAnsi="Arial" w:cs="Arial"/>
        </w:rPr>
        <w:t xml:space="preserve">58. De igual manera, se deberá brindar la orientación necesaria para que la persona declare ante el Ministerio Público (Personería municipal). En cualquiera de las dos situaciones (que la persona sea o no remitida a EMS), deberá realizarse un reporte al equipo del </w:t>
      </w:r>
      <w:r w:rsidR="006D1DC3" w:rsidRPr="00262852">
        <w:rPr>
          <w:rFonts w:ascii="Arial" w:hAnsi="Arial" w:cs="Arial"/>
        </w:rPr>
        <w:t>PAPSIVI</w:t>
      </w:r>
      <w:r w:rsidRPr="00262852">
        <w:rPr>
          <w:rFonts w:ascii="Arial" w:hAnsi="Arial" w:cs="Arial"/>
        </w:rPr>
        <w:t xml:space="preserve">, componente de atención psicosocial. </w:t>
      </w:r>
    </w:p>
    <w:p w:rsidR="00266DAB" w:rsidRDefault="00266DAB" w:rsidP="00463364">
      <w:pPr>
        <w:pStyle w:val="05Cuerpo"/>
        <w:rPr>
          <w:rFonts w:ascii="Arial" w:hAnsi="Arial" w:cs="Arial"/>
        </w:rPr>
      </w:pPr>
      <w:r w:rsidRPr="00262852">
        <w:rPr>
          <w:rFonts w:ascii="Arial" w:hAnsi="Arial" w:cs="Arial"/>
        </w:rPr>
        <w:t xml:space="preserve">Este reporte lo realizará el Referente </w:t>
      </w:r>
      <w:r w:rsidR="006D1DC3" w:rsidRPr="00262852">
        <w:rPr>
          <w:rFonts w:ascii="Arial" w:hAnsi="Arial" w:cs="Arial"/>
        </w:rPr>
        <w:t>PAPSIVI</w:t>
      </w:r>
      <w:r w:rsidRPr="00262852">
        <w:rPr>
          <w:rFonts w:ascii="Arial" w:hAnsi="Arial" w:cs="Arial"/>
        </w:rPr>
        <w:t xml:space="preserve"> de la IPS y la EAPB. *Ver Ruta Integral de Atención Calidad de la evidencia: Consenso de expertos Fuerza de la indicación: Fuerte a favor Punto de buena práctica clínica • Cuando la persona víctima del conflicto armado sea remitido al EMS, será función del referente </w:t>
      </w:r>
      <w:r w:rsidR="006D1DC3" w:rsidRPr="00262852">
        <w:rPr>
          <w:rFonts w:ascii="Arial" w:hAnsi="Arial" w:cs="Arial"/>
        </w:rPr>
        <w:t>PAPSIVI</w:t>
      </w:r>
      <w:r w:rsidRPr="00262852">
        <w:rPr>
          <w:rFonts w:ascii="Arial" w:hAnsi="Arial" w:cs="Arial"/>
        </w:rPr>
        <w:t xml:space="preserve"> de la IPS y EAPB realizar seguimiento y verificar que se dé el acceso de la persona a las atenciones establecidas en el presente Protocolo. </w:t>
      </w:r>
    </w:p>
    <w:p w:rsidR="006D1DC3" w:rsidRPr="00262852" w:rsidRDefault="006D1DC3" w:rsidP="00463364">
      <w:pPr>
        <w:pStyle w:val="05Cuerpo"/>
        <w:rPr>
          <w:rFonts w:ascii="Arial" w:hAnsi="Arial" w:cs="Arial"/>
        </w:rPr>
      </w:pPr>
    </w:p>
    <w:p w:rsidR="00266DAB" w:rsidRPr="00262852" w:rsidRDefault="00266DAB" w:rsidP="00463364">
      <w:pPr>
        <w:pStyle w:val="05Cuerpo"/>
        <w:rPr>
          <w:rFonts w:ascii="Arial" w:hAnsi="Arial" w:cs="Arial"/>
        </w:rPr>
      </w:pPr>
      <w:r w:rsidRPr="00262852">
        <w:rPr>
          <w:rFonts w:ascii="Arial" w:hAnsi="Arial" w:cs="Arial"/>
        </w:rPr>
        <w:t xml:space="preserve">59. Se recomienda que el primer contacto de la víctima del conflicto armado con el Equipo Multidisciplinario de Salud sea con el auxiliar de enfermería y el gestor comunitario. Este primer contacto busca identificar de manera integral las problemáticas relacionadas con los hechos </w:t>
      </w:r>
      <w:proofErr w:type="spellStart"/>
      <w:r w:rsidRPr="00262852">
        <w:rPr>
          <w:rFonts w:ascii="Arial" w:hAnsi="Arial" w:cs="Arial"/>
        </w:rPr>
        <w:t>victimizantes</w:t>
      </w:r>
      <w:proofErr w:type="spellEnd"/>
      <w:r w:rsidRPr="00262852">
        <w:rPr>
          <w:rFonts w:ascii="Arial" w:hAnsi="Arial" w:cs="Arial"/>
        </w:rPr>
        <w:t xml:space="preserve"> y derivar a la persona a la consulta interdisciplinar del Equipo Multidisciplinario de Salud. Calidad de la evidencia: Consenso de expertos Fuerza de la indicación: Fuerte a favor </w:t>
      </w:r>
    </w:p>
    <w:p w:rsidR="006D1DC3" w:rsidRDefault="006D1DC3" w:rsidP="00463364">
      <w:pPr>
        <w:pStyle w:val="05Cuerpo"/>
        <w:rPr>
          <w:rFonts w:ascii="Arial" w:hAnsi="Arial" w:cs="Arial"/>
        </w:rPr>
      </w:pPr>
    </w:p>
    <w:p w:rsidR="00266DAB" w:rsidRPr="00262852" w:rsidRDefault="00266DAB" w:rsidP="00463364">
      <w:pPr>
        <w:pStyle w:val="05Cuerpo"/>
        <w:rPr>
          <w:rFonts w:ascii="Arial" w:hAnsi="Arial" w:cs="Arial"/>
        </w:rPr>
      </w:pPr>
      <w:r w:rsidRPr="00262852">
        <w:rPr>
          <w:rFonts w:ascii="Arial" w:hAnsi="Arial" w:cs="Arial"/>
        </w:rPr>
        <w:t xml:space="preserve">60. Se recomienda que la valoración inicial realizada por el auxiliar de enfermería y el gestor comunitario en salud se haga en forma independiente, de acuerdo con sus competencias y cumpliendo objetivos claramente definidos sobre el estado de salud, de salud mental y del contexto psicosocial y comunitario, que dé lugar a conclusiones específicas sobre evaluación e intervención integral. </w:t>
      </w: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266DAB" w:rsidRPr="00262852" w:rsidRDefault="00266DAB" w:rsidP="00463364">
      <w:pPr>
        <w:pStyle w:val="05Cuerpo"/>
        <w:rPr>
          <w:rFonts w:ascii="Arial" w:hAnsi="Arial" w:cs="Arial"/>
        </w:rPr>
      </w:pPr>
      <w:r w:rsidRPr="00262852">
        <w:rPr>
          <w:rFonts w:ascii="Arial" w:hAnsi="Arial" w:cs="Arial"/>
        </w:rPr>
        <w:t xml:space="preserve">*No se requiere un orden establecido en las atenciones del gestor comunitario en salud y el auxiliar de enfermería. Calidad de la evidencia: Consenso de expertos Fuerza de la indicación: Fuerte a favor </w:t>
      </w:r>
    </w:p>
    <w:p w:rsidR="00266DAB" w:rsidRPr="00262852" w:rsidRDefault="00266DAB" w:rsidP="00463364">
      <w:pPr>
        <w:pStyle w:val="05Cuerpo"/>
        <w:rPr>
          <w:rFonts w:ascii="Arial" w:hAnsi="Arial" w:cs="Arial"/>
        </w:rPr>
      </w:pPr>
      <w:r w:rsidRPr="00262852">
        <w:rPr>
          <w:rFonts w:ascii="Arial" w:hAnsi="Arial" w:cs="Arial"/>
        </w:rPr>
        <w:t xml:space="preserve"> </w:t>
      </w:r>
    </w:p>
    <w:p w:rsidR="00266DAB" w:rsidRPr="00262852" w:rsidRDefault="00266DAB" w:rsidP="00463364">
      <w:pPr>
        <w:pStyle w:val="05Cuerpo"/>
        <w:rPr>
          <w:rFonts w:ascii="Arial" w:hAnsi="Arial" w:cs="Arial"/>
        </w:rPr>
      </w:pPr>
      <w:r w:rsidRPr="00262852">
        <w:rPr>
          <w:rFonts w:ascii="Arial" w:hAnsi="Arial" w:cs="Arial"/>
        </w:rPr>
        <w:t xml:space="preserve">61. Se sugiere que la duración de la atención inicial realizada por el auxiliar de enfermería y el gestor comunitario en salud tenga una duración hasta de 60 minutos cada una. ** Calidad de la evidencia: Consenso de expertos Fuerza de la indicación: Débil a favor **A continuación se mencionan los aspectos a tener en cuenta en el marco de la atención integral en salud a víctimas del conflicto armado por parte del gestor comunitario o auxiliar de enfermería o EMS durante la primera atención. </w:t>
      </w:r>
    </w:p>
    <w:p w:rsidR="00266DAB" w:rsidRPr="00262852" w:rsidRDefault="00266DAB" w:rsidP="00463364">
      <w:pPr>
        <w:pStyle w:val="05Cuerpo"/>
        <w:rPr>
          <w:rFonts w:ascii="Arial" w:hAnsi="Arial" w:cs="Arial"/>
        </w:rPr>
      </w:pPr>
      <w:r w:rsidRPr="00262852">
        <w:rPr>
          <w:rFonts w:ascii="Arial" w:hAnsi="Arial" w:cs="Arial"/>
        </w:rPr>
        <w:lastRenderedPageBreak/>
        <w:t xml:space="preserve">• Datos sociodemográficos: Nivel de estudio, ocupación, estado civil. </w:t>
      </w:r>
    </w:p>
    <w:p w:rsidR="00266DAB" w:rsidRPr="00262852" w:rsidRDefault="00266DAB" w:rsidP="00463364">
      <w:pPr>
        <w:pStyle w:val="05Cuerpo"/>
        <w:rPr>
          <w:rFonts w:ascii="Arial" w:hAnsi="Arial" w:cs="Arial"/>
        </w:rPr>
      </w:pPr>
      <w:r w:rsidRPr="00262852">
        <w:rPr>
          <w:rFonts w:ascii="Arial" w:hAnsi="Arial" w:cs="Arial"/>
        </w:rPr>
        <w:t xml:space="preserve">• Construcción del </w:t>
      </w:r>
      <w:proofErr w:type="spellStart"/>
      <w:r w:rsidRPr="00262852">
        <w:rPr>
          <w:rFonts w:ascii="Arial" w:hAnsi="Arial" w:cs="Arial"/>
        </w:rPr>
        <w:t>familiograma</w:t>
      </w:r>
      <w:proofErr w:type="spellEnd"/>
      <w:r w:rsidRPr="00262852">
        <w:rPr>
          <w:rFonts w:ascii="Arial" w:hAnsi="Arial" w:cs="Arial"/>
        </w:rPr>
        <w:t xml:space="preserve">: Permite conocer los rompimientos, ausencias, duelos no resueltos o afrontados y los miembros de tipo vulnerable como adultos mayores, niños, etc. </w:t>
      </w:r>
    </w:p>
    <w:p w:rsidR="00266DAB" w:rsidRPr="00262852" w:rsidRDefault="00266DAB" w:rsidP="00463364">
      <w:pPr>
        <w:pStyle w:val="05Cuerpo"/>
        <w:rPr>
          <w:rFonts w:ascii="Arial" w:hAnsi="Arial" w:cs="Arial"/>
        </w:rPr>
      </w:pPr>
      <w:r w:rsidRPr="00262852">
        <w:rPr>
          <w:rFonts w:ascii="Arial" w:hAnsi="Arial" w:cs="Arial"/>
        </w:rPr>
        <w:t xml:space="preserve">• Identificación y caracterización del contexto en donde vive la persona víctima del conflicto armado, en términos sociales, geográficos, necesidades básicas y acceso a los servicios de salud. </w:t>
      </w:r>
    </w:p>
    <w:p w:rsidR="00266DAB" w:rsidRPr="00262852" w:rsidRDefault="00266DAB" w:rsidP="00463364">
      <w:pPr>
        <w:pStyle w:val="05Cuerpo"/>
        <w:rPr>
          <w:rFonts w:ascii="Arial" w:hAnsi="Arial" w:cs="Arial"/>
        </w:rPr>
      </w:pPr>
      <w:r w:rsidRPr="00262852">
        <w:rPr>
          <w:rFonts w:ascii="Arial" w:hAnsi="Arial" w:cs="Arial"/>
        </w:rPr>
        <w:t xml:space="preserve">• ¿Qué dificultades presentan como familia? </w:t>
      </w:r>
    </w:p>
    <w:p w:rsidR="00266DAB" w:rsidRPr="00262852" w:rsidRDefault="00266DAB" w:rsidP="00463364">
      <w:pPr>
        <w:pStyle w:val="05Cuerpo"/>
        <w:rPr>
          <w:rFonts w:ascii="Arial" w:hAnsi="Arial" w:cs="Arial"/>
        </w:rPr>
      </w:pPr>
      <w:r w:rsidRPr="00262852">
        <w:rPr>
          <w:rFonts w:ascii="Arial" w:hAnsi="Arial" w:cs="Arial"/>
        </w:rPr>
        <w:t xml:space="preserve">• ¿Cuál es la dinámica familiar actual? </w:t>
      </w:r>
    </w:p>
    <w:p w:rsidR="00266DAB" w:rsidRPr="00262852" w:rsidRDefault="00266DAB" w:rsidP="00463364">
      <w:pPr>
        <w:pStyle w:val="05Cuerpo"/>
        <w:rPr>
          <w:rFonts w:ascii="Arial" w:hAnsi="Arial" w:cs="Arial"/>
        </w:rPr>
      </w:pPr>
      <w:r w:rsidRPr="00262852">
        <w:rPr>
          <w:rFonts w:ascii="Arial" w:hAnsi="Arial" w:cs="Arial"/>
        </w:rPr>
        <w:t xml:space="preserve">• Restricciones organizacionales e institucionales: infraestructura con la que cuentan actualmente. ¿Cuál es la fuente de sus recursos? ¿Cuál es su situación laboral? </w:t>
      </w:r>
    </w:p>
    <w:p w:rsidR="00266DAB" w:rsidRPr="00262852" w:rsidRDefault="00266DAB" w:rsidP="00463364">
      <w:pPr>
        <w:pStyle w:val="05Cuerpo"/>
        <w:rPr>
          <w:rFonts w:ascii="Arial" w:hAnsi="Arial" w:cs="Arial"/>
        </w:rPr>
      </w:pPr>
      <w:r w:rsidRPr="00262852">
        <w:rPr>
          <w:rFonts w:ascii="Arial" w:hAnsi="Arial" w:cs="Arial"/>
        </w:rPr>
        <w:t xml:space="preserve">• ¿Qué tipo de vivienda tienen? ¿Cuáles son las condiciones de esta? </w:t>
      </w:r>
    </w:p>
    <w:p w:rsidR="00266DAB" w:rsidRPr="00262852" w:rsidRDefault="00266DAB" w:rsidP="00463364">
      <w:pPr>
        <w:pStyle w:val="05Cuerpo"/>
        <w:rPr>
          <w:rFonts w:ascii="Arial" w:hAnsi="Arial" w:cs="Arial"/>
        </w:rPr>
      </w:pPr>
      <w:r w:rsidRPr="00262852">
        <w:rPr>
          <w:rFonts w:ascii="Arial" w:hAnsi="Arial" w:cs="Arial"/>
        </w:rPr>
        <w:t xml:space="preserve">• ¿Tiene disponibilidad de servicios públicos y cómo es esta disponibilidad? </w:t>
      </w:r>
    </w:p>
    <w:p w:rsidR="00266DAB" w:rsidRPr="00262852" w:rsidRDefault="00266DAB" w:rsidP="00463364">
      <w:pPr>
        <w:pStyle w:val="05Cuerpo"/>
        <w:rPr>
          <w:rFonts w:ascii="Arial" w:hAnsi="Arial" w:cs="Arial"/>
        </w:rPr>
      </w:pPr>
      <w:r w:rsidRPr="00262852">
        <w:rPr>
          <w:rFonts w:ascii="Arial" w:hAnsi="Arial" w:cs="Arial"/>
        </w:rPr>
        <w:t xml:space="preserve">• ¿Presenta usted o algunos de sus miembros algún tipo de discapacidad? </w:t>
      </w:r>
    </w:p>
    <w:p w:rsidR="00266DAB" w:rsidRPr="00262852" w:rsidRDefault="00266DAB" w:rsidP="00463364">
      <w:pPr>
        <w:pStyle w:val="05Cuerpo"/>
        <w:rPr>
          <w:rFonts w:ascii="Arial" w:hAnsi="Arial" w:cs="Arial"/>
        </w:rPr>
      </w:pPr>
      <w:r w:rsidRPr="00262852">
        <w:rPr>
          <w:rFonts w:ascii="Arial" w:hAnsi="Arial" w:cs="Arial"/>
        </w:rPr>
        <w:t xml:space="preserve">• ¿Consume usted o un miembro de su familia algún tipo de sustancias psicoactivas? </w:t>
      </w:r>
    </w:p>
    <w:p w:rsidR="00266DAB" w:rsidRPr="00262852" w:rsidRDefault="00266DAB" w:rsidP="00463364">
      <w:pPr>
        <w:pStyle w:val="05Cuerpo"/>
        <w:rPr>
          <w:rFonts w:ascii="Arial" w:hAnsi="Arial" w:cs="Arial"/>
        </w:rPr>
      </w:pPr>
      <w:r w:rsidRPr="00262852">
        <w:rPr>
          <w:rFonts w:ascii="Arial" w:hAnsi="Arial" w:cs="Arial"/>
        </w:rPr>
        <w:t xml:space="preserve">• ¿Presenta sobrecarga y multiplicación de roles que no le han permitido rehacer su vida? </w:t>
      </w:r>
    </w:p>
    <w:p w:rsidR="00266DAB" w:rsidRPr="00262852" w:rsidRDefault="00266DAB" w:rsidP="00463364">
      <w:pPr>
        <w:pStyle w:val="05Cuerpo"/>
        <w:rPr>
          <w:rFonts w:ascii="Arial" w:hAnsi="Arial" w:cs="Arial"/>
        </w:rPr>
      </w:pPr>
      <w:r w:rsidRPr="00262852">
        <w:rPr>
          <w:rFonts w:ascii="Arial" w:hAnsi="Arial" w:cs="Arial"/>
        </w:rPr>
        <w:t xml:space="preserve">• ¿Cuáles pérdidas culturales como consecuencia del conflicto armado vivido han menoscabado su identidad individual y grupal? </w:t>
      </w:r>
    </w:p>
    <w:p w:rsidR="00266DAB" w:rsidRPr="00262852" w:rsidRDefault="00266DAB" w:rsidP="00463364">
      <w:pPr>
        <w:pStyle w:val="05Cuerpo"/>
        <w:rPr>
          <w:rFonts w:ascii="Arial" w:hAnsi="Arial" w:cs="Arial"/>
        </w:rPr>
      </w:pPr>
      <w:r w:rsidRPr="00262852">
        <w:rPr>
          <w:rFonts w:ascii="Arial" w:hAnsi="Arial" w:cs="Arial"/>
        </w:rPr>
        <w:t xml:space="preserve">• ¿Cuenta con redes de apoyo? En el anexo técnico II encontrará aspectos a considerar en el momento de la atención. ** Aspectos a tener en cuenta en el marco de la atención integral en salud a víctimas del conflicto armado por parte del EMS en la primera atención para la construcción del plan de atención y de cuidado: </w:t>
      </w:r>
    </w:p>
    <w:p w:rsidR="00266DAB" w:rsidRPr="00262852" w:rsidRDefault="00266DAB" w:rsidP="00463364">
      <w:pPr>
        <w:pStyle w:val="05Cuerpo"/>
        <w:rPr>
          <w:rFonts w:ascii="Arial" w:hAnsi="Arial" w:cs="Arial"/>
        </w:rPr>
      </w:pPr>
      <w:r w:rsidRPr="00262852">
        <w:rPr>
          <w:rFonts w:ascii="Arial" w:hAnsi="Arial" w:cs="Arial"/>
        </w:rPr>
        <w:t xml:space="preserve">• Tendrá la capacidad de escuchar activamente la historia de vida de la persona abordando el problema que la afecta y la esperanza de resolución del mismo, durante la atención que le brinde. </w:t>
      </w:r>
    </w:p>
    <w:p w:rsidR="00B559E8" w:rsidRPr="00262852" w:rsidRDefault="00266DAB" w:rsidP="00463364">
      <w:pPr>
        <w:pStyle w:val="05Cuerpo"/>
        <w:rPr>
          <w:rFonts w:ascii="Arial" w:hAnsi="Arial" w:cs="Arial"/>
        </w:rPr>
      </w:pPr>
      <w:r w:rsidRPr="00262852">
        <w:rPr>
          <w:rFonts w:ascii="Arial" w:hAnsi="Arial" w:cs="Arial"/>
        </w:rPr>
        <w:t>• Deberá mostrar interés y disposición de ayudar a la persona expresándole que el proceso de atención se hará a su ritmo.</w:t>
      </w:r>
    </w:p>
    <w:p w:rsidR="00453C7E" w:rsidRPr="00262852" w:rsidRDefault="00266DAB" w:rsidP="00463364">
      <w:pPr>
        <w:pStyle w:val="05Cuerpo"/>
        <w:rPr>
          <w:rFonts w:ascii="Arial" w:hAnsi="Arial" w:cs="Arial"/>
        </w:rPr>
      </w:pPr>
      <w:r w:rsidRPr="00262852">
        <w:rPr>
          <w:rFonts w:ascii="Arial" w:hAnsi="Arial" w:cs="Arial"/>
        </w:rPr>
        <w:t xml:space="preserve">• Se deberá respetar el lenguaje de la persona brindándole la posibilidad de hablar en su propio lenguaje y presentarle al auxiliar de enfermería las experiencias que ella misma ha vivido. </w:t>
      </w:r>
    </w:p>
    <w:p w:rsidR="00453C7E" w:rsidRPr="00262852" w:rsidRDefault="00266DAB" w:rsidP="00463364">
      <w:pPr>
        <w:pStyle w:val="05Cuerpo"/>
        <w:rPr>
          <w:rFonts w:ascii="Arial" w:hAnsi="Arial" w:cs="Arial"/>
        </w:rPr>
      </w:pPr>
      <w:r w:rsidRPr="00262852">
        <w:rPr>
          <w:rFonts w:ascii="Arial" w:hAnsi="Arial" w:cs="Arial"/>
        </w:rPr>
        <w:t xml:space="preserve">• Se recomienda que, a partir de la vida, el auxiliar de enfermería ayude a la persona a identificar problemas o necesidades presentes y lo que se debería hacer para resolverlos. </w:t>
      </w:r>
    </w:p>
    <w:p w:rsidR="00453C7E" w:rsidRPr="00262852" w:rsidRDefault="00266DAB" w:rsidP="00463364">
      <w:pPr>
        <w:pStyle w:val="05Cuerpo"/>
        <w:rPr>
          <w:rFonts w:ascii="Arial" w:hAnsi="Arial" w:cs="Arial"/>
        </w:rPr>
      </w:pPr>
      <w:r w:rsidRPr="00262852">
        <w:rPr>
          <w:rFonts w:ascii="Arial" w:hAnsi="Arial" w:cs="Arial"/>
        </w:rPr>
        <w:t xml:space="preserve">• Se recomienda ayudar a la persona a reconocer y valorar el tiempo que está dedicando para recibir atención por parte de los profesionales de salud. El auxiliar de enfermería deberá plantearse las siguientes preguntas de manera inicial: a. Identificar la situación de la persona víctima del conflicto como urgente o no urgente (que requiera ser valorado por medicina) b. Determinar rápidamente la naturaleza de la emergencia (si la hubiera) c. Intervenir rápidamente (remitir a valoración por medicina) Durante la atención, el auxiliar de enfermería deberá realizar la siguiente valoración en salud: </w:t>
      </w:r>
    </w:p>
    <w:p w:rsidR="00453C7E" w:rsidRPr="00262852" w:rsidRDefault="00266DAB" w:rsidP="00463364">
      <w:pPr>
        <w:pStyle w:val="05Cuerpo"/>
        <w:rPr>
          <w:rFonts w:ascii="Arial" w:hAnsi="Arial" w:cs="Arial"/>
        </w:rPr>
      </w:pPr>
      <w:r w:rsidRPr="00262852">
        <w:rPr>
          <w:rFonts w:ascii="Arial" w:hAnsi="Arial" w:cs="Arial"/>
        </w:rPr>
        <w:t xml:space="preserve">• En todo proceso de valoración hay que tener en cuenta que las funciones físicas, aunque importantes, solo son una pequeña parte de la persona, y que están íntimamente unidas a otros aspectos de tipo cultural, sociológico y espiritual. </w:t>
      </w:r>
    </w:p>
    <w:p w:rsidR="00453C7E" w:rsidRPr="00262852" w:rsidRDefault="00266DAB" w:rsidP="00463364">
      <w:pPr>
        <w:pStyle w:val="05Cuerpo"/>
        <w:rPr>
          <w:rFonts w:ascii="Arial" w:hAnsi="Arial" w:cs="Arial"/>
        </w:rPr>
      </w:pPr>
      <w:r w:rsidRPr="00262852">
        <w:rPr>
          <w:rFonts w:ascii="Arial" w:hAnsi="Arial" w:cs="Arial"/>
        </w:rPr>
        <w:t xml:space="preserve">• Identificación de antecedentes personales, familiares y patológicos. </w:t>
      </w:r>
    </w:p>
    <w:p w:rsidR="00266DAB" w:rsidRPr="00262852" w:rsidRDefault="00266DAB" w:rsidP="00463364">
      <w:pPr>
        <w:pStyle w:val="05Cuerpo"/>
        <w:rPr>
          <w:rFonts w:ascii="Arial" w:hAnsi="Arial" w:cs="Arial"/>
        </w:rPr>
      </w:pPr>
      <w:r w:rsidRPr="00262852">
        <w:rPr>
          <w:rFonts w:ascii="Arial" w:hAnsi="Arial" w:cs="Arial"/>
        </w:rPr>
        <w:t>• Identificación y caracterización de las necesidades en el marco de la oferta de servicios de salud.</w:t>
      </w:r>
    </w:p>
    <w:p w:rsidR="00453C7E" w:rsidRPr="00262852" w:rsidRDefault="00453C7E"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62. Tras las atenciones iniciales e independientes realizadas por parte del auxiliar de enfermería y del Gestor Comunitario en Salud, se debe realizar integración de resultados de las evaluaciones iniciales para establecer el plan de manejo y las consultas siguientes con los miembros del EMS. Calidad de la evidencia: Moderad Fuerza de la indicación: Fuerte a favor </w:t>
      </w:r>
    </w:p>
    <w:p w:rsidR="00453C7E" w:rsidRPr="00262852" w:rsidRDefault="00453C7E"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63. Se recomienda realizar la consulta interdisciplinar* inicial en todas las personas víctimas del conflicto armado que ingresen a este Protocolo de atención integral en salud con enfoque psicosocial y diferencial. Calidad de la evidencia: Consenso de expertos Fuerza de la indicación: Fuerte a favor </w:t>
      </w:r>
    </w:p>
    <w:p w:rsidR="00453C7E" w:rsidRPr="00262852" w:rsidRDefault="00453C7E" w:rsidP="00463364">
      <w:pPr>
        <w:pStyle w:val="05Cuerpo"/>
        <w:rPr>
          <w:rFonts w:ascii="Arial" w:hAnsi="Arial" w:cs="Arial"/>
        </w:rPr>
      </w:pPr>
    </w:p>
    <w:p w:rsidR="00085E70" w:rsidRDefault="00453C7E" w:rsidP="00463364">
      <w:pPr>
        <w:pStyle w:val="05Cuerpo"/>
        <w:rPr>
          <w:rFonts w:ascii="Arial" w:hAnsi="Arial" w:cs="Arial"/>
        </w:rPr>
      </w:pPr>
      <w:r w:rsidRPr="00262852">
        <w:rPr>
          <w:rFonts w:ascii="Arial" w:hAnsi="Arial" w:cs="Arial"/>
        </w:rPr>
        <w:t xml:space="preserve">*Esta consulta se encuentra denominada en el listado CUPS como </w:t>
      </w:r>
    </w:p>
    <w:p w:rsidR="00085E70" w:rsidRDefault="00085E70"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89.0.2.15 CONSULTA DE PRIMERA VEZ POR EQUIPO INTERDISCIPLINARIO Y 89.0.3.15 CONSULTA INTEGRAL DE CONTROL O DE SEGUIMIENTO POR EQUIPO INTERDISCIPLINARIO Punto de Buena práctica </w:t>
      </w:r>
    </w:p>
    <w:p w:rsidR="00453C7E" w:rsidRPr="00262852" w:rsidRDefault="00453C7E"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 La consulta interdisciplinaria establecerá el plan de manejo y de esta forma se deberán asignar las citas con los miembros del Equipo Multidisciplinario de Salud de acuerdo al plan establecido. </w:t>
      </w:r>
    </w:p>
    <w:p w:rsidR="00453C7E" w:rsidRPr="00262852" w:rsidRDefault="00453C7E" w:rsidP="00463364">
      <w:pPr>
        <w:pStyle w:val="05Cuerpo"/>
        <w:rPr>
          <w:rFonts w:ascii="Arial" w:hAnsi="Arial" w:cs="Arial"/>
          <w:sz w:val="14"/>
        </w:rPr>
      </w:pPr>
      <w:r w:rsidRPr="00262852">
        <w:rPr>
          <w:rFonts w:ascii="Arial" w:hAnsi="Arial" w:cs="Arial"/>
        </w:rPr>
        <w:t>• Los profesionales del EMS iniciarán su acción en el momento de la consulta interdisciplinaria, y según el plan de manejo establecido en dicha consulta, seguirán las atenciones y el seguimiento propuesto en este protocolo.</w:t>
      </w: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B559E8" w:rsidRPr="00262852" w:rsidRDefault="00453C7E" w:rsidP="00463364">
      <w:pPr>
        <w:pStyle w:val="05Cuerpo"/>
        <w:rPr>
          <w:rFonts w:ascii="Arial" w:hAnsi="Arial" w:cs="Arial"/>
          <w:b/>
        </w:rPr>
      </w:pPr>
      <w:r w:rsidRPr="00262852">
        <w:rPr>
          <w:rFonts w:ascii="Arial" w:hAnsi="Arial" w:cs="Arial"/>
          <w:b/>
        </w:rPr>
        <w:t>1.4 Generalidades del seguimiento</w:t>
      </w:r>
    </w:p>
    <w:p w:rsidR="00453C7E" w:rsidRPr="00262852" w:rsidRDefault="00453C7E" w:rsidP="00463364">
      <w:pPr>
        <w:pStyle w:val="05Cuerpo"/>
        <w:rPr>
          <w:rFonts w:ascii="Arial" w:hAnsi="Arial" w:cs="Arial"/>
          <w:b/>
          <w:sz w:val="14"/>
        </w:rPr>
      </w:pPr>
    </w:p>
    <w:p w:rsidR="00453C7E" w:rsidRPr="00262852" w:rsidRDefault="00453C7E" w:rsidP="00463364">
      <w:pPr>
        <w:pStyle w:val="05Cuerpo"/>
        <w:rPr>
          <w:rFonts w:ascii="Arial" w:hAnsi="Arial" w:cs="Arial"/>
        </w:rPr>
      </w:pPr>
      <w:r w:rsidRPr="00262852">
        <w:rPr>
          <w:rFonts w:ascii="Arial" w:hAnsi="Arial" w:cs="Arial"/>
        </w:rPr>
        <w:t xml:space="preserve">Consideraciones específicas: Entidades Territoriales y Empresas Administradoras de Planes de Beneficios - EAPB Las EAPB deberán contar con Referentes </w:t>
      </w:r>
      <w:r w:rsidR="00085E70" w:rsidRPr="00262852">
        <w:rPr>
          <w:rFonts w:ascii="Arial" w:hAnsi="Arial" w:cs="Arial"/>
        </w:rPr>
        <w:t>PAPSIVI</w:t>
      </w:r>
      <w:r w:rsidRPr="00262852">
        <w:rPr>
          <w:rFonts w:ascii="Arial" w:hAnsi="Arial" w:cs="Arial"/>
        </w:rPr>
        <w:t xml:space="preserve"> (cargo que se propuso en la versión preliminar del Protocolo de Atención en Salud con Enfoque Psicosocial de 2013) o personal delegado para garantizar los procesos de atención en salud con enfoque psicosocial y diferencial a las víctimas del conflicto armado, debidamente capacitados en los temas relacionados con derechos humanos y derecho internacional humanitario, y atención psicosocial, entre otros conexos, quienes servirán de enlace con los referentes de las IPS que coordinan la atención a las personas víctimas del conflicto en su institución, para efectos de priorizar y agilizar los trámites administrativos que se requieran (Ministerio de Salud y Protección Social, 2013). </w:t>
      </w:r>
    </w:p>
    <w:p w:rsidR="00453C7E" w:rsidRPr="00262852" w:rsidRDefault="00453C7E" w:rsidP="00463364">
      <w:pPr>
        <w:pStyle w:val="05Cuerpo"/>
        <w:rPr>
          <w:rFonts w:ascii="Arial" w:hAnsi="Arial" w:cs="Arial"/>
        </w:rPr>
      </w:pPr>
      <w:r w:rsidRPr="00262852">
        <w:rPr>
          <w:rFonts w:ascii="Arial" w:hAnsi="Arial" w:cs="Arial"/>
        </w:rPr>
        <w:t xml:space="preserve">En el marco del desarrollo de la implementación de este Protocolo, las EAPB tendrán como acciones clave: • Efectuar articulación con la Unidad de Víctimas - UARIV, para el cruce bimensual de sus bases de datos con el Registro Único de Víctimas - RUV y remisión de información a toda su red de prestadores. • Solicitar la clave de uso al </w:t>
      </w:r>
      <w:proofErr w:type="spellStart"/>
      <w:r w:rsidRPr="00262852">
        <w:rPr>
          <w:rFonts w:ascii="Arial" w:hAnsi="Arial" w:cs="Arial"/>
        </w:rPr>
        <w:t>Minsalud</w:t>
      </w:r>
      <w:proofErr w:type="spellEnd"/>
      <w:r w:rsidRPr="00262852">
        <w:rPr>
          <w:rFonts w:ascii="Arial" w:hAnsi="Arial" w:cs="Arial"/>
        </w:rPr>
        <w:t xml:space="preserve"> y tener un acceso regular al sistema </w:t>
      </w:r>
      <w:proofErr w:type="spellStart"/>
      <w:r w:rsidRPr="00262852">
        <w:rPr>
          <w:rFonts w:ascii="Arial" w:hAnsi="Arial" w:cs="Arial"/>
        </w:rPr>
        <w:t>Vivanto</w:t>
      </w:r>
      <w:proofErr w:type="spellEnd"/>
      <w:r w:rsidRPr="00262852">
        <w:rPr>
          <w:rFonts w:ascii="Arial" w:hAnsi="Arial" w:cs="Arial"/>
        </w:rPr>
        <w:t xml:space="preserve">. </w:t>
      </w:r>
    </w:p>
    <w:p w:rsidR="00453C7E" w:rsidRPr="00262852" w:rsidRDefault="00453C7E" w:rsidP="00463364">
      <w:pPr>
        <w:pStyle w:val="05Cuerpo"/>
        <w:rPr>
          <w:rFonts w:ascii="Arial" w:hAnsi="Arial" w:cs="Arial"/>
        </w:rPr>
      </w:pPr>
      <w:r w:rsidRPr="00262852">
        <w:rPr>
          <w:rFonts w:ascii="Arial" w:hAnsi="Arial" w:cs="Arial"/>
        </w:rPr>
        <w:t xml:space="preserve">• Designar un funcionario: Referente </w:t>
      </w:r>
      <w:r w:rsidR="00085E70" w:rsidRPr="00262852">
        <w:rPr>
          <w:rFonts w:ascii="Arial" w:hAnsi="Arial" w:cs="Arial"/>
        </w:rPr>
        <w:t xml:space="preserve">PAPSIVI </w:t>
      </w:r>
      <w:r w:rsidRPr="00262852">
        <w:rPr>
          <w:rFonts w:ascii="Arial" w:hAnsi="Arial" w:cs="Arial"/>
        </w:rPr>
        <w:t xml:space="preserve">- EPAB. </w:t>
      </w:r>
    </w:p>
    <w:p w:rsidR="00453C7E" w:rsidRPr="00262852" w:rsidRDefault="00453C7E" w:rsidP="00463364">
      <w:pPr>
        <w:pStyle w:val="05Cuerpo"/>
        <w:rPr>
          <w:rFonts w:ascii="Arial" w:hAnsi="Arial" w:cs="Arial"/>
        </w:rPr>
      </w:pPr>
      <w:r w:rsidRPr="00262852">
        <w:rPr>
          <w:rFonts w:ascii="Arial" w:hAnsi="Arial" w:cs="Arial"/>
        </w:rPr>
        <w:t xml:space="preserve">• Consideraciones específicas: Instituciones Prestadoras de Servicios de Salud - IPS. La atención integral en salud con enfoque psicosocial y diferencial para las víctimas del conflicto armado supone la conformación de un Equipo Multidisciplinario de Salud (EMS) con profesionales de medicina, enfermería, psicología y trabajo social, así como un auxiliar de enfermería encargado de acompañar el proceso de atención. </w:t>
      </w:r>
    </w:p>
    <w:p w:rsidR="00453C7E" w:rsidRPr="00262852" w:rsidRDefault="00453C7E" w:rsidP="00463364">
      <w:pPr>
        <w:pStyle w:val="05Cuerpo"/>
        <w:rPr>
          <w:rFonts w:ascii="Arial" w:hAnsi="Arial" w:cs="Arial"/>
        </w:rPr>
      </w:pPr>
    </w:p>
    <w:p w:rsidR="00B559E8" w:rsidRPr="00262852" w:rsidRDefault="00453C7E" w:rsidP="00463364">
      <w:pPr>
        <w:pStyle w:val="05Cuerpo"/>
        <w:rPr>
          <w:rFonts w:ascii="Arial" w:hAnsi="Arial" w:cs="Arial"/>
          <w:sz w:val="14"/>
        </w:rPr>
      </w:pPr>
      <w:r w:rsidRPr="00262852">
        <w:rPr>
          <w:rFonts w:ascii="Arial" w:hAnsi="Arial" w:cs="Arial"/>
        </w:rPr>
        <w:t>Podrán vincularse otros profesionales o personal técnico, así como de otras funciones, de acuerdo con las propuestas de atención implementadas en cada institución.</w:t>
      </w: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B559E8" w:rsidRPr="00262852" w:rsidRDefault="00453C7E" w:rsidP="00463364">
      <w:pPr>
        <w:pStyle w:val="05Cuerpo"/>
        <w:rPr>
          <w:rFonts w:ascii="Arial" w:hAnsi="Arial" w:cs="Arial"/>
          <w:b/>
          <w:sz w:val="14"/>
        </w:rPr>
      </w:pPr>
      <w:r w:rsidRPr="00262852">
        <w:rPr>
          <w:rFonts w:ascii="Arial" w:hAnsi="Arial" w:cs="Arial"/>
          <w:b/>
        </w:rPr>
        <w:t>1.5. Conformación, roles, competencias y funciones del Equipo Multidisciplinario de Salud - EMS.</w:t>
      </w: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453C7E" w:rsidRPr="00262852" w:rsidRDefault="00453C7E" w:rsidP="00463364">
      <w:pPr>
        <w:pStyle w:val="05Cuerpo"/>
        <w:rPr>
          <w:rFonts w:ascii="Arial" w:hAnsi="Arial" w:cs="Arial"/>
        </w:rPr>
      </w:pPr>
      <w:r w:rsidRPr="00262852">
        <w:rPr>
          <w:rFonts w:ascii="Arial" w:hAnsi="Arial" w:cs="Arial"/>
        </w:rPr>
        <w:t xml:space="preserve">64. Se recomienda que la atención integral en salud con enfoque psicosocial a víctimas del conflicto armado se realice a través del Equipo Multidisciplinario de Salud, el cual estará conformado así: </w:t>
      </w:r>
    </w:p>
    <w:p w:rsidR="00453C7E" w:rsidRPr="00262852" w:rsidRDefault="00453C7E" w:rsidP="00463364">
      <w:pPr>
        <w:pStyle w:val="05Cuerpo"/>
        <w:rPr>
          <w:rFonts w:ascii="Arial" w:hAnsi="Arial" w:cs="Arial"/>
        </w:rPr>
      </w:pPr>
      <w:r w:rsidRPr="00262852">
        <w:rPr>
          <w:rFonts w:ascii="Arial" w:hAnsi="Arial" w:cs="Arial"/>
        </w:rPr>
        <w:t xml:space="preserve">• Un profesional en enfermería, quien dará soporte en las labores de administración y articulación del programa y sus intervenciones, así como de administración de información para el monitoreo y se </w:t>
      </w:r>
      <w:proofErr w:type="spellStart"/>
      <w:r w:rsidRPr="00262852">
        <w:rPr>
          <w:rFonts w:ascii="Arial" w:hAnsi="Arial" w:cs="Arial"/>
        </w:rPr>
        <w:t>guimiento</w:t>
      </w:r>
      <w:proofErr w:type="spellEnd"/>
      <w:r w:rsidRPr="00262852">
        <w:rPr>
          <w:rFonts w:ascii="Arial" w:hAnsi="Arial" w:cs="Arial"/>
        </w:rPr>
        <w:t xml:space="preserve"> del Protocolo, con competencias en intervenciones psicosociales de baja y mediana intensidad. </w:t>
      </w:r>
    </w:p>
    <w:p w:rsidR="00453C7E" w:rsidRPr="00262852" w:rsidRDefault="00453C7E" w:rsidP="00463364">
      <w:pPr>
        <w:pStyle w:val="05Cuerpo"/>
        <w:rPr>
          <w:rFonts w:ascii="Arial" w:hAnsi="Arial" w:cs="Arial"/>
        </w:rPr>
      </w:pPr>
      <w:r w:rsidRPr="00262852">
        <w:rPr>
          <w:rFonts w:ascii="Arial" w:hAnsi="Arial" w:cs="Arial"/>
        </w:rPr>
        <w:t xml:space="preserve">• Un profesional en psicología, quien contará con competencias en primeros auxilios psicológicos, intervención en crisis y evaluación e intervención para afectaciones emocionales y psicológicas, y tendrá competencias en intervenciones psicosociales. </w:t>
      </w:r>
    </w:p>
    <w:p w:rsidR="00453C7E" w:rsidRPr="00262852" w:rsidRDefault="00453C7E" w:rsidP="00463364">
      <w:pPr>
        <w:pStyle w:val="05Cuerpo"/>
        <w:rPr>
          <w:rFonts w:ascii="Arial" w:hAnsi="Arial" w:cs="Arial"/>
        </w:rPr>
      </w:pPr>
      <w:r w:rsidRPr="00262852">
        <w:rPr>
          <w:rFonts w:ascii="Arial" w:hAnsi="Arial" w:cs="Arial"/>
        </w:rPr>
        <w:t xml:space="preserve">• Un profesional en medicina, quien se reconocerá como encargado, responsable de liderar el manejo clínico y facilitar la articulación con otras intervenciones por parte del EMS con competencias claramente especificadas en atención de condiciones médicas e intervención de intensidad baja y media en afectaciones emocionales y psicológicas. </w:t>
      </w:r>
    </w:p>
    <w:p w:rsidR="00453C7E" w:rsidRPr="00262852" w:rsidRDefault="00453C7E" w:rsidP="00463364">
      <w:pPr>
        <w:pStyle w:val="05Cuerpo"/>
        <w:rPr>
          <w:rFonts w:ascii="Arial" w:hAnsi="Arial" w:cs="Arial"/>
        </w:rPr>
      </w:pPr>
      <w:r w:rsidRPr="00262852">
        <w:rPr>
          <w:rFonts w:ascii="Arial" w:hAnsi="Arial" w:cs="Arial"/>
        </w:rPr>
        <w:t xml:space="preserve">• Un técnico auxiliar de enfermería con competencias claramente definidas en detección de afectaciones emocionales y psicológicas y primeros auxilios emocionales, quien será el punto de contacto permanente entre el Protocolo y las personas víctimas del conflicto armado, y realizará acompañamiento a las personas en su tránsito por las atenciones y acciones del Protocolo. </w:t>
      </w:r>
    </w:p>
    <w:p w:rsidR="00453C7E" w:rsidRPr="00262852" w:rsidRDefault="00453C7E" w:rsidP="00463364">
      <w:pPr>
        <w:pStyle w:val="05Cuerpo"/>
        <w:rPr>
          <w:rFonts w:ascii="Arial" w:hAnsi="Arial" w:cs="Arial"/>
        </w:rPr>
      </w:pPr>
      <w:r w:rsidRPr="00262852">
        <w:rPr>
          <w:rFonts w:ascii="Arial" w:hAnsi="Arial" w:cs="Arial"/>
        </w:rPr>
        <w:t xml:space="preserve">• Un profesional en trabajo social, quien soportará todos los asuntos relativos al apoyo social y familiar, provisión de apoyo por otros miembros de la comunidad, servicios de beneficencia, apoyo espiritual y asesoramiento legal. Deberá contar con competencias claramente especificadas en evaluación y acciones en el contexto social. </w:t>
      </w:r>
    </w:p>
    <w:p w:rsidR="00453C7E" w:rsidRPr="00262852" w:rsidRDefault="00453C7E" w:rsidP="00463364">
      <w:pPr>
        <w:pStyle w:val="05Cuerpo"/>
        <w:rPr>
          <w:rFonts w:ascii="Arial" w:hAnsi="Arial" w:cs="Arial"/>
        </w:rPr>
      </w:pPr>
      <w:r w:rsidRPr="00262852">
        <w:rPr>
          <w:rFonts w:ascii="Arial" w:hAnsi="Arial" w:cs="Arial"/>
        </w:rPr>
        <w:t xml:space="preserve">• Un gestor comunitario en salud, quien informará al equipo sobre características sociales y culturales de la población y servirá de puente y vínculo con la comunidad. Nota 1: El EMS no es uno exclusivo ni único, lo pueden conformar los mismos profesionales con que cuenta una IPS y los que se contraten, dentro o fuera de la IPS, para garantizar la atención integral en salud para las víctimas del conflicto armado. </w:t>
      </w:r>
    </w:p>
    <w:p w:rsidR="00453C7E" w:rsidRPr="00262852" w:rsidRDefault="00453C7E" w:rsidP="00463364">
      <w:pPr>
        <w:pStyle w:val="05Cuerpo"/>
        <w:rPr>
          <w:rFonts w:ascii="Arial" w:hAnsi="Arial" w:cs="Arial"/>
        </w:rPr>
      </w:pPr>
      <w:r w:rsidRPr="00262852">
        <w:rPr>
          <w:rFonts w:ascii="Arial" w:hAnsi="Arial" w:cs="Arial"/>
        </w:rPr>
        <w:t>Los integrantes de este equipo pueden suplir otras necesidades dentro de una IPS y no son exclusivos para la atención a personas víctimas del conflicto armado. Nota 2: El éxito del equipo multidisciplinario de salud implica que se potencien los esfuerzos de cada campo disciplinar mediante el trabajo coordinado y articulado entre los miembros, en donde se puedan discutir abiertamente alternativas para las personas, haya comunicación permanente entre los integrantes y las personas, y toma de decisiones participativas. *** Ver las competencias de cada profesional en el Anexo técnico IV.</w:t>
      </w:r>
    </w:p>
    <w:p w:rsidR="00453C7E" w:rsidRPr="00262852" w:rsidRDefault="00453C7E"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 ** Estas atenciones se encuentran con los siguientes códigos CUPS: </w:t>
      </w:r>
    </w:p>
    <w:p w:rsidR="00453C7E" w:rsidRPr="00262852" w:rsidRDefault="00453C7E" w:rsidP="00463364">
      <w:pPr>
        <w:pStyle w:val="05Cuerpo"/>
        <w:rPr>
          <w:rFonts w:ascii="Arial" w:hAnsi="Arial" w:cs="Arial"/>
        </w:rPr>
      </w:pPr>
      <w:r w:rsidRPr="00262852">
        <w:rPr>
          <w:rFonts w:ascii="Arial" w:hAnsi="Arial" w:cs="Arial"/>
        </w:rPr>
        <w:t xml:space="preserve">89.0.2.01 CONSULTA DE PRIMERA VEZ POR MEDICINA GENERAL </w:t>
      </w:r>
    </w:p>
    <w:p w:rsidR="00453C7E" w:rsidRPr="00262852" w:rsidRDefault="00453C7E" w:rsidP="00463364">
      <w:pPr>
        <w:pStyle w:val="05Cuerpo"/>
        <w:rPr>
          <w:rFonts w:ascii="Arial" w:hAnsi="Arial" w:cs="Arial"/>
        </w:rPr>
      </w:pPr>
      <w:r w:rsidRPr="00262852">
        <w:rPr>
          <w:rFonts w:ascii="Arial" w:hAnsi="Arial" w:cs="Arial"/>
        </w:rPr>
        <w:t xml:space="preserve">89.0.2.05 CONSULTA DE PRIMERA VEZ POR ENFERMERÍA </w:t>
      </w:r>
    </w:p>
    <w:p w:rsidR="00453C7E" w:rsidRPr="00262852" w:rsidRDefault="00453C7E" w:rsidP="00463364">
      <w:pPr>
        <w:pStyle w:val="05Cuerpo"/>
        <w:rPr>
          <w:rFonts w:ascii="Arial" w:hAnsi="Arial" w:cs="Arial"/>
        </w:rPr>
      </w:pPr>
      <w:r w:rsidRPr="00262852">
        <w:rPr>
          <w:rFonts w:ascii="Arial" w:hAnsi="Arial" w:cs="Arial"/>
        </w:rPr>
        <w:t xml:space="preserve">89.0.2.08 CONSULTA DE PRIMERA VEZ POR PSICOLOGÍA </w:t>
      </w:r>
    </w:p>
    <w:p w:rsidR="00453C7E" w:rsidRPr="00262852" w:rsidRDefault="00453C7E" w:rsidP="00463364">
      <w:pPr>
        <w:pStyle w:val="05Cuerpo"/>
        <w:rPr>
          <w:rFonts w:ascii="Arial" w:hAnsi="Arial" w:cs="Arial"/>
        </w:rPr>
      </w:pPr>
      <w:r w:rsidRPr="00262852">
        <w:rPr>
          <w:rFonts w:ascii="Arial" w:hAnsi="Arial" w:cs="Arial"/>
        </w:rPr>
        <w:t xml:space="preserve">89.0.2.09 CONSULTA DE PRIMERA VEZ POR TRABAJO SOCIAL </w:t>
      </w:r>
    </w:p>
    <w:p w:rsidR="00B559E8" w:rsidRPr="00262852" w:rsidRDefault="00453C7E" w:rsidP="00463364">
      <w:pPr>
        <w:pStyle w:val="05Cuerpo"/>
        <w:rPr>
          <w:rFonts w:ascii="Arial" w:hAnsi="Arial" w:cs="Arial"/>
          <w:sz w:val="14"/>
        </w:rPr>
      </w:pPr>
      <w:r w:rsidRPr="00262852">
        <w:rPr>
          <w:rFonts w:ascii="Arial" w:hAnsi="Arial" w:cs="Arial"/>
        </w:rPr>
        <w:t>89.0.3.01 CONSULTA DE CONTROL O DE SEGUIMIENTO POR MEDICINA GENERAL</w:t>
      </w:r>
    </w:p>
    <w:p w:rsidR="00B559E8" w:rsidRPr="00262852" w:rsidRDefault="00B559E8" w:rsidP="00463364">
      <w:pPr>
        <w:pStyle w:val="05Cuerpo"/>
        <w:rPr>
          <w:rFonts w:ascii="Arial" w:hAnsi="Arial" w:cs="Arial"/>
          <w:sz w:val="14"/>
        </w:rPr>
      </w:pPr>
    </w:p>
    <w:p w:rsidR="00B559E8" w:rsidRPr="00262852" w:rsidRDefault="00B559E8" w:rsidP="00463364">
      <w:pPr>
        <w:pStyle w:val="05Cuerpo"/>
        <w:rPr>
          <w:rFonts w:ascii="Arial" w:hAnsi="Arial" w:cs="Arial"/>
          <w:sz w:val="14"/>
        </w:rPr>
      </w:pPr>
    </w:p>
    <w:p w:rsidR="00453C7E" w:rsidRPr="00262852" w:rsidRDefault="00453C7E" w:rsidP="00463364">
      <w:pPr>
        <w:pStyle w:val="05Cuerpo"/>
        <w:rPr>
          <w:rFonts w:ascii="Arial" w:hAnsi="Arial" w:cs="Arial"/>
        </w:rPr>
      </w:pPr>
      <w:r w:rsidRPr="00262852">
        <w:rPr>
          <w:rFonts w:ascii="Arial" w:hAnsi="Arial" w:cs="Arial"/>
        </w:rPr>
        <w:t xml:space="preserve">89.0.3.05 CONSULTA DE CONTROL O DE SEGUIMIENTO POR ENFERMERÍA </w:t>
      </w:r>
    </w:p>
    <w:p w:rsidR="00453C7E" w:rsidRPr="00262852" w:rsidRDefault="00453C7E" w:rsidP="00463364">
      <w:pPr>
        <w:pStyle w:val="05Cuerpo"/>
        <w:rPr>
          <w:rFonts w:ascii="Arial" w:hAnsi="Arial" w:cs="Arial"/>
        </w:rPr>
      </w:pPr>
      <w:r w:rsidRPr="00262852">
        <w:rPr>
          <w:rFonts w:ascii="Arial" w:hAnsi="Arial" w:cs="Arial"/>
        </w:rPr>
        <w:t xml:space="preserve">89.0.3.08 CONSULTA DE CONTROL O DE SEGUIMIENTO POR PSICOLOGÍA </w:t>
      </w:r>
    </w:p>
    <w:p w:rsidR="00453C7E" w:rsidRPr="00262852" w:rsidRDefault="00453C7E" w:rsidP="00463364">
      <w:pPr>
        <w:pStyle w:val="05Cuerpo"/>
        <w:rPr>
          <w:rFonts w:ascii="Arial" w:hAnsi="Arial" w:cs="Arial"/>
        </w:rPr>
      </w:pPr>
      <w:r w:rsidRPr="00262852">
        <w:rPr>
          <w:rFonts w:ascii="Arial" w:hAnsi="Arial" w:cs="Arial"/>
        </w:rPr>
        <w:t xml:space="preserve">89.0.3.09 CONSULTA DE CONTROL O DE SEGUIMIENTO POR TRABAJO SOCIAL ROLES </w:t>
      </w:r>
    </w:p>
    <w:p w:rsidR="00453C7E" w:rsidRPr="00262852" w:rsidRDefault="00453C7E" w:rsidP="00463364">
      <w:pPr>
        <w:pStyle w:val="05Cuerpo"/>
        <w:rPr>
          <w:rFonts w:ascii="Arial" w:hAnsi="Arial" w:cs="Arial"/>
        </w:rPr>
      </w:pPr>
    </w:p>
    <w:p w:rsidR="00453C7E" w:rsidRPr="00262852" w:rsidRDefault="00453C7E" w:rsidP="00463364">
      <w:pPr>
        <w:pStyle w:val="05Cuerpo"/>
        <w:rPr>
          <w:rFonts w:ascii="Arial" w:hAnsi="Arial" w:cs="Arial"/>
        </w:rPr>
      </w:pPr>
      <w:r w:rsidRPr="00262852">
        <w:rPr>
          <w:rFonts w:ascii="Arial" w:hAnsi="Arial" w:cs="Arial"/>
        </w:rPr>
        <w:t xml:space="preserve">65. De acuerdo a las competencias de cada perfil, se deberán realizar las siguientes actividades por cada uno de los integrantes del Equipo Multidisciplinario de Salud. Las actividades propuestas en esta recomendación son complementarias a las acciones propuestas por el MIAS para los EMS: Medicina: • Valoración clínica de la persona víctima del conflicto armado. Esta valoración se dará desde un enfoque psicosocial. </w:t>
      </w:r>
    </w:p>
    <w:p w:rsidR="00453C7E" w:rsidRPr="00262852" w:rsidRDefault="00453C7E" w:rsidP="00463364">
      <w:pPr>
        <w:pStyle w:val="05Cuerpo"/>
        <w:rPr>
          <w:rFonts w:ascii="Arial" w:hAnsi="Arial" w:cs="Arial"/>
        </w:rPr>
      </w:pPr>
      <w:r w:rsidRPr="00262852">
        <w:rPr>
          <w:rFonts w:ascii="Arial" w:hAnsi="Arial" w:cs="Arial"/>
        </w:rPr>
        <w:t xml:space="preserve">• Tamización de problemas y trastornos mentales. </w:t>
      </w:r>
    </w:p>
    <w:p w:rsidR="00453C7E" w:rsidRPr="00262852" w:rsidRDefault="00453C7E" w:rsidP="00463364">
      <w:pPr>
        <w:pStyle w:val="05Cuerpo"/>
        <w:rPr>
          <w:rFonts w:ascii="Arial" w:hAnsi="Arial" w:cs="Arial"/>
        </w:rPr>
      </w:pPr>
      <w:r w:rsidRPr="00262852">
        <w:rPr>
          <w:rFonts w:ascii="Arial" w:hAnsi="Arial" w:cs="Arial"/>
        </w:rPr>
        <w:t xml:space="preserve">• El profesional de medicina podrá hacer uso de las cajas de herramientas dispuestas en el anexo III. </w:t>
      </w:r>
    </w:p>
    <w:p w:rsidR="00453C7E" w:rsidRPr="00262852" w:rsidRDefault="00453C7E" w:rsidP="00463364">
      <w:pPr>
        <w:pStyle w:val="05Cuerpo"/>
        <w:rPr>
          <w:rFonts w:ascii="Arial" w:hAnsi="Arial" w:cs="Arial"/>
        </w:rPr>
      </w:pPr>
      <w:r w:rsidRPr="00262852">
        <w:rPr>
          <w:rFonts w:ascii="Arial" w:hAnsi="Arial" w:cs="Arial"/>
        </w:rPr>
        <w:t xml:space="preserve">• Identificación de factores de riesgo y determinantes proximales de la salud para el individuo y su grupo familiar. </w:t>
      </w:r>
    </w:p>
    <w:p w:rsidR="00453C7E" w:rsidRPr="00262852" w:rsidRDefault="00453C7E" w:rsidP="00463364">
      <w:pPr>
        <w:pStyle w:val="05Cuerpo"/>
        <w:rPr>
          <w:rFonts w:ascii="Arial" w:hAnsi="Arial" w:cs="Arial"/>
        </w:rPr>
      </w:pPr>
      <w:r w:rsidRPr="00262852">
        <w:rPr>
          <w:rFonts w:ascii="Arial" w:hAnsi="Arial" w:cs="Arial"/>
        </w:rPr>
        <w:t xml:space="preserve">• Ofrecer pautas de vida saludable. </w:t>
      </w:r>
    </w:p>
    <w:p w:rsidR="00453C7E" w:rsidRPr="00262852" w:rsidRDefault="00453C7E" w:rsidP="00463364">
      <w:pPr>
        <w:pStyle w:val="05Cuerpo"/>
        <w:rPr>
          <w:rFonts w:ascii="Arial" w:hAnsi="Arial" w:cs="Arial"/>
        </w:rPr>
      </w:pPr>
      <w:r w:rsidRPr="00262852">
        <w:rPr>
          <w:rFonts w:ascii="Arial" w:hAnsi="Arial" w:cs="Arial"/>
        </w:rPr>
        <w:t>• Establecer diagnóstico o sospecha diagnóstica de condiciones físicas o mentales.</w:t>
      </w:r>
    </w:p>
    <w:p w:rsidR="00484BC1" w:rsidRPr="00262852" w:rsidRDefault="00453C7E" w:rsidP="00463364">
      <w:pPr>
        <w:pStyle w:val="05Cuerpo"/>
        <w:rPr>
          <w:rFonts w:ascii="Arial" w:hAnsi="Arial" w:cs="Arial"/>
          <w:sz w:val="14"/>
        </w:rPr>
      </w:pPr>
      <w:r w:rsidRPr="00262852">
        <w:rPr>
          <w:rFonts w:ascii="Arial" w:hAnsi="Arial" w:cs="Arial"/>
        </w:rPr>
        <w:t xml:space="preserve"> • Establecer plan de manejo integral para condiciones físicas o mentales, que incluya valoración y manejo por las diferentes profesiones del EMS.</w:t>
      </w:r>
    </w:p>
    <w:p w:rsidR="00453C7E" w:rsidRPr="00262852" w:rsidRDefault="00453C7E" w:rsidP="00463364">
      <w:pPr>
        <w:pStyle w:val="05Cuerpo"/>
        <w:rPr>
          <w:rFonts w:ascii="Arial" w:hAnsi="Arial" w:cs="Arial"/>
        </w:rPr>
      </w:pPr>
      <w:r w:rsidRPr="00262852">
        <w:rPr>
          <w:rFonts w:ascii="Arial" w:hAnsi="Arial" w:cs="Arial"/>
        </w:rPr>
        <w:t xml:space="preserve">• Considerar y realizar procesos de referencia a un mayor nivel de complejidad para la atención en salud y hacerle seguimiento cuando el caso lo requiera. </w:t>
      </w:r>
    </w:p>
    <w:p w:rsidR="00453C7E" w:rsidRPr="00262852" w:rsidRDefault="00453C7E" w:rsidP="00463364">
      <w:pPr>
        <w:pStyle w:val="05Cuerpo"/>
        <w:rPr>
          <w:rFonts w:ascii="Arial" w:hAnsi="Arial" w:cs="Arial"/>
        </w:rPr>
      </w:pPr>
      <w:r w:rsidRPr="00262852">
        <w:rPr>
          <w:rFonts w:ascii="Arial" w:hAnsi="Arial" w:cs="Arial"/>
        </w:rPr>
        <w:t xml:space="preserve">• Realizar acciones de seguimiento orientadas a evaluar la evolución y cumplimiento del plan terapéutico y metas establecidas por los profesionales que integran el EMS. </w:t>
      </w:r>
    </w:p>
    <w:p w:rsidR="00453C7E" w:rsidRPr="00262852" w:rsidRDefault="00453C7E" w:rsidP="00463364">
      <w:pPr>
        <w:pStyle w:val="05Cuerpo"/>
        <w:rPr>
          <w:rFonts w:ascii="Arial" w:hAnsi="Arial" w:cs="Arial"/>
        </w:rPr>
      </w:pPr>
      <w:r w:rsidRPr="00262852">
        <w:rPr>
          <w:rFonts w:ascii="Arial" w:hAnsi="Arial" w:cs="Arial"/>
        </w:rPr>
        <w:t xml:space="preserve">• Coordinar de manera efectiva las acciones en salud que el Equipo Multidisciplinario de Salud brindará al individuo y su familia. </w:t>
      </w:r>
    </w:p>
    <w:p w:rsidR="00453C7E" w:rsidRPr="00262852" w:rsidRDefault="00453C7E" w:rsidP="00463364">
      <w:pPr>
        <w:pStyle w:val="05Cuerpo"/>
        <w:rPr>
          <w:rFonts w:ascii="Arial" w:hAnsi="Arial" w:cs="Arial"/>
        </w:rPr>
      </w:pPr>
      <w:r w:rsidRPr="00262852">
        <w:rPr>
          <w:rFonts w:ascii="Arial" w:hAnsi="Arial" w:cs="Arial"/>
        </w:rPr>
        <w:t xml:space="preserve">• Coordinación técnico-científica del Equipo Multidisciplinario de Salud- </w:t>
      </w:r>
    </w:p>
    <w:p w:rsidR="00453C7E" w:rsidRPr="00262852" w:rsidRDefault="00453C7E" w:rsidP="00463364">
      <w:pPr>
        <w:pStyle w:val="05Cuerpo"/>
        <w:rPr>
          <w:rFonts w:ascii="Arial" w:hAnsi="Arial" w:cs="Arial"/>
        </w:rPr>
      </w:pPr>
      <w:r w:rsidRPr="00262852">
        <w:rPr>
          <w:rFonts w:ascii="Arial" w:hAnsi="Arial" w:cs="Arial"/>
        </w:rPr>
        <w:t xml:space="preserve">• Identificar el caso con problema o trastorno mental que requiere manejo clínico especializado. Psicología: • Valoración de la persona víctima del conflicto armado. Esta valoración se dará desde un enfoque psicosocial. </w:t>
      </w:r>
    </w:p>
    <w:p w:rsidR="00453C7E" w:rsidRPr="00262852" w:rsidRDefault="00453C7E" w:rsidP="00463364">
      <w:pPr>
        <w:pStyle w:val="05Cuerpo"/>
        <w:rPr>
          <w:rFonts w:ascii="Arial" w:hAnsi="Arial" w:cs="Arial"/>
        </w:rPr>
      </w:pPr>
      <w:r w:rsidRPr="00262852">
        <w:rPr>
          <w:rFonts w:ascii="Arial" w:hAnsi="Arial" w:cs="Arial"/>
        </w:rPr>
        <w:t xml:space="preserve">• Identificación de posibles problemas y trastornos mentales. </w:t>
      </w:r>
    </w:p>
    <w:p w:rsidR="00453C7E" w:rsidRPr="00262852" w:rsidRDefault="00453C7E" w:rsidP="00463364">
      <w:pPr>
        <w:pStyle w:val="05Cuerpo"/>
        <w:rPr>
          <w:rFonts w:ascii="Arial" w:hAnsi="Arial" w:cs="Arial"/>
        </w:rPr>
      </w:pPr>
      <w:r w:rsidRPr="00262852">
        <w:rPr>
          <w:rFonts w:ascii="Arial" w:hAnsi="Arial" w:cs="Arial"/>
        </w:rPr>
        <w:t xml:space="preserve">• Evaluación integral del estado de salud de la víctima del conflicto armado desde una perspectiva psicológica y social, así como la elaboración conjunta del plan de trabajo y seguimiento con la persona, teniendo en cuenta sus necesidades, factores de riesgo y hecho </w:t>
      </w:r>
      <w:proofErr w:type="spellStart"/>
      <w:r w:rsidRPr="00262852">
        <w:rPr>
          <w:rFonts w:ascii="Arial" w:hAnsi="Arial" w:cs="Arial"/>
        </w:rPr>
        <w:t>victimizante</w:t>
      </w:r>
      <w:proofErr w:type="spellEnd"/>
      <w:r w:rsidRPr="00262852">
        <w:rPr>
          <w:rFonts w:ascii="Arial" w:hAnsi="Arial" w:cs="Arial"/>
        </w:rPr>
        <w:t xml:space="preserve">. </w:t>
      </w:r>
    </w:p>
    <w:p w:rsidR="00484BC1" w:rsidRPr="00262852" w:rsidRDefault="00453C7E" w:rsidP="00463364">
      <w:pPr>
        <w:pStyle w:val="05Cuerpo"/>
        <w:rPr>
          <w:rFonts w:ascii="Arial" w:hAnsi="Arial" w:cs="Arial"/>
        </w:rPr>
      </w:pPr>
      <w:r w:rsidRPr="00262852">
        <w:rPr>
          <w:rFonts w:ascii="Arial" w:hAnsi="Arial" w:cs="Arial"/>
        </w:rPr>
        <w:t>• El profesional de psicología podrá, de acuerdo a sus competencias y experticia, hacer uso de las cajas de herramientas dispuestas en el Anexo III.</w:t>
      </w:r>
    </w:p>
    <w:p w:rsidR="00453C7E" w:rsidRPr="00262852" w:rsidRDefault="00453C7E" w:rsidP="00463364">
      <w:pPr>
        <w:pStyle w:val="05Cuerpo"/>
        <w:rPr>
          <w:rFonts w:ascii="Arial" w:hAnsi="Arial" w:cs="Arial"/>
        </w:rPr>
      </w:pPr>
      <w:r w:rsidRPr="00262852">
        <w:rPr>
          <w:rFonts w:ascii="Arial" w:hAnsi="Arial" w:cs="Arial"/>
        </w:rPr>
        <w:t xml:space="preserve">• Intervención en crisis y primeros auxilios psicológicos en los casos en que se requiera. </w:t>
      </w:r>
    </w:p>
    <w:p w:rsidR="00453C7E" w:rsidRPr="00262852" w:rsidRDefault="00453C7E" w:rsidP="00463364">
      <w:pPr>
        <w:pStyle w:val="05Cuerpo"/>
        <w:rPr>
          <w:rFonts w:ascii="Arial" w:hAnsi="Arial" w:cs="Arial"/>
        </w:rPr>
      </w:pPr>
      <w:r w:rsidRPr="00262852">
        <w:rPr>
          <w:rFonts w:ascii="Arial" w:hAnsi="Arial" w:cs="Arial"/>
        </w:rPr>
        <w:t xml:space="preserve">• Realizar seguimiento del plan de manejo instaurado en la valoración inicial. </w:t>
      </w:r>
    </w:p>
    <w:p w:rsidR="00453C7E" w:rsidRPr="00262852" w:rsidRDefault="00453C7E" w:rsidP="00463364">
      <w:pPr>
        <w:pStyle w:val="05Cuerpo"/>
        <w:rPr>
          <w:rFonts w:ascii="Arial" w:hAnsi="Arial" w:cs="Arial"/>
        </w:rPr>
      </w:pPr>
      <w:r w:rsidRPr="00262852">
        <w:rPr>
          <w:rFonts w:ascii="Arial" w:hAnsi="Arial" w:cs="Arial"/>
        </w:rPr>
        <w:t xml:space="preserve">• Comunicar al coordinador del grupo oportunamente la no consecución de metas, así como la identificación de factores de riesgo y afectaciones emergentes. </w:t>
      </w:r>
    </w:p>
    <w:p w:rsidR="00453C7E" w:rsidRPr="00262852" w:rsidRDefault="00453C7E" w:rsidP="00463364">
      <w:pPr>
        <w:pStyle w:val="05Cuerpo"/>
        <w:rPr>
          <w:rFonts w:ascii="Arial" w:hAnsi="Arial" w:cs="Arial"/>
        </w:rPr>
      </w:pPr>
      <w:r w:rsidRPr="00262852">
        <w:rPr>
          <w:rFonts w:ascii="Arial" w:hAnsi="Arial" w:cs="Arial"/>
        </w:rPr>
        <w:t xml:space="preserve">• Capacidad para identificar el caso con problema o trastorno mental que requiere manejo clínico especializado. Trabajo social: </w:t>
      </w:r>
    </w:p>
    <w:p w:rsidR="00453C7E" w:rsidRPr="00262852" w:rsidRDefault="00453C7E" w:rsidP="00463364">
      <w:pPr>
        <w:pStyle w:val="05Cuerpo"/>
        <w:rPr>
          <w:rFonts w:ascii="Arial" w:hAnsi="Arial" w:cs="Arial"/>
        </w:rPr>
      </w:pPr>
      <w:r w:rsidRPr="00262852">
        <w:rPr>
          <w:rFonts w:ascii="Arial" w:hAnsi="Arial" w:cs="Arial"/>
        </w:rPr>
        <w:t xml:space="preserve">• Identificar y establecer estrategias y acciones para realizar una gestión del riesgo social. • Realizar un plan de cuidado para las personas y sus familias. </w:t>
      </w:r>
    </w:p>
    <w:p w:rsidR="00453C7E" w:rsidRPr="00262852" w:rsidRDefault="00453C7E" w:rsidP="00463364">
      <w:pPr>
        <w:pStyle w:val="05Cuerpo"/>
        <w:rPr>
          <w:rFonts w:ascii="Arial" w:hAnsi="Arial" w:cs="Arial"/>
        </w:rPr>
      </w:pPr>
      <w:r w:rsidRPr="00262852">
        <w:rPr>
          <w:rFonts w:ascii="Arial" w:hAnsi="Arial" w:cs="Arial"/>
        </w:rPr>
        <w:t>• Realizar las acciones de seguimiento de la persona víctima del conflicto armado en el marco de la atención integral en salud con enfoque psicosocial.</w:t>
      </w:r>
    </w:p>
    <w:p w:rsidR="00453C7E" w:rsidRPr="00262852" w:rsidRDefault="00453C7E" w:rsidP="00463364">
      <w:pPr>
        <w:pStyle w:val="05Cuerpo"/>
        <w:rPr>
          <w:rFonts w:ascii="Arial" w:hAnsi="Arial" w:cs="Arial"/>
        </w:rPr>
      </w:pPr>
      <w:r w:rsidRPr="00262852">
        <w:rPr>
          <w:rFonts w:ascii="Arial" w:hAnsi="Arial" w:cs="Arial"/>
        </w:rPr>
        <w:t xml:space="preserve"> • Liderar y gestionar los procesos de referencia y </w:t>
      </w:r>
      <w:proofErr w:type="spellStart"/>
      <w:r w:rsidRPr="00262852">
        <w:rPr>
          <w:rFonts w:ascii="Arial" w:hAnsi="Arial" w:cs="Arial"/>
        </w:rPr>
        <w:t>contrarreferencia</w:t>
      </w:r>
      <w:proofErr w:type="spellEnd"/>
      <w:r w:rsidRPr="00262852">
        <w:rPr>
          <w:rFonts w:ascii="Arial" w:hAnsi="Arial" w:cs="Arial"/>
        </w:rPr>
        <w:t xml:space="preserve"> en los diferentes entornos e instituciones que están fuera del sistema de salud (ICBF, UARIV, SNARIV, etc.). </w:t>
      </w:r>
    </w:p>
    <w:p w:rsidR="00453C7E" w:rsidRPr="00262852" w:rsidRDefault="00453C7E" w:rsidP="00463364">
      <w:pPr>
        <w:pStyle w:val="05Cuerpo"/>
        <w:rPr>
          <w:rFonts w:ascii="Arial" w:hAnsi="Arial" w:cs="Arial"/>
        </w:rPr>
      </w:pPr>
      <w:r w:rsidRPr="00262852">
        <w:rPr>
          <w:rFonts w:ascii="Arial" w:hAnsi="Arial" w:cs="Arial"/>
        </w:rPr>
        <w:t xml:space="preserve">• Liderar y gestionar los procesos de referencia y </w:t>
      </w:r>
      <w:proofErr w:type="spellStart"/>
      <w:r w:rsidRPr="00262852">
        <w:rPr>
          <w:rFonts w:ascii="Arial" w:hAnsi="Arial" w:cs="Arial"/>
        </w:rPr>
        <w:t>contrarreferencia</w:t>
      </w:r>
      <w:proofErr w:type="spellEnd"/>
      <w:r w:rsidRPr="00262852">
        <w:rPr>
          <w:rFonts w:ascii="Arial" w:hAnsi="Arial" w:cs="Arial"/>
        </w:rPr>
        <w:t xml:space="preserve"> dentro del sistema de salud. </w:t>
      </w:r>
    </w:p>
    <w:p w:rsidR="00453C7E" w:rsidRPr="00262852" w:rsidRDefault="00453C7E" w:rsidP="00463364">
      <w:pPr>
        <w:pStyle w:val="05Cuerpo"/>
        <w:rPr>
          <w:rFonts w:ascii="Arial" w:hAnsi="Arial" w:cs="Arial"/>
        </w:rPr>
      </w:pPr>
      <w:r w:rsidRPr="00262852">
        <w:rPr>
          <w:rFonts w:ascii="Arial" w:hAnsi="Arial" w:cs="Arial"/>
        </w:rPr>
        <w:t xml:space="preserve">• Coordinar y gestionar los procesos de comunicación y relacionamiento con el referente </w:t>
      </w:r>
      <w:r w:rsidR="00085E70" w:rsidRPr="00262852">
        <w:rPr>
          <w:rFonts w:ascii="Arial" w:hAnsi="Arial" w:cs="Arial"/>
        </w:rPr>
        <w:t xml:space="preserve">PAPSIVI </w:t>
      </w:r>
      <w:r w:rsidRPr="00262852">
        <w:rPr>
          <w:rFonts w:ascii="Arial" w:hAnsi="Arial" w:cs="Arial"/>
        </w:rPr>
        <w:t xml:space="preserve">de las EAPB. </w:t>
      </w:r>
    </w:p>
    <w:p w:rsidR="00453C7E" w:rsidRPr="00262852" w:rsidRDefault="00453C7E" w:rsidP="00463364">
      <w:pPr>
        <w:pStyle w:val="05Cuerpo"/>
        <w:rPr>
          <w:rFonts w:ascii="Arial" w:hAnsi="Arial" w:cs="Arial"/>
        </w:rPr>
      </w:pPr>
      <w:r w:rsidRPr="00262852">
        <w:rPr>
          <w:rFonts w:ascii="Arial" w:hAnsi="Arial" w:cs="Arial"/>
        </w:rPr>
        <w:t xml:space="preserve">• Coordinar y gestionar los procesos de comunicación y relacionamiento con el equipo de atención </w:t>
      </w:r>
      <w:r w:rsidRPr="00262852">
        <w:rPr>
          <w:rFonts w:ascii="Arial" w:hAnsi="Arial" w:cs="Arial"/>
        </w:rPr>
        <w:lastRenderedPageBreak/>
        <w:t xml:space="preserve">psicosocial del </w:t>
      </w:r>
      <w:r w:rsidR="00085E70" w:rsidRPr="00262852">
        <w:rPr>
          <w:rFonts w:ascii="Arial" w:hAnsi="Arial" w:cs="Arial"/>
        </w:rPr>
        <w:t>PAPSIVI.</w:t>
      </w:r>
      <w:r w:rsidRPr="00262852">
        <w:rPr>
          <w:rFonts w:ascii="Arial" w:hAnsi="Arial" w:cs="Arial"/>
        </w:rPr>
        <w:t xml:space="preserve"> Enfermería: </w:t>
      </w:r>
    </w:p>
    <w:p w:rsidR="00453C7E" w:rsidRPr="00262852" w:rsidRDefault="00453C7E" w:rsidP="00463364">
      <w:pPr>
        <w:pStyle w:val="05Cuerpo"/>
        <w:rPr>
          <w:rFonts w:ascii="Arial" w:hAnsi="Arial" w:cs="Arial"/>
        </w:rPr>
      </w:pPr>
      <w:r w:rsidRPr="00262852">
        <w:rPr>
          <w:rFonts w:ascii="Arial" w:hAnsi="Arial" w:cs="Arial"/>
        </w:rPr>
        <w:t xml:space="preserve">• Apoyar el plan de cuidado de las personas y sus familias. </w:t>
      </w:r>
    </w:p>
    <w:p w:rsidR="00453C7E" w:rsidRPr="00262852" w:rsidRDefault="00453C7E" w:rsidP="00463364">
      <w:pPr>
        <w:pStyle w:val="05Cuerpo"/>
        <w:rPr>
          <w:rFonts w:ascii="Arial" w:hAnsi="Arial" w:cs="Arial"/>
        </w:rPr>
      </w:pPr>
      <w:r w:rsidRPr="00262852">
        <w:rPr>
          <w:rFonts w:ascii="Arial" w:hAnsi="Arial" w:cs="Arial"/>
        </w:rPr>
        <w:t xml:space="preserve">• Tamización de problemas y trastornos mentales. </w:t>
      </w:r>
    </w:p>
    <w:p w:rsidR="00453C7E" w:rsidRPr="00262852" w:rsidRDefault="00453C7E" w:rsidP="00463364">
      <w:pPr>
        <w:pStyle w:val="05Cuerpo"/>
        <w:rPr>
          <w:rFonts w:ascii="Arial" w:hAnsi="Arial" w:cs="Arial"/>
        </w:rPr>
      </w:pPr>
      <w:r w:rsidRPr="00262852">
        <w:rPr>
          <w:rFonts w:ascii="Arial" w:hAnsi="Arial" w:cs="Arial"/>
        </w:rPr>
        <w:t xml:space="preserve">• Brindar educación en los derechos y deberes de la víctima, así como de las atenciones que recibirá en el marco de la aplicación del Protocolo como víctima del conflicto armado. </w:t>
      </w:r>
    </w:p>
    <w:p w:rsidR="00453C7E" w:rsidRPr="00262852" w:rsidRDefault="00453C7E" w:rsidP="00463364">
      <w:pPr>
        <w:pStyle w:val="05Cuerpo"/>
        <w:rPr>
          <w:rFonts w:ascii="Arial" w:hAnsi="Arial" w:cs="Arial"/>
        </w:rPr>
      </w:pPr>
      <w:r w:rsidRPr="00262852">
        <w:rPr>
          <w:rFonts w:ascii="Arial" w:hAnsi="Arial" w:cs="Arial"/>
        </w:rPr>
        <w:t xml:space="preserve">• Liderar las actividades de promoción y mantenimiento para cada persona de acuerdo a su curso de vida y ciclo vital. </w:t>
      </w:r>
    </w:p>
    <w:p w:rsidR="00453C7E" w:rsidRPr="00262852" w:rsidRDefault="00453C7E" w:rsidP="00463364">
      <w:pPr>
        <w:pStyle w:val="05Cuerpo"/>
        <w:rPr>
          <w:rFonts w:ascii="Arial" w:hAnsi="Arial" w:cs="Arial"/>
        </w:rPr>
      </w:pPr>
      <w:r w:rsidRPr="00262852">
        <w:rPr>
          <w:rFonts w:ascii="Arial" w:hAnsi="Arial" w:cs="Arial"/>
        </w:rPr>
        <w:t xml:space="preserve">• Valoración de enfermería de la persona víctima del conflicto armado. Esta valoración se dará desde un enfoque integral psicosocial. </w:t>
      </w:r>
    </w:p>
    <w:p w:rsidR="00453C7E" w:rsidRPr="00262852" w:rsidRDefault="00453C7E" w:rsidP="00463364">
      <w:pPr>
        <w:pStyle w:val="05Cuerpo"/>
        <w:rPr>
          <w:rFonts w:ascii="Arial" w:hAnsi="Arial" w:cs="Arial"/>
        </w:rPr>
      </w:pPr>
      <w:r w:rsidRPr="00262852">
        <w:rPr>
          <w:rFonts w:ascii="Arial" w:hAnsi="Arial" w:cs="Arial"/>
        </w:rPr>
        <w:t>• Identificación de factores de riesgo y determinantes proximales de la salud para el individuo y su grupo familiar.</w:t>
      </w:r>
    </w:p>
    <w:p w:rsidR="00453C7E" w:rsidRPr="00262852" w:rsidRDefault="00453C7E" w:rsidP="00463364">
      <w:pPr>
        <w:pStyle w:val="05Cuerpo"/>
        <w:rPr>
          <w:rFonts w:ascii="Arial" w:hAnsi="Arial" w:cs="Arial"/>
        </w:rPr>
      </w:pPr>
      <w:r w:rsidRPr="00262852">
        <w:rPr>
          <w:rFonts w:ascii="Arial" w:hAnsi="Arial" w:cs="Arial"/>
        </w:rPr>
        <w:t xml:space="preserve"> • Ofrecer pautas de vida saludable. </w:t>
      </w:r>
    </w:p>
    <w:p w:rsidR="00453C7E" w:rsidRPr="00262852" w:rsidRDefault="00453C7E" w:rsidP="00463364">
      <w:pPr>
        <w:pStyle w:val="05Cuerpo"/>
        <w:rPr>
          <w:rFonts w:ascii="Arial" w:hAnsi="Arial" w:cs="Arial"/>
        </w:rPr>
      </w:pPr>
      <w:r w:rsidRPr="00262852">
        <w:rPr>
          <w:rFonts w:ascii="Arial" w:hAnsi="Arial" w:cs="Arial"/>
        </w:rPr>
        <w:t xml:space="preserve">• Establecer diagnóstico o sospecha diagnóstica de enfermería, sobre condiciones físicas o mentales. </w:t>
      </w:r>
    </w:p>
    <w:p w:rsidR="00453C7E" w:rsidRPr="00262852" w:rsidRDefault="00453C7E" w:rsidP="00463364">
      <w:pPr>
        <w:pStyle w:val="05Cuerpo"/>
        <w:rPr>
          <w:rFonts w:ascii="Arial" w:hAnsi="Arial" w:cs="Arial"/>
        </w:rPr>
      </w:pPr>
      <w:r w:rsidRPr="00262852">
        <w:rPr>
          <w:rFonts w:ascii="Arial" w:hAnsi="Arial" w:cs="Arial"/>
        </w:rPr>
        <w:t xml:space="preserve">• Establecer plan de manejo integral de enfermería para condiciones físicas o mentales. </w:t>
      </w:r>
    </w:p>
    <w:p w:rsidR="00453C7E" w:rsidRPr="00262852" w:rsidRDefault="00453C7E" w:rsidP="00463364">
      <w:pPr>
        <w:pStyle w:val="05Cuerpo"/>
        <w:rPr>
          <w:rFonts w:ascii="Arial" w:hAnsi="Arial" w:cs="Arial"/>
        </w:rPr>
      </w:pPr>
      <w:r w:rsidRPr="00262852">
        <w:rPr>
          <w:rFonts w:ascii="Arial" w:hAnsi="Arial" w:cs="Arial"/>
        </w:rPr>
        <w:t xml:space="preserve">• Realizar acciones de seguimiento orientadas a evaluar la evolución y cumplimiento del plan terapéutico y metas establecidas por el grupo básico de atención psicosocial. </w:t>
      </w:r>
    </w:p>
    <w:p w:rsidR="00052BEB" w:rsidRPr="00262852" w:rsidRDefault="00453C7E" w:rsidP="00463364">
      <w:pPr>
        <w:pStyle w:val="05Cuerpo"/>
        <w:rPr>
          <w:rFonts w:ascii="Arial" w:hAnsi="Arial" w:cs="Arial"/>
        </w:rPr>
      </w:pPr>
      <w:r w:rsidRPr="00262852">
        <w:rPr>
          <w:rFonts w:ascii="Arial" w:hAnsi="Arial" w:cs="Arial"/>
        </w:rPr>
        <w:t>• Capacidad para identificar el caso con problema o trastorno mental que requiere manejo clínico especializado, de acuerdo</w:t>
      </w:r>
      <w:r w:rsidR="00052BEB" w:rsidRPr="00262852">
        <w:rPr>
          <w:rFonts w:ascii="Arial" w:hAnsi="Arial" w:cs="Arial"/>
        </w:rPr>
        <w:t xml:space="preserve"> do a las recomendaciones y orientaciones del MHGAP. Auxiliar de enfermería: </w:t>
      </w:r>
    </w:p>
    <w:p w:rsidR="00052BEB" w:rsidRPr="00262852" w:rsidRDefault="00052BEB" w:rsidP="00463364">
      <w:pPr>
        <w:pStyle w:val="05Cuerpo"/>
        <w:rPr>
          <w:rFonts w:ascii="Arial" w:hAnsi="Arial" w:cs="Arial"/>
        </w:rPr>
      </w:pPr>
      <w:r w:rsidRPr="00262852">
        <w:rPr>
          <w:rFonts w:ascii="Arial" w:hAnsi="Arial" w:cs="Arial"/>
        </w:rPr>
        <w:t xml:space="preserve">• Realizar la valoración inicial en el marco de la identificación de necesidades del sujeto. </w:t>
      </w:r>
    </w:p>
    <w:p w:rsidR="00052BEB" w:rsidRPr="00262852" w:rsidRDefault="00052BEB" w:rsidP="00463364">
      <w:pPr>
        <w:pStyle w:val="05Cuerpo"/>
        <w:rPr>
          <w:rFonts w:ascii="Arial" w:hAnsi="Arial" w:cs="Arial"/>
        </w:rPr>
      </w:pPr>
      <w:r w:rsidRPr="00262852">
        <w:rPr>
          <w:rFonts w:ascii="Arial" w:hAnsi="Arial" w:cs="Arial"/>
        </w:rPr>
        <w:t xml:space="preserve">• Participar en la implementación del plan de cuidado primario del individuo y la familia de acuerdo con sus competencias. </w:t>
      </w:r>
    </w:p>
    <w:p w:rsidR="00052BEB" w:rsidRPr="00262852" w:rsidRDefault="00052BEB" w:rsidP="00463364">
      <w:pPr>
        <w:pStyle w:val="05Cuerpo"/>
        <w:rPr>
          <w:rFonts w:ascii="Arial" w:hAnsi="Arial" w:cs="Arial"/>
        </w:rPr>
      </w:pPr>
      <w:r w:rsidRPr="00262852">
        <w:rPr>
          <w:rFonts w:ascii="Arial" w:hAnsi="Arial" w:cs="Arial"/>
        </w:rPr>
        <w:t xml:space="preserve">• Organizar la consulta interdisciplinaria realizada por los profesionales del EMS. </w:t>
      </w:r>
    </w:p>
    <w:p w:rsidR="00052BEB" w:rsidRPr="00262852" w:rsidRDefault="00052BEB" w:rsidP="00463364">
      <w:pPr>
        <w:pStyle w:val="05Cuerpo"/>
        <w:rPr>
          <w:rFonts w:ascii="Arial" w:hAnsi="Arial" w:cs="Arial"/>
        </w:rPr>
      </w:pPr>
      <w:r w:rsidRPr="00262852">
        <w:rPr>
          <w:rFonts w:ascii="Arial" w:hAnsi="Arial" w:cs="Arial"/>
        </w:rPr>
        <w:t xml:space="preserve">• Brindar educación, verificar y orientar el acceso del individuo y la familia a las acciones de promoción y mantenimiento de la salud. </w:t>
      </w:r>
    </w:p>
    <w:p w:rsidR="00052BEB" w:rsidRPr="00262852" w:rsidRDefault="00052BEB" w:rsidP="00463364">
      <w:pPr>
        <w:pStyle w:val="05Cuerpo"/>
        <w:rPr>
          <w:rFonts w:ascii="Arial" w:hAnsi="Arial" w:cs="Arial"/>
        </w:rPr>
      </w:pPr>
      <w:r w:rsidRPr="00262852">
        <w:rPr>
          <w:rFonts w:ascii="Arial" w:hAnsi="Arial" w:cs="Arial"/>
        </w:rPr>
        <w:t xml:space="preserve">• Brindar educación en los derechos y deberes de la víctima, así como de las atenciones que recibirá en el marco de la aplicación del Protocolo como víctima del conflicto armado. </w:t>
      </w:r>
    </w:p>
    <w:p w:rsidR="00052BEB" w:rsidRPr="00262852" w:rsidRDefault="00052BEB" w:rsidP="00463364">
      <w:pPr>
        <w:pStyle w:val="05Cuerpo"/>
        <w:rPr>
          <w:rFonts w:ascii="Arial" w:hAnsi="Arial" w:cs="Arial"/>
        </w:rPr>
      </w:pPr>
      <w:r w:rsidRPr="00262852">
        <w:rPr>
          <w:rFonts w:ascii="Arial" w:hAnsi="Arial" w:cs="Arial"/>
        </w:rPr>
        <w:t xml:space="preserve">• Realizar seguimiento y ejecutar las actividades de promoción y mantenimiento para cada persona de acuerdo a su curso de vida y ciclo vital. </w:t>
      </w:r>
    </w:p>
    <w:p w:rsidR="00052BEB" w:rsidRPr="00262852" w:rsidRDefault="00052BEB" w:rsidP="00463364">
      <w:pPr>
        <w:pStyle w:val="05Cuerpo"/>
        <w:rPr>
          <w:rFonts w:ascii="Arial" w:hAnsi="Arial" w:cs="Arial"/>
        </w:rPr>
      </w:pPr>
      <w:r w:rsidRPr="00262852">
        <w:rPr>
          <w:rFonts w:ascii="Arial" w:hAnsi="Arial" w:cs="Arial"/>
        </w:rPr>
        <w:t xml:space="preserve">• Participar en el cuidado de las personas para el mantenimiento y recuperación de su salud. </w:t>
      </w:r>
    </w:p>
    <w:p w:rsidR="00052BEB" w:rsidRPr="00262852" w:rsidRDefault="00052BEB" w:rsidP="00463364">
      <w:pPr>
        <w:pStyle w:val="05Cuerpo"/>
        <w:rPr>
          <w:rFonts w:ascii="Arial" w:hAnsi="Arial" w:cs="Arial"/>
        </w:rPr>
      </w:pPr>
      <w:r w:rsidRPr="00262852">
        <w:rPr>
          <w:rFonts w:ascii="Arial" w:hAnsi="Arial" w:cs="Arial"/>
        </w:rPr>
        <w:t xml:space="preserve">• Brindar atención integral al individuo y la familia en relación al curso de vida, de acuerdo con el contexto social, político, cultural y ético. Gestor comunitario en salud: </w:t>
      </w:r>
    </w:p>
    <w:p w:rsidR="00453C7E" w:rsidRPr="00262852" w:rsidRDefault="00052BEB" w:rsidP="00463364">
      <w:pPr>
        <w:pStyle w:val="05Cuerpo"/>
        <w:rPr>
          <w:rFonts w:ascii="Arial" w:hAnsi="Arial" w:cs="Arial"/>
        </w:rPr>
      </w:pPr>
      <w:r w:rsidRPr="00262852">
        <w:rPr>
          <w:rFonts w:ascii="Arial" w:hAnsi="Arial" w:cs="Arial"/>
        </w:rPr>
        <w:t>• Realizar la valoración inicial de la persona víctima del conflicto armado.</w:t>
      </w:r>
    </w:p>
    <w:p w:rsidR="00CB4C1B" w:rsidRDefault="00052BEB" w:rsidP="00463364">
      <w:pPr>
        <w:pStyle w:val="05Cuerpo"/>
        <w:rPr>
          <w:rFonts w:ascii="Arial" w:hAnsi="Arial" w:cs="Arial"/>
        </w:rPr>
      </w:pPr>
      <w:r w:rsidRPr="00262852">
        <w:rPr>
          <w:rFonts w:ascii="Arial" w:hAnsi="Arial" w:cs="Arial"/>
        </w:rPr>
        <w:t xml:space="preserve">• Reconocer la situación de salud de los individuos, familias y comunidades. </w:t>
      </w:r>
    </w:p>
    <w:p w:rsidR="00CB4C1B" w:rsidRDefault="00052BEB" w:rsidP="00463364">
      <w:pPr>
        <w:pStyle w:val="05Cuerpo"/>
        <w:rPr>
          <w:rFonts w:ascii="Arial" w:hAnsi="Arial" w:cs="Arial"/>
        </w:rPr>
      </w:pPr>
      <w:r w:rsidRPr="00262852">
        <w:rPr>
          <w:rFonts w:ascii="Arial" w:hAnsi="Arial" w:cs="Arial"/>
        </w:rPr>
        <w:t xml:space="preserve">• Si en la zona existe población étnica, deberá facilitar la comunicación del equipo psicosocial con la persona víctima, es decir, debe estar en la capacidad de entender y traducir las necesidades de la víctima. Idealmente si hace parte de la comunidad étnica. </w:t>
      </w:r>
    </w:p>
    <w:p w:rsidR="00CB4C1B" w:rsidRDefault="00052BEB" w:rsidP="00463364">
      <w:pPr>
        <w:pStyle w:val="05Cuerpo"/>
        <w:rPr>
          <w:rFonts w:ascii="Arial" w:hAnsi="Arial" w:cs="Arial"/>
        </w:rPr>
      </w:pPr>
      <w:r w:rsidRPr="00262852">
        <w:rPr>
          <w:rFonts w:ascii="Arial" w:hAnsi="Arial" w:cs="Arial"/>
        </w:rPr>
        <w:t xml:space="preserve">• Orientar sobre la oferta de servicios de apoyo a las víctimas en la zona, teniendo en cuenta que la persona puede necesitar información relevante de su condición en cualquier momento de la atención, intervención o seguimiento. </w:t>
      </w:r>
    </w:p>
    <w:p w:rsidR="00CB4C1B" w:rsidRDefault="00052BEB" w:rsidP="00463364">
      <w:pPr>
        <w:pStyle w:val="05Cuerpo"/>
        <w:rPr>
          <w:rFonts w:ascii="Arial" w:hAnsi="Arial" w:cs="Arial"/>
        </w:rPr>
      </w:pPr>
      <w:r w:rsidRPr="00262852">
        <w:rPr>
          <w:rFonts w:ascii="Arial" w:hAnsi="Arial" w:cs="Arial"/>
        </w:rPr>
        <w:t xml:space="preserve">• Participar conjuntamente con el profesional en enfermería en la planificación de las actividades de apoyo a realizar en el marco de la atención integral en salud con enfoque psicosocial. </w:t>
      </w:r>
    </w:p>
    <w:p w:rsidR="00CB4C1B" w:rsidRDefault="00052BEB" w:rsidP="00463364">
      <w:pPr>
        <w:pStyle w:val="05Cuerpo"/>
        <w:rPr>
          <w:rFonts w:ascii="Arial" w:hAnsi="Arial" w:cs="Arial"/>
        </w:rPr>
      </w:pPr>
      <w:r w:rsidRPr="00262852">
        <w:rPr>
          <w:rFonts w:ascii="Arial" w:hAnsi="Arial" w:cs="Arial"/>
        </w:rPr>
        <w:t xml:space="preserve">• Apoyar a los individuos víctimas del conflicto y a las familias en acciones de promoción de salud, gestión integral del riesgo y prevención de la enfermedad, de acuerdo con el plan de manejo considerado por el EMS. </w:t>
      </w:r>
    </w:p>
    <w:p w:rsidR="00CB4C1B" w:rsidRDefault="00052BEB" w:rsidP="00463364">
      <w:pPr>
        <w:pStyle w:val="05Cuerpo"/>
        <w:rPr>
          <w:rFonts w:ascii="Arial" w:hAnsi="Arial" w:cs="Arial"/>
        </w:rPr>
      </w:pPr>
      <w:r w:rsidRPr="00262852">
        <w:rPr>
          <w:rFonts w:ascii="Arial" w:hAnsi="Arial" w:cs="Arial"/>
        </w:rPr>
        <w:t xml:space="preserve">• Participar en la planificación de cursos y talleres en relación con áreas educativas, de salud y </w:t>
      </w:r>
      <w:r w:rsidRPr="00262852">
        <w:rPr>
          <w:rFonts w:ascii="Arial" w:hAnsi="Arial" w:cs="Arial"/>
        </w:rPr>
        <w:lastRenderedPageBreak/>
        <w:t xml:space="preserve">mejoramiento social, que requieran las personas víctimas del conflicto armado en el marco de la atención integral en salud con enfoque psicosocial en relación a las acciones de promoción y mantenimiento que se deban desarrollar. </w:t>
      </w:r>
    </w:p>
    <w:p w:rsidR="00052BEB" w:rsidRPr="00262852" w:rsidRDefault="00052BEB" w:rsidP="00463364">
      <w:pPr>
        <w:pStyle w:val="05Cuerpo"/>
        <w:rPr>
          <w:rFonts w:ascii="Arial" w:hAnsi="Arial" w:cs="Arial"/>
        </w:rPr>
      </w:pPr>
      <w:r w:rsidRPr="00262852">
        <w:rPr>
          <w:rFonts w:ascii="Arial" w:hAnsi="Arial" w:cs="Arial"/>
        </w:rPr>
        <w:t>• Apoyar actividades de gestión ante actores intersectoriales respecto a las necesidades identificadas en el perfil de riesgo social identificado por el profesional en trabajo social.</w:t>
      </w:r>
    </w:p>
    <w:p w:rsidR="00052BEB" w:rsidRPr="00262852" w:rsidRDefault="00052BEB" w:rsidP="00463364">
      <w:pPr>
        <w:pStyle w:val="05Cuerpo"/>
        <w:rPr>
          <w:rFonts w:ascii="Arial" w:hAnsi="Arial" w:cs="Arial"/>
          <w:sz w:val="14"/>
        </w:rPr>
      </w:pPr>
    </w:p>
    <w:p w:rsidR="00CB4C1B" w:rsidRDefault="00052BEB" w:rsidP="00463364">
      <w:pPr>
        <w:pStyle w:val="05Cuerpo"/>
        <w:rPr>
          <w:rFonts w:ascii="Arial" w:hAnsi="Arial" w:cs="Arial"/>
        </w:rPr>
      </w:pPr>
      <w:r w:rsidRPr="00262852">
        <w:rPr>
          <w:rFonts w:ascii="Arial" w:hAnsi="Arial" w:cs="Arial"/>
        </w:rPr>
        <w:t xml:space="preserve">• Participar en el monitoreo, seguimiento y evaluación de las acciones en salud de los individuos víctimas del conflicto armado y sus familias, de acuerdo con el plan de manejo propuesto por el EMS. </w:t>
      </w:r>
    </w:p>
    <w:p w:rsidR="00085E70" w:rsidRDefault="00052BEB" w:rsidP="00463364">
      <w:pPr>
        <w:pStyle w:val="05Cuerpo"/>
        <w:rPr>
          <w:rFonts w:ascii="Arial" w:hAnsi="Arial" w:cs="Arial"/>
        </w:rPr>
      </w:pPr>
      <w:r w:rsidRPr="00262852">
        <w:rPr>
          <w:rFonts w:ascii="Arial" w:hAnsi="Arial" w:cs="Arial"/>
        </w:rPr>
        <w:t xml:space="preserve">• Informar a personas víctimas del conflicto armado interesadas sobre las actividades que se desarrollan en el marco del Protocolo. Calidad de la evidencia: Moderada Fuerza de la indicación: Fuerte a favor </w:t>
      </w:r>
    </w:p>
    <w:p w:rsidR="00CB4C1B" w:rsidRDefault="00CB4C1B" w:rsidP="00463364">
      <w:pPr>
        <w:pStyle w:val="05Cuerpo"/>
        <w:rPr>
          <w:rFonts w:ascii="Arial" w:hAnsi="Arial" w:cs="Arial"/>
        </w:rPr>
      </w:pPr>
    </w:p>
    <w:p w:rsidR="00085E70" w:rsidRDefault="00052BEB" w:rsidP="00463364">
      <w:pPr>
        <w:pStyle w:val="05Cuerpo"/>
        <w:rPr>
          <w:rFonts w:ascii="Arial" w:hAnsi="Arial" w:cs="Arial"/>
          <w:b/>
        </w:rPr>
      </w:pPr>
      <w:r w:rsidRPr="00CB4C1B">
        <w:rPr>
          <w:rFonts w:ascii="Arial" w:hAnsi="Arial" w:cs="Arial"/>
          <w:b/>
        </w:rPr>
        <w:t xml:space="preserve">COMPETENCIAS </w:t>
      </w:r>
    </w:p>
    <w:p w:rsidR="00CB4C1B" w:rsidRPr="00CB4C1B" w:rsidRDefault="00CB4C1B" w:rsidP="00463364">
      <w:pPr>
        <w:pStyle w:val="05Cuerpo"/>
        <w:rPr>
          <w:rFonts w:ascii="Arial" w:hAnsi="Arial" w:cs="Arial"/>
          <w:b/>
        </w:rPr>
      </w:pPr>
    </w:p>
    <w:p w:rsidR="00CB4C1B" w:rsidRDefault="00052BEB" w:rsidP="00463364">
      <w:pPr>
        <w:pStyle w:val="05Cuerpo"/>
        <w:rPr>
          <w:rFonts w:ascii="Arial" w:hAnsi="Arial" w:cs="Arial"/>
        </w:rPr>
      </w:pPr>
      <w:r w:rsidRPr="00262852">
        <w:rPr>
          <w:rFonts w:ascii="Arial" w:hAnsi="Arial" w:cs="Arial"/>
        </w:rPr>
        <w:t xml:space="preserve">66. Se recomienda que los integrantes del Equipo Multidisciplinario de Salud (EMS) para la atención de personas víctimas del conflicto armado, además de las competencias propias de su campo disciplinar, tengan conocimiento sobre: </w:t>
      </w:r>
    </w:p>
    <w:p w:rsidR="00CB4C1B" w:rsidRDefault="00052BEB" w:rsidP="00463364">
      <w:pPr>
        <w:pStyle w:val="05Cuerpo"/>
        <w:rPr>
          <w:rFonts w:ascii="Arial" w:hAnsi="Arial" w:cs="Arial"/>
        </w:rPr>
      </w:pPr>
      <w:r w:rsidRPr="00262852">
        <w:rPr>
          <w:rFonts w:ascii="Arial" w:hAnsi="Arial" w:cs="Arial"/>
        </w:rPr>
        <w:t xml:space="preserve">• Los derechos de las víctimas del conflicto armado, enfoque diferencial (formas de relación con el mundo y el ambiente, caracterización de ejes fundamentales como vínculo comunitario, arraigo territorial y referencia ancestral) y enfoque psicosocial. </w:t>
      </w:r>
    </w:p>
    <w:p w:rsidR="00CB4C1B" w:rsidRDefault="00052BEB" w:rsidP="00463364">
      <w:pPr>
        <w:pStyle w:val="05Cuerpo"/>
        <w:rPr>
          <w:rFonts w:ascii="Arial" w:hAnsi="Arial" w:cs="Arial"/>
        </w:rPr>
      </w:pPr>
      <w:r w:rsidRPr="00262852">
        <w:rPr>
          <w:rFonts w:ascii="Arial" w:hAnsi="Arial" w:cs="Arial"/>
        </w:rPr>
        <w:t xml:space="preserve">• Las características de la población y del territorio (características culturales, sociales, demográficas, económicas, aspectos sociopolíticos, características del conflicto armado) donde se va a prestar la atención integral en salud con enfoque psicosocial. </w:t>
      </w:r>
    </w:p>
    <w:p w:rsidR="00CB4C1B" w:rsidRDefault="00052BEB" w:rsidP="00463364">
      <w:pPr>
        <w:pStyle w:val="05Cuerpo"/>
        <w:rPr>
          <w:rFonts w:ascii="Arial" w:hAnsi="Arial" w:cs="Arial"/>
        </w:rPr>
      </w:pPr>
      <w:r w:rsidRPr="00262852">
        <w:rPr>
          <w:rFonts w:ascii="Arial" w:hAnsi="Arial" w:cs="Arial"/>
        </w:rPr>
        <w:t xml:space="preserve">• Así mismo se espera que tengan la capacidad para: </w:t>
      </w:r>
    </w:p>
    <w:p w:rsidR="00CB4C1B" w:rsidRDefault="00052BEB" w:rsidP="00463364">
      <w:pPr>
        <w:pStyle w:val="05Cuerpo"/>
        <w:rPr>
          <w:rFonts w:ascii="Arial" w:hAnsi="Arial" w:cs="Arial"/>
        </w:rPr>
      </w:pPr>
      <w:r w:rsidRPr="00262852">
        <w:rPr>
          <w:rFonts w:ascii="Arial" w:hAnsi="Arial" w:cs="Arial"/>
        </w:rPr>
        <w:t xml:space="preserve">• Identificar afectaciones psicológicas, emocionales y físicas en víctimas del conflicto armado. </w:t>
      </w:r>
    </w:p>
    <w:p w:rsidR="00CB4C1B" w:rsidRDefault="00052BEB" w:rsidP="00463364">
      <w:pPr>
        <w:pStyle w:val="05Cuerpo"/>
        <w:rPr>
          <w:rFonts w:ascii="Arial" w:hAnsi="Arial" w:cs="Arial"/>
        </w:rPr>
      </w:pPr>
      <w:r w:rsidRPr="00262852">
        <w:rPr>
          <w:rFonts w:ascii="Arial" w:hAnsi="Arial" w:cs="Arial"/>
        </w:rPr>
        <w:t xml:space="preserve">• Establecer relaciones de trabajo colaborativas con las víctimas dentro del marco de atención integral en salud y específicamente la capacidad para establecer relaciones en tres niveles: (1) establecimiento de una relación basada en empatía, escucha activa, reflexión de contenido y de sentimientos; (2) validación de sentimientos/emociones y normalización de reacciones emocionales como resultado del contexto de violencia y de eventos experimentados; (3) </w:t>
      </w:r>
      <w:proofErr w:type="spellStart"/>
      <w:r w:rsidRPr="00262852">
        <w:rPr>
          <w:rFonts w:ascii="Arial" w:hAnsi="Arial" w:cs="Arial"/>
        </w:rPr>
        <w:t>psicoeducación</w:t>
      </w:r>
      <w:proofErr w:type="spellEnd"/>
      <w:r w:rsidRPr="00262852">
        <w:rPr>
          <w:rFonts w:ascii="Arial" w:hAnsi="Arial" w:cs="Arial"/>
        </w:rPr>
        <w:t xml:space="preserve"> en emociones, pensamientos e interpretaciones, conductas emocionales, revaloración de las experiencias vividas y conciencia emocional sobre la forma como están afectando el funcionamiento actual. </w:t>
      </w:r>
    </w:p>
    <w:p w:rsidR="00085E70" w:rsidRDefault="00052BEB" w:rsidP="00463364">
      <w:pPr>
        <w:pStyle w:val="05Cuerpo"/>
        <w:rPr>
          <w:rFonts w:ascii="Arial" w:hAnsi="Arial" w:cs="Arial"/>
        </w:rPr>
      </w:pPr>
      <w:r w:rsidRPr="00262852">
        <w:rPr>
          <w:rFonts w:ascii="Arial" w:hAnsi="Arial" w:cs="Arial"/>
        </w:rPr>
        <w:t xml:space="preserve">Calidad de la evidencia: Consenso de expertos Fuerza de la indicación: Fuerte a favor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67. Se recomienda que los procesos de formación por competencias dirigidos al EMS cuenten con una metodología mixta (presencial y virtual), con el fin de tener acceso a una supervisión permanente y aumentar la fidelidad al Protocolo de Atención. Calidad de la evidencia: Consenso de expertos Fuerza de la indicación: Fuerte a favor </w:t>
      </w:r>
    </w:p>
    <w:p w:rsidR="00085E70" w:rsidRDefault="00085E70" w:rsidP="00463364">
      <w:pPr>
        <w:pStyle w:val="05Cuerpo"/>
        <w:rPr>
          <w:rFonts w:ascii="Arial" w:hAnsi="Arial" w:cs="Arial"/>
        </w:rPr>
      </w:pPr>
    </w:p>
    <w:p w:rsidR="00453C7E" w:rsidRPr="00262852" w:rsidRDefault="00052BEB" w:rsidP="00463364">
      <w:pPr>
        <w:pStyle w:val="05Cuerpo"/>
        <w:rPr>
          <w:rFonts w:ascii="Arial" w:hAnsi="Arial" w:cs="Arial"/>
        </w:rPr>
      </w:pPr>
      <w:r w:rsidRPr="00262852">
        <w:rPr>
          <w:rFonts w:ascii="Arial" w:hAnsi="Arial" w:cs="Arial"/>
        </w:rPr>
        <w:t xml:space="preserve">68. Los profesionales que hagan parte del Equipo Multidisciplinario de Salud, además de las competencias específicas de su área disciplinar, deberán contar con entrenamiento y experiencia supervisada en acompañamiento psicosocial, en intervenciones de baja intensidad, así como en estrategias de prevención de la </w:t>
      </w:r>
      <w:r w:rsidR="00CB4C1B" w:rsidRPr="00262852">
        <w:rPr>
          <w:rFonts w:ascii="Arial" w:hAnsi="Arial" w:cs="Arial"/>
        </w:rPr>
        <w:t>re victimización</w:t>
      </w:r>
      <w:r w:rsidRPr="00262852">
        <w:rPr>
          <w:rFonts w:ascii="Arial" w:hAnsi="Arial" w:cs="Arial"/>
        </w:rPr>
        <w:t xml:space="preserve">, experiencia en atención a población vulnerable, preferiblemente a víctimas del conflicto. </w:t>
      </w:r>
    </w:p>
    <w:p w:rsidR="00052BEB" w:rsidRPr="00262852" w:rsidRDefault="00052BEB" w:rsidP="00463364">
      <w:pPr>
        <w:pStyle w:val="05Cuerpo"/>
        <w:rPr>
          <w:rFonts w:ascii="Arial" w:hAnsi="Arial" w:cs="Arial"/>
          <w:sz w:val="14"/>
        </w:rPr>
      </w:pPr>
    </w:p>
    <w:p w:rsidR="00085E70" w:rsidRDefault="00052BEB" w:rsidP="00463364">
      <w:pPr>
        <w:pStyle w:val="05Cuerpo"/>
        <w:rPr>
          <w:rFonts w:ascii="Arial" w:hAnsi="Arial" w:cs="Arial"/>
        </w:rPr>
      </w:pPr>
      <w:r w:rsidRPr="00262852">
        <w:rPr>
          <w:rFonts w:ascii="Arial" w:hAnsi="Arial" w:cs="Arial"/>
        </w:rPr>
        <w:t xml:space="preserve">Calidad de la evidencia: Consenso de expertos Fuerza de la indicación: Fuerte a favor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69. Se recomienda que los profesionales que hacen parte del EMS tengan conocimiento preciso y actualizado sobre las manifestaciones emocionales, fisiológicas, conductuales y cognitivas que se observan con más frecuencia en personas que han sufrido experiencias de violencia o hechos </w:t>
      </w:r>
      <w:proofErr w:type="spellStart"/>
      <w:r w:rsidRPr="00262852">
        <w:rPr>
          <w:rFonts w:ascii="Arial" w:hAnsi="Arial" w:cs="Arial"/>
        </w:rPr>
        <w:t>victimizantes</w:t>
      </w:r>
      <w:proofErr w:type="spellEnd"/>
      <w:r w:rsidRPr="00262852">
        <w:rPr>
          <w:rFonts w:ascii="Arial" w:hAnsi="Arial" w:cs="Arial"/>
        </w:rPr>
        <w:t xml:space="preserve">. </w:t>
      </w:r>
    </w:p>
    <w:p w:rsidR="00CB4C1B" w:rsidRDefault="00CB4C1B" w:rsidP="00463364">
      <w:pPr>
        <w:pStyle w:val="05Cuerpo"/>
        <w:rPr>
          <w:rFonts w:ascii="Arial" w:hAnsi="Arial" w:cs="Arial"/>
        </w:rPr>
      </w:pPr>
    </w:p>
    <w:p w:rsidR="00453C7E" w:rsidRPr="00262852" w:rsidRDefault="00052BEB" w:rsidP="00463364">
      <w:pPr>
        <w:pStyle w:val="05Cuerpo"/>
        <w:rPr>
          <w:rFonts w:ascii="Arial" w:hAnsi="Arial" w:cs="Arial"/>
        </w:rPr>
      </w:pPr>
      <w:r w:rsidRPr="00262852">
        <w:rPr>
          <w:rFonts w:ascii="Arial" w:hAnsi="Arial" w:cs="Arial"/>
        </w:rPr>
        <w:t xml:space="preserve">70. Se recomienda que los profesionales que hacen parte del EMS tengan competencias y habilidades de comunicación en la atención en salud (manejo de silencios, identificación de momentos de evasión, de alteración emocional, atención a la comunicación no verbal, etc.). Los profesionales podrán hacer uso de herramientas como el DSM-5, la Guía para superar las brechas de salud mental de la OMS, módulo de trastornos relacionados con estrés y trauma (http://www.who.int/ </w:t>
      </w:r>
      <w:proofErr w:type="spellStart"/>
      <w:r w:rsidRPr="00262852">
        <w:rPr>
          <w:rFonts w:ascii="Arial" w:hAnsi="Arial" w:cs="Arial"/>
        </w:rPr>
        <w:t>mental_health</w:t>
      </w:r>
      <w:proofErr w:type="spellEnd"/>
      <w:r w:rsidRPr="00262852">
        <w:rPr>
          <w:rFonts w:ascii="Arial" w:hAnsi="Arial" w:cs="Arial"/>
        </w:rPr>
        <w:t>/</w:t>
      </w:r>
      <w:proofErr w:type="spellStart"/>
      <w:r w:rsidRPr="00262852">
        <w:rPr>
          <w:rFonts w:ascii="Arial" w:hAnsi="Arial" w:cs="Arial"/>
        </w:rPr>
        <w:t>mhgap</w:t>
      </w:r>
      <w:proofErr w:type="spellEnd"/>
      <w:r w:rsidRPr="00262852">
        <w:rPr>
          <w:rFonts w:ascii="Arial" w:hAnsi="Arial" w:cs="Arial"/>
        </w:rPr>
        <w:t>/</w:t>
      </w:r>
      <w:proofErr w:type="spellStart"/>
      <w:r w:rsidRPr="00262852">
        <w:rPr>
          <w:rFonts w:ascii="Arial" w:hAnsi="Arial" w:cs="Arial"/>
        </w:rPr>
        <w:t>mhgap_spanish</w:t>
      </w:r>
      <w:proofErr w:type="spellEnd"/>
      <w:r w:rsidRPr="00262852">
        <w:rPr>
          <w:rFonts w:ascii="Arial" w:hAnsi="Arial" w:cs="Arial"/>
        </w:rPr>
        <w:t xml:space="preserve">. </w:t>
      </w:r>
      <w:proofErr w:type="spellStart"/>
      <w:r w:rsidRPr="00262852">
        <w:rPr>
          <w:rFonts w:ascii="Arial" w:hAnsi="Arial" w:cs="Arial"/>
        </w:rPr>
        <w:t>pdf</w:t>
      </w:r>
      <w:proofErr w:type="spellEnd"/>
      <w:r w:rsidRPr="00262852">
        <w:rPr>
          <w:rFonts w:ascii="Arial" w:hAnsi="Arial" w:cs="Arial"/>
        </w:rPr>
        <w:t xml:space="preserve">), para familiarizarse con las respuestas esperadas o no esperadas de los individuos posterior a un hecho </w:t>
      </w:r>
      <w:proofErr w:type="spellStart"/>
      <w:r w:rsidRPr="00262852">
        <w:rPr>
          <w:rFonts w:ascii="Arial" w:hAnsi="Arial" w:cs="Arial"/>
        </w:rPr>
        <w:t>victimizante</w:t>
      </w:r>
      <w:proofErr w:type="spellEnd"/>
      <w:r w:rsidRPr="00262852">
        <w:rPr>
          <w:rFonts w:ascii="Arial" w:hAnsi="Arial" w:cs="Arial"/>
        </w:rPr>
        <w:t>. Calidad de la evidencia: Consenso de expertos Fuerza de la indicación: Fuerte a favor</w:t>
      </w:r>
    </w:p>
    <w:p w:rsidR="00052BEB" w:rsidRPr="00262852" w:rsidRDefault="00052BEB"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453C7E" w:rsidRPr="00262852" w:rsidRDefault="00052BEB" w:rsidP="00463364">
      <w:pPr>
        <w:pStyle w:val="05Cuerpo"/>
        <w:rPr>
          <w:rFonts w:ascii="Arial" w:hAnsi="Arial" w:cs="Arial"/>
          <w:b/>
          <w:sz w:val="14"/>
        </w:rPr>
      </w:pPr>
      <w:r w:rsidRPr="00262852">
        <w:rPr>
          <w:rFonts w:ascii="Arial" w:hAnsi="Arial" w:cs="Arial"/>
          <w:b/>
        </w:rPr>
        <w:t>1.6 Orientaciones específicas: Equipo Multidisciplinario de Salud - EMS: Atención integral en salud con enfoque psicosocial</w:t>
      </w: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085E70" w:rsidRDefault="00CB4C1B" w:rsidP="00463364">
      <w:pPr>
        <w:pStyle w:val="05Cuerpo"/>
        <w:rPr>
          <w:rFonts w:ascii="Arial" w:hAnsi="Arial" w:cs="Arial"/>
        </w:rPr>
      </w:pPr>
      <w:r>
        <w:rPr>
          <w:rFonts w:ascii="Arial" w:hAnsi="Arial" w:cs="Arial"/>
        </w:rPr>
        <w:t>I</w:t>
      </w:r>
      <w:r w:rsidR="00052BEB" w:rsidRPr="00262852">
        <w:rPr>
          <w:rFonts w:ascii="Arial" w:hAnsi="Arial" w:cs="Arial"/>
        </w:rPr>
        <w:t>ngreso</w:t>
      </w:r>
      <w:r>
        <w:rPr>
          <w:rFonts w:ascii="Arial" w:hAnsi="Arial" w:cs="Arial"/>
        </w:rPr>
        <w:t xml:space="preserve"> </w:t>
      </w:r>
      <w:r w:rsidR="00052BEB" w:rsidRPr="00262852">
        <w:rPr>
          <w:rFonts w:ascii="Arial" w:hAnsi="Arial" w:cs="Arial"/>
        </w:rPr>
        <w:t xml:space="preserve"> al programa de atención integral en salud a víctimas con enfoque psicosocial Para el ingreso de las personas víctimas del conflicto armado al proceso de atención integral en salud con enfoque psicosocial, hay que tener en cuenta dos elementos clave: Las diferentes “puertas de entrada” posibles. Los mecanismos de verificación de la condición de víctima a través los sistemas de información. Se expondrán a continuación cada uno de estos elementos: </w:t>
      </w:r>
    </w:p>
    <w:p w:rsidR="00085E70" w:rsidRDefault="00085E70" w:rsidP="00463364">
      <w:pPr>
        <w:pStyle w:val="05Cuerpo"/>
        <w:rPr>
          <w:rFonts w:ascii="Arial" w:hAnsi="Arial" w:cs="Arial"/>
        </w:rPr>
      </w:pPr>
    </w:p>
    <w:p w:rsidR="00CB4C1B" w:rsidRDefault="00052BEB" w:rsidP="00463364">
      <w:pPr>
        <w:pStyle w:val="05Cuerpo"/>
        <w:rPr>
          <w:rFonts w:ascii="Arial" w:hAnsi="Arial" w:cs="Arial"/>
        </w:rPr>
      </w:pPr>
      <w:r w:rsidRPr="00262852">
        <w:rPr>
          <w:rFonts w:ascii="Arial" w:hAnsi="Arial" w:cs="Arial"/>
        </w:rPr>
        <w:t xml:space="preserve">A. Las diferentes “puertas de entrada” A. Las personas víctimas podrán ingresar al proceso de atención por las siguientes vías: A. Demanda inducida por parte de la IPS A partir de la información suministrada periódicamente por las EPAB, las IPS podrán: </w:t>
      </w:r>
    </w:p>
    <w:p w:rsidR="00CB4C1B" w:rsidRDefault="00052BEB" w:rsidP="00463364">
      <w:pPr>
        <w:pStyle w:val="05Cuerpo"/>
        <w:rPr>
          <w:rFonts w:ascii="Arial" w:hAnsi="Arial" w:cs="Arial"/>
        </w:rPr>
      </w:pPr>
      <w:r w:rsidRPr="00262852">
        <w:rPr>
          <w:rFonts w:ascii="Arial" w:hAnsi="Arial" w:cs="Arial"/>
        </w:rPr>
        <w:t xml:space="preserve">• Contactar telefónicamente (o por otra vía que consideren pertinente) a las personas víctimas del conflicto armado que hagan parte de la población que atienden e invitarlas a acercarse a la IPS para conocer y hacer parte del programa de atención integral en salud con enfoque psicosocial. </w:t>
      </w:r>
    </w:p>
    <w:p w:rsidR="00085E70" w:rsidRDefault="00052BEB" w:rsidP="00463364">
      <w:pPr>
        <w:pStyle w:val="05Cuerpo"/>
        <w:rPr>
          <w:rFonts w:ascii="Arial" w:hAnsi="Arial" w:cs="Arial"/>
        </w:rPr>
      </w:pPr>
      <w:r w:rsidRPr="00262852">
        <w:rPr>
          <w:rFonts w:ascii="Arial" w:hAnsi="Arial" w:cs="Arial"/>
        </w:rPr>
        <w:t xml:space="preserve">• Identificar en sus primeras líneas de atención (personal de admisiones, facturación o atención al usuario) a las personas víctimas del conflicto armado que acuden a recibir diversos servicios de salud en sus instalaciones. Cuando los funcionarios mencionados realizan el proceso de comprobación de derechos y detectan que la persona es víctima, le ofrecerán la posibilidad de asignarle una cita de primera vez con la enfermera del EMS, quien realizará el primer contacto con la persona víctima, como paso preliminar para su ingreso formal al programa.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B. Remisión por parte de algún profesional de la salud al EMS Cuando las personas víctimas del conflicto armado acudan a recibir servicios de salud de promoción y prevención, de atención a enfermedad general, de atención al embarazo y parto, enfermedad laboral, accidente profesional, procesos de rehabilitación, etc., y el profesional o técnico que los atienda detecte que son víctimas del conflicto, podrá informarle sobre el Programa de Atención Integral en Salud con Enfoque Psicosocial, y remitirle —si la persona lo desea— a la consulta de primera vez que realiza la enfermera del EMS para el acercamiento y orientación al programa. </w:t>
      </w:r>
    </w:p>
    <w:p w:rsidR="00085E70" w:rsidRDefault="00085E70" w:rsidP="00463364">
      <w:pPr>
        <w:pStyle w:val="05Cuerpo"/>
        <w:rPr>
          <w:rFonts w:ascii="Arial" w:hAnsi="Arial" w:cs="Arial"/>
        </w:rPr>
      </w:pPr>
    </w:p>
    <w:p w:rsidR="00CB4C1B" w:rsidRDefault="00052BEB" w:rsidP="00463364">
      <w:pPr>
        <w:pStyle w:val="05Cuerpo"/>
        <w:rPr>
          <w:rFonts w:ascii="Arial" w:hAnsi="Arial" w:cs="Arial"/>
        </w:rPr>
      </w:pPr>
      <w:r w:rsidRPr="00262852">
        <w:rPr>
          <w:rFonts w:ascii="Arial" w:hAnsi="Arial" w:cs="Arial"/>
        </w:rPr>
        <w:lastRenderedPageBreak/>
        <w:t>C. Remisión por parte de otros prestadores primarios Puede que las personas víctimas del conflicto armado sean detectadas por funcionarios que hacen parte de otros prestadores primarios en el territorio. En este caso, tales prestadores darán información básica acerca del Programa de Atención Integral en Salud a Víctimas con Enfoque Psicosocial y le indicarán a la persona que puede realizar el acercamiento a su IPS para ser incluido en él. Punto de buena práctica</w:t>
      </w:r>
      <w:r w:rsidR="00CB4C1B">
        <w:rPr>
          <w:rFonts w:ascii="Arial" w:hAnsi="Arial" w:cs="Arial"/>
        </w:rPr>
        <w:t>.</w:t>
      </w:r>
      <w:r w:rsidRPr="00262852">
        <w:rPr>
          <w:rFonts w:ascii="Arial" w:hAnsi="Arial" w:cs="Arial"/>
        </w:rPr>
        <w:t xml:space="preserve"> </w:t>
      </w:r>
    </w:p>
    <w:p w:rsidR="00085E70" w:rsidRDefault="00052BEB" w:rsidP="00463364">
      <w:pPr>
        <w:pStyle w:val="05Cuerpo"/>
        <w:rPr>
          <w:rFonts w:ascii="Arial" w:hAnsi="Arial" w:cs="Arial"/>
        </w:rPr>
      </w:pPr>
      <w:r w:rsidRPr="00262852">
        <w:rPr>
          <w:rFonts w:ascii="Arial" w:hAnsi="Arial" w:cs="Arial"/>
        </w:rPr>
        <w:t xml:space="preserve">Las Entidades Territoriales de salud y los prestadores primarios locales han de consolidar redes y mecanismos que permitan notificar entre sí la detección y remisión de casos. Se sugiere que cada uno de los prestadores primarios tenga acceso a un directorio actualizado de enlaces </w:t>
      </w:r>
      <w:r w:rsidR="00CB4C1B" w:rsidRPr="00262852">
        <w:rPr>
          <w:rFonts w:ascii="Arial" w:hAnsi="Arial" w:cs="Arial"/>
        </w:rPr>
        <w:t>PAPSIVI</w:t>
      </w:r>
      <w:r w:rsidRPr="00262852">
        <w:rPr>
          <w:rFonts w:ascii="Arial" w:hAnsi="Arial" w:cs="Arial"/>
        </w:rPr>
        <w:t xml:space="preserve"> de las IPS locales para que informe oportunamente los casos detectados y canalizados a tal IPS, de modo que el enlace </w:t>
      </w:r>
      <w:r w:rsidR="00CB4C1B" w:rsidRPr="00262852">
        <w:rPr>
          <w:rFonts w:ascii="Arial" w:hAnsi="Arial" w:cs="Arial"/>
        </w:rPr>
        <w:t>PAPSIVI</w:t>
      </w:r>
      <w:r w:rsidRPr="00262852">
        <w:rPr>
          <w:rFonts w:ascii="Arial" w:hAnsi="Arial" w:cs="Arial"/>
        </w:rPr>
        <w:t xml:space="preserve"> pueda dar recepción y orientación a la persona y realizar seguimiento (y retroalimentación, si corresponde) del caso. </w:t>
      </w:r>
    </w:p>
    <w:p w:rsidR="00085E70" w:rsidRDefault="00085E70" w:rsidP="00463364">
      <w:pPr>
        <w:pStyle w:val="05Cuerpo"/>
        <w:rPr>
          <w:rFonts w:ascii="Arial" w:hAnsi="Arial" w:cs="Arial"/>
        </w:rPr>
      </w:pPr>
    </w:p>
    <w:p w:rsidR="00CB4C1B" w:rsidRDefault="00052BEB" w:rsidP="00463364">
      <w:pPr>
        <w:pStyle w:val="05Cuerpo"/>
        <w:rPr>
          <w:rFonts w:ascii="Arial" w:hAnsi="Arial" w:cs="Arial"/>
        </w:rPr>
      </w:pPr>
      <w:r w:rsidRPr="00262852">
        <w:rPr>
          <w:rFonts w:ascii="Arial" w:hAnsi="Arial" w:cs="Arial"/>
        </w:rPr>
        <w:t xml:space="preserve">D. Demanda espontánea Las personas víctimas del conflicto armado podrán solicitar espontáneamente ser incluidos en el Programa de Atención Integral en Salud a Víctimas con Enfoque Psicosocial que presta su IPS. </w:t>
      </w:r>
      <w:r w:rsidR="00CB4C1B">
        <w:rPr>
          <w:rFonts w:ascii="Arial" w:hAnsi="Arial" w:cs="Arial"/>
        </w:rPr>
        <w:t xml:space="preserve"> </w:t>
      </w:r>
      <w:r w:rsidRPr="00262852">
        <w:rPr>
          <w:rFonts w:ascii="Arial" w:hAnsi="Arial" w:cs="Arial"/>
        </w:rPr>
        <w:t xml:space="preserve">En ese caso, se le asignará la consulta de primera vez con la enfermera del EMS y se dará continuidad al proceso de atención. Mecanismos de verificación de la condición de víctima a través los sistemas de información La persona que se </w:t>
      </w:r>
      <w:r w:rsidR="00CB4C1B" w:rsidRPr="00262852">
        <w:rPr>
          <w:rFonts w:ascii="Arial" w:hAnsi="Arial" w:cs="Arial"/>
        </w:rPr>
        <w:t>autor reconoce</w:t>
      </w:r>
      <w:r w:rsidRPr="00262852">
        <w:rPr>
          <w:rFonts w:ascii="Arial" w:hAnsi="Arial" w:cs="Arial"/>
        </w:rPr>
        <w:t xml:space="preserve"> como víctima del conflicto armado (de acuerdo con la definición establecida por la ley) deberá, además, estar registrada en el Registro Único de Víctimas o Registros especiales (sentencias de la corte y órdenes judiciales), para poder acceder a la atención por el Equipo Multidisciplinario de Salud (EMS) del Protocolo de Atención Integral en Salud con Enfoque Psicosocial a personas Víctimas del Conflicto Armado. </w:t>
      </w:r>
    </w:p>
    <w:p w:rsidR="00CB4C1B" w:rsidRDefault="00CB4C1B"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Para realizar la verificación de la inclusión de la persona en el Registro Único de Victimas (RUV), se debe realizar una consulta a través del sistema </w:t>
      </w:r>
      <w:proofErr w:type="spellStart"/>
      <w:r w:rsidRPr="00262852">
        <w:rPr>
          <w:rFonts w:ascii="Arial" w:hAnsi="Arial" w:cs="Arial"/>
        </w:rPr>
        <w:t>Vivanto</w:t>
      </w:r>
      <w:proofErr w:type="spellEnd"/>
      <w:r w:rsidRPr="00262852">
        <w:rPr>
          <w:rFonts w:ascii="Arial" w:hAnsi="Arial" w:cs="Arial"/>
        </w:rPr>
        <w:t xml:space="preserve">, o si la persona aparece en los registros especiales (sentencias de cortes y órdenes judiciales), ella lo deberá informar.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Nota aclaratoria 1: El proceso de acceso a </w:t>
      </w:r>
      <w:proofErr w:type="spellStart"/>
      <w:r w:rsidRPr="00262852">
        <w:rPr>
          <w:rFonts w:ascii="Arial" w:hAnsi="Arial" w:cs="Arial"/>
        </w:rPr>
        <w:t>Vivanto</w:t>
      </w:r>
      <w:proofErr w:type="spellEnd"/>
      <w:r w:rsidRPr="00262852">
        <w:rPr>
          <w:rFonts w:ascii="Arial" w:hAnsi="Arial" w:cs="Arial"/>
        </w:rPr>
        <w:t xml:space="preserve"> se realiza a través de un usuario y una contraseña que cada EAPB e IPS debe solicitar al Ministerio de Salud y Protección Social, siguiendo el procedimiento establecido para tal fin en el Documento del MSPS. Para facilitar el acceso a </w:t>
      </w:r>
      <w:proofErr w:type="spellStart"/>
      <w:r w:rsidRPr="00262852">
        <w:rPr>
          <w:rFonts w:ascii="Arial" w:hAnsi="Arial" w:cs="Arial"/>
        </w:rPr>
        <w:t>Vivanto</w:t>
      </w:r>
      <w:proofErr w:type="spellEnd"/>
      <w:r w:rsidRPr="00262852">
        <w:rPr>
          <w:rFonts w:ascii="Arial" w:hAnsi="Arial" w:cs="Arial"/>
        </w:rPr>
        <w:t xml:space="preserve"> y facilitar la verificación de información, se sugiere que el usuario y la contraseña sean administradas por el referente </w:t>
      </w:r>
      <w:r w:rsidR="00CB4C1B" w:rsidRPr="00262852">
        <w:rPr>
          <w:rFonts w:ascii="Arial" w:hAnsi="Arial" w:cs="Arial"/>
        </w:rPr>
        <w:t>PAPSIVI</w:t>
      </w:r>
      <w:r w:rsidRPr="00262852">
        <w:rPr>
          <w:rFonts w:ascii="Arial" w:hAnsi="Arial" w:cs="Arial"/>
        </w:rPr>
        <w:t xml:space="preserve"> de la IPS o la EAPB. Nota aclaratoria </w:t>
      </w:r>
    </w:p>
    <w:p w:rsidR="00085E70" w:rsidRDefault="00085E70" w:rsidP="00463364">
      <w:pPr>
        <w:pStyle w:val="05Cuerpo"/>
        <w:rPr>
          <w:rFonts w:ascii="Arial" w:hAnsi="Arial" w:cs="Arial"/>
        </w:rPr>
      </w:pPr>
    </w:p>
    <w:p w:rsidR="00453C7E" w:rsidRPr="00262852" w:rsidRDefault="00052BEB" w:rsidP="00463364">
      <w:pPr>
        <w:pStyle w:val="05Cuerpo"/>
        <w:rPr>
          <w:rFonts w:ascii="Arial" w:hAnsi="Arial" w:cs="Arial"/>
        </w:rPr>
      </w:pPr>
      <w:r w:rsidRPr="00262852">
        <w:rPr>
          <w:rFonts w:ascii="Arial" w:hAnsi="Arial" w:cs="Arial"/>
        </w:rPr>
        <w:t xml:space="preserve">2: El proceso de verificación en </w:t>
      </w:r>
      <w:proofErr w:type="spellStart"/>
      <w:r w:rsidRPr="00262852">
        <w:rPr>
          <w:rFonts w:ascii="Arial" w:hAnsi="Arial" w:cs="Arial"/>
        </w:rPr>
        <w:t>Vivanto</w:t>
      </w:r>
      <w:proofErr w:type="spellEnd"/>
      <w:r w:rsidRPr="00262852">
        <w:rPr>
          <w:rFonts w:ascii="Arial" w:hAnsi="Arial" w:cs="Arial"/>
        </w:rPr>
        <w:t xml:space="preserve"> o Registros especiales determinará la posibilidad de ingreso al protocolo y atención por el EMS, pero NO LIMITARÁ la atención por otros servicios de salud a los cuales deben acceder las personas como población general beneficiaria del SGSSS. Nota aclaratoria 3: El Ministerio de Salud y Protección Social, junto a la Unidad para las Víctimas, expidió el Comunicado No. 2 (21 de abril de 2017), que dicta: “Dando alcance al Comunicado Conjunto de Julio 1º de 2014 y teniendo en cuenta los requerimientos de información así como las dinámicas del territorio, la Unidad para la Atención y Reparación Integral a las Víctimas (UARIV) a través de la Subdirección Red Nacional de Información (SRNI) y el Ministerio de Salud y Protección Social por medio de la Oficina de Promoción Social, se permiten informar a los funcionarios del Sector de Salud, la actualización del procedimiento en la solicitud de creación y activación de usuarios para el acceso al Sistema de Información </w:t>
      </w:r>
      <w:proofErr w:type="spellStart"/>
      <w:r w:rsidRPr="00262852">
        <w:rPr>
          <w:rFonts w:ascii="Arial" w:hAnsi="Arial" w:cs="Arial"/>
        </w:rPr>
        <w:t>Vivanto</w:t>
      </w:r>
      <w:proofErr w:type="spellEnd"/>
      <w:r w:rsidRPr="00262852">
        <w:rPr>
          <w:rFonts w:ascii="Arial" w:hAnsi="Arial" w:cs="Arial"/>
        </w:rPr>
        <w:t xml:space="preserve"> y la identificación de población víctima para las Entidades Prestadoras de Salud (EPS), en el marco del Convenio Interadministrativo de Cooperación para el Intercambio de Información Nº 635 de 2012”.</w:t>
      </w: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r w:rsidRPr="00262852">
        <w:rPr>
          <w:rFonts w:ascii="Arial" w:eastAsia="Batang" w:hAnsi="Arial" w:cs="Arial"/>
          <w:noProof/>
          <w:lang w:val="es-CO" w:eastAsia="es-CO"/>
        </w:rPr>
        <mc:AlternateContent>
          <mc:Choice Requires="wps">
            <w:drawing>
              <wp:anchor distT="0" distB="0" distL="114300" distR="114300" simplePos="0" relativeHeight="487701504" behindDoc="0" locked="0" layoutInCell="1" allowOverlap="1" wp14:anchorId="3B22D4C9" wp14:editId="4249F31E">
                <wp:simplePos x="0" y="0"/>
                <wp:positionH relativeFrom="column">
                  <wp:posOffset>-248920</wp:posOffset>
                </wp:positionH>
                <wp:positionV relativeFrom="paragraph">
                  <wp:posOffset>170180</wp:posOffset>
                </wp:positionV>
                <wp:extent cx="7644130" cy="438150"/>
                <wp:effectExtent l="0" t="0" r="0" b="0"/>
                <wp:wrapNone/>
                <wp:docPr id="22" name="Rectangle 211"/>
                <wp:cNvGraphicFramePr/>
                <a:graphic xmlns:a="http://schemas.openxmlformats.org/drawingml/2006/main">
                  <a:graphicData uri="http://schemas.microsoft.com/office/word/2010/wordprocessingShape">
                    <wps:wsp>
                      <wps:cNvSpPr/>
                      <wps:spPr>
                        <a:xfrm>
                          <a:off x="0" y="0"/>
                          <a:ext cx="7644130" cy="438150"/>
                        </a:xfrm>
                        <a:prstGeom prst="rect">
                          <a:avLst/>
                        </a:prstGeom>
                        <a:solidFill>
                          <a:srgbClr val="736363"/>
                        </a:solidFill>
                        <a:ln w="25400" cap="flat" cmpd="sng" algn="ctr">
                          <a:noFill/>
                          <a:prstDash val="solid"/>
                        </a:ln>
                        <a:effectLst/>
                      </wps:spPr>
                      <wps:txbx>
                        <w:txbxContent>
                          <w:p w:rsidR="00201991" w:rsidRPr="003702CD" w:rsidRDefault="00201991" w:rsidP="00052BEB">
                            <w:pPr>
                              <w:pStyle w:val="01Capitul"/>
                              <w:numPr>
                                <w:ilvl w:val="0"/>
                                <w:numId w:val="0"/>
                              </w:numPr>
                              <w:ind w:left="1080" w:hanging="720"/>
                            </w:pPr>
                            <w:r>
                              <w:t xml:space="preserve">XIII. </w:t>
                            </w:r>
                            <w:r w:rsidRPr="00052BEB">
                              <w:t>ATENCIÓN Y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2D4C9" id="_x0000_s1041" style="position:absolute;left:0;text-align:left;margin-left:-19.6pt;margin-top:13.4pt;width:601.9pt;height:34.5pt;z-index:487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" fillcolor="#736363" stroked="f" strokeweight="2pt">
                <v:textbox>
                  <w:txbxContent>
                    <w:p w:rsidR="00201991" w:rsidRPr="003702CD" w:rsidRDefault="00201991" w:rsidP="00052BEB">
                      <w:pPr>
                        <w:pStyle w:val="01Capitul"/>
                        <w:numPr>
                          <w:ilvl w:val="0"/>
                          <w:numId w:val="0"/>
                        </w:numPr>
                        <w:ind w:left="1080" w:hanging="720"/>
                      </w:pPr>
                      <w:r>
                        <w:t xml:space="preserve">XIII. </w:t>
                      </w:r>
                      <w:r w:rsidRPr="00052BEB">
                        <w:t>ATENCIÓN Y SEGUIMIENTO</w:t>
                      </w:r>
                    </w:p>
                  </w:txbxContent>
                </v:textbox>
              </v:rect>
            </w:pict>
          </mc:Fallback>
        </mc:AlternateContent>
      </w: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052BEB" w:rsidRPr="00262852" w:rsidRDefault="00052BEB"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085E70" w:rsidRDefault="00052BEB" w:rsidP="00463364">
      <w:pPr>
        <w:pStyle w:val="05Cuerpo"/>
        <w:rPr>
          <w:rFonts w:ascii="Arial" w:hAnsi="Arial" w:cs="Arial"/>
        </w:rPr>
      </w:pPr>
      <w:r w:rsidRPr="00262852">
        <w:rPr>
          <w:rFonts w:ascii="Arial" w:hAnsi="Arial" w:cs="Arial"/>
        </w:rPr>
        <w:t xml:space="preserve">2.1 Dirigidas al EMS en conjunto 71. Si es posible, en el contexto específico, se recomienda realizar la consulta interdisciplinar* inicial en todas las personas víctimas del conflicto armado que ingresen a este Protocolo de Atención Integral en Salud con Enfoque Psicosocial y Diferencial. *Esta consulta se encuentra denominada en el listado CUPS como 89.0.2.15 CONSULTA DE PRIMERA VEZ POR EQUIPO INTERDISCIPLINARIO y 89.0.3.15 CONSULTA INTEGRAL DE CONTROL O DE SEGUIMIENTO POR EQUIPO INTERDISCIPLINARIO. Calidad de la evidencia: Moderada Fuerza de la indicación: Fuerte a favor Si es posible, en el contexto específico, el EMS integrará la consulta interdisciplinaria a sus acciones de intervención. Los profesionales del EMS iniciarán su acción en el momento de la consulta interdisciplinaria, y según el plan de manejo establecido en dicha consulta, seguirán las atenciones y el seguimiento propuesto en este Protocolo. </w:t>
      </w:r>
      <w:r w:rsidRPr="00262852">
        <w:rPr>
          <w:rFonts w:ascii="Arial" w:hAnsi="Arial" w:cs="Arial"/>
        </w:rPr>
        <w:sym w:font="Symbol" w:char="F0FC"/>
      </w:r>
      <w:r w:rsidRPr="00262852">
        <w:rPr>
          <w:rFonts w:ascii="Arial" w:hAnsi="Arial" w:cs="Arial"/>
        </w:rPr>
        <w:t xml:space="preserve"> Se deberán establecer los objetivos de la atención integral en salud por los miembros del EMS. </w:t>
      </w:r>
      <w:r w:rsidRPr="00262852">
        <w:rPr>
          <w:rFonts w:ascii="Arial" w:hAnsi="Arial" w:cs="Arial"/>
        </w:rPr>
        <w:sym w:font="Symbol" w:char="F0FC"/>
      </w:r>
      <w:r w:rsidRPr="00262852">
        <w:rPr>
          <w:rFonts w:ascii="Arial" w:hAnsi="Arial" w:cs="Arial"/>
        </w:rPr>
        <w:t xml:space="preserve"> Se deberá reconocer las características del contexto particular de violencia y las características socioculturales del ambiente de la persona a quien se le está brindando atención integral en salud.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Se deberá tener en cuenta los efectos emocionales y conductuales más frecuentes en personas que han sido expuestas a condiciones de violencia por conflicto armado y a sus secuelas, como el desplazamiento.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72. El EMS deberá tener en cuenta que los sistemas de creencias que más se afectan en una persona víctima del conflicto armado son: </w:t>
      </w:r>
    </w:p>
    <w:p w:rsidR="00085E70" w:rsidRDefault="00085E70"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1. Creencias respecto a uno mismo: a) Sentido de seguridad. b) Confianza en uno mismo. c) Sentido de plenitud y bienestar. d) Sentido de responsabilidad. e) Sentido de control sobre la propia vida. </w:t>
      </w:r>
    </w:p>
    <w:p w:rsidR="00085E70" w:rsidRDefault="00052BEB" w:rsidP="00463364">
      <w:pPr>
        <w:pStyle w:val="05Cuerpo"/>
        <w:rPr>
          <w:rFonts w:ascii="Arial" w:hAnsi="Arial" w:cs="Arial"/>
        </w:rPr>
      </w:pPr>
      <w:r w:rsidRPr="00262852">
        <w:rPr>
          <w:rFonts w:ascii="Arial" w:hAnsi="Arial" w:cs="Arial"/>
        </w:rPr>
        <w:t xml:space="preserve">2. Creencias respecto al mundo: a) Sentido de orden en un mundo predecible. b) Sentido en una vida con significado y propósito. c) Sentido de protección en relación al garante de los derechos. 3. Creencias respecto a los otros: a) Confianza en la bondad de los demás. b) Sentido de intimidad. c) Sentido de que es posible comunicarse con otros. Calidad de la evidencia: Consenso de expertos Fuerza de la indicación: Fuerte a favor </w:t>
      </w:r>
    </w:p>
    <w:p w:rsidR="00085E70" w:rsidRDefault="00085E70" w:rsidP="00463364">
      <w:pPr>
        <w:pStyle w:val="05Cuerpo"/>
        <w:rPr>
          <w:rFonts w:ascii="Arial" w:hAnsi="Arial" w:cs="Arial"/>
        </w:rPr>
      </w:pPr>
    </w:p>
    <w:p w:rsidR="00052BEB" w:rsidRPr="00262852" w:rsidRDefault="00052BEB" w:rsidP="00463364">
      <w:pPr>
        <w:pStyle w:val="05Cuerpo"/>
        <w:rPr>
          <w:rFonts w:ascii="Arial" w:hAnsi="Arial" w:cs="Arial"/>
        </w:rPr>
      </w:pPr>
      <w:r w:rsidRPr="00262852">
        <w:rPr>
          <w:rFonts w:ascii="Arial" w:hAnsi="Arial" w:cs="Arial"/>
        </w:rPr>
        <w:t xml:space="preserve">73. Se recomienda que el Equipo Multidisciplinario de Salud, en el marco de la atención integral en salud con enfoque psicosocial, incorpore intervenciones psicosociales efectivas para la afectación física y/o mental de la persona víctima del conflicto armado. Ver Caja de herramientas, Anexo III. Calidad de la evidencia: Moderada Fuerza de la indicación: Fuerte a favor </w:t>
      </w:r>
    </w:p>
    <w:p w:rsidR="00052BEB" w:rsidRPr="00262852" w:rsidRDefault="00052BEB" w:rsidP="00463364">
      <w:pPr>
        <w:pStyle w:val="05Cuerpo"/>
        <w:rPr>
          <w:rFonts w:ascii="Arial" w:hAnsi="Arial" w:cs="Arial"/>
        </w:rPr>
      </w:pPr>
    </w:p>
    <w:p w:rsidR="00CA3181" w:rsidRDefault="00052BEB" w:rsidP="00463364">
      <w:pPr>
        <w:pStyle w:val="05Cuerpo"/>
        <w:rPr>
          <w:rFonts w:ascii="Arial" w:hAnsi="Arial" w:cs="Arial"/>
        </w:rPr>
      </w:pPr>
      <w:r w:rsidRPr="00262852">
        <w:rPr>
          <w:rFonts w:ascii="Arial" w:hAnsi="Arial" w:cs="Arial"/>
        </w:rPr>
        <w:t xml:space="preserve">74. Durante el seguimiento del EMS, se recomienda realizar una historia clínica (medicina, enfermería y psicología) y una historia social (trabajo social) completas, que preserven la integridad física y psicológica de las víctimas y sus familias. A continuación, se mencionan los aspectos que debe contemplar la historia clínica y social: • Identificación de la persona víctima del conflicto armado, la cual debe incluir número de identificación, edad, raza, pertenencia a un </w:t>
      </w:r>
      <w:r w:rsidRPr="00262852">
        <w:rPr>
          <w:rFonts w:ascii="Arial" w:hAnsi="Arial" w:cs="Arial"/>
        </w:rPr>
        <w:lastRenderedPageBreak/>
        <w:t xml:space="preserve">grupo étnico, sexo, identidad de género, orientación sexual, lugar de nacimiento, lugar de procedencia, estado civil, nivel académico, profesión y oficio, ocupación actual, EAPB, datos de contacto (persona a la que se puede contactar en caso de emergencia o imposibilidad de contacto con la persona), datos de localización (dirección, teléfono). En caso de ser menor de edad o persona con discapacidad que requiere de acudiente o cuidador, realizar la identificación del cuidador o acompañante. </w:t>
      </w:r>
    </w:p>
    <w:p w:rsidR="00CA3181" w:rsidRDefault="00052BEB" w:rsidP="00463364">
      <w:pPr>
        <w:pStyle w:val="05Cuerpo"/>
        <w:rPr>
          <w:rFonts w:ascii="Arial" w:hAnsi="Arial" w:cs="Arial"/>
        </w:rPr>
      </w:pPr>
      <w:r w:rsidRPr="00262852">
        <w:rPr>
          <w:rFonts w:ascii="Arial" w:hAnsi="Arial" w:cs="Arial"/>
        </w:rPr>
        <w:t xml:space="preserve">• Hecho </w:t>
      </w:r>
      <w:proofErr w:type="spellStart"/>
      <w:r w:rsidRPr="00262852">
        <w:rPr>
          <w:rFonts w:ascii="Arial" w:hAnsi="Arial" w:cs="Arial"/>
        </w:rPr>
        <w:t>victimizante</w:t>
      </w:r>
      <w:proofErr w:type="spellEnd"/>
      <w:r w:rsidRPr="00262852">
        <w:rPr>
          <w:rFonts w:ascii="Arial" w:hAnsi="Arial" w:cs="Arial"/>
        </w:rPr>
        <w:t xml:space="preserve"> (sufrido por el individuo o su familia): se deberá identificar el tipo de hecho </w:t>
      </w:r>
      <w:proofErr w:type="spellStart"/>
      <w:r w:rsidRPr="00262852">
        <w:rPr>
          <w:rFonts w:ascii="Arial" w:hAnsi="Arial" w:cs="Arial"/>
        </w:rPr>
        <w:t>victimizante</w:t>
      </w:r>
      <w:proofErr w:type="spellEnd"/>
      <w:r w:rsidRPr="00262852">
        <w:rPr>
          <w:rFonts w:ascii="Arial" w:hAnsi="Arial" w:cs="Arial"/>
        </w:rPr>
        <w:t xml:space="preserve"> sufrido, evitando la </w:t>
      </w:r>
      <w:proofErr w:type="spellStart"/>
      <w:r w:rsidRPr="00262852">
        <w:rPr>
          <w:rFonts w:ascii="Arial" w:hAnsi="Arial" w:cs="Arial"/>
        </w:rPr>
        <w:t>revictimización</w:t>
      </w:r>
      <w:proofErr w:type="spellEnd"/>
      <w:r w:rsidRPr="00262852">
        <w:rPr>
          <w:rFonts w:ascii="Arial" w:hAnsi="Arial" w:cs="Arial"/>
        </w:rPr>
        <w:t xml:space="preserve"> del individuo. </w:t>
      </w:r>
    </w:p>
    <w:p w:rsidR="00085E70" w:rsidRDefault="00052BEB" w:rsidP="00463364">
      <w:pPr>
        <w:pStyle w:val="05Cuerpo"/>
        <w:rPr>
          <w:rFonts w:ascii="Arial" w:hAnsi="Arial" w:cs="Arial"/>
        </w:rPr>
      </w:pPr>
      <w:r w:rsidRPr="00262852">
        <w:rPr>
          <w:rFonts w:ascii="Arial" w:hAnsi="Arial" w:cs="Arial"/>
        </w:rPr>
        <w:t xml:space="preserve">• Antecedentes personales: indagar por todos los antecedentes usuales en una historia clínica, identificando afectaciones físicas y mentales, consumo de sustancias psicoactivas, consumo de alcohol, antecedentes de intento de suicidio, antecedentes farmacológicos, actividad sexual, hábitos de sueño, entre otros. En caso de niños y adolescentes, indague por los antecedentes materno-perinatales. En casos donde se identifiquen antecedentes de trastornos mentales, indague por eventos de hospitalización, tratamiento actual e historia de seguimiento y control. </w:t>
      </w:r>
    </w:p>
    <w:p w:rsidR="00085E70" w:rsidRDefault="00085E70" w:rsidP="00463364">
      <w:pPr>
        <w:pStyle w:val="05Cuerpo"/>
        <w:rPr>
          <w:rFonts w:ascii="Arial" w:hAnsi="Arial" w:cs="Arial"/>
        </w:rPr>
      </w:pPr>
    </w:p>
    <w:p w:rsidR="00052BEB" w:rsidRPr="00262852" w:rsidRDefault="00052BEB" w:rsidP="00463364">
      <w:pPr>
        <w:pStyle w:val="05Cuerpo"/>
        <w:rPr>
          <w:rFonts w:ascii="Arial" w:hAnsi="Arial" w:cs="Arial"/>
        </w:rPr>
      </w:pPr>
      <w:r w:rsidRPr="00262852">
        <w:rPr>
          <w:rFonts w:ascii="Arial" w:hAnsi="Arial" w:cs="Arial"/>
        </w:rPr>
        <w:t xml:space="preserve">• Características de la familia y del entorno: se sugiere realizar </w:t>
      </w:r>
      <w:proofErr w:type="spellStart"/>
      <w:r w:rsidRPr="00262852">
        <w:rPr>
          <w:rFonts w:ascii="Arial" w:hAnsi="Arial" w:cs="Arial"/>
        </w:rPr>
        <w:t>familiograma</w:t>
      </w:r>
      <w:proofErr w:type="spellEnd"/>
      <w:r w:rsidRPr="00262852">
        <w:rPr>
          <w:rFonts w:ascii="Arial" w:hAnsi="Arial" w:cs="Arial"/>
        </w:rPr>
        <w:t xml:space="preserve">, </w:t>
      </w:r>
      <w:r w:rsidR="00CA3181" w:rsidRPr="00262852">
        <w:rPr>
          <w:rFonts w:ascii="Arial" w:hAnsi="Arial" w:cs="Arial"/>
        </w:rPr>
        <w:t>eco mapa</w:t>
      </w:r>
      <w:r w:rsidRPr="00262852">
        <w:rPr>
          <w:rFonts w:ascii="Arial" w:hAnsi="Arial" w:cs="Arial"/>
        </w:rPr>
        <w:t xml:space="preserve"> y APGAR familiar. </w:t>
      </w:r>
    </w:p>
    <w:p w:rsidR="00052BEB" w:rsidRPr="00262852" w:rsidRDefault="00052BEB" w:rsidP="00463364">
      <w:pPr>
        <w:pStyle w:val="05Cuerpo"/>
        <w:rPr>
          <w:rFonts w:ascii="Arial" w:hAnsi="Arial" w:cs="Arial"/>
        </w:rPr>
      </w:pPr>
    </w:p>
    <w:p w:rsidR="00085E70" w:rsidRDefault="00052BEB" w:rsidP="00463364">
      <w:pPr>
        <w:pStyle w:val="05Cuerpo"/>
        <w:rPr>
          <w:rFonts w:ascii="Arial" w:hAnsi="Arial" w:cs="Arial"/>
        </w:rPr>
      </w:pPr>
      <w:r w:rsidRPr="00262852">
        <w:rPr>
          <w:rFonts w:ascii="Arial" w:hAnsi="Arial" w:cs="Arial"/>
        </w:rPr>
        <w:t xml:space="preserve">Se debe también indagar por quiénes son las personas que representan para la víctima figuras de confianza y protección, cuáles son las fortalezas y recursos que han hecho que la persona resista, y qué otras situaciones de vulnerabilidad presenta la víctima. </w:t>
      </w:r>
    </w:p>
    <w:p w:rsidR="00085E70" w:rsidRDefault="00052BEB" w:rsidP="00463364">
      <w:pPr>
        <w:pStyle w:val="05Cuerpo"/>
        <w:rPr>
          <w:rFonts w:ascii="Arial" w:hAnsi="Arial" w:cs="Arial"/>
        </w:rPr>
      </w:pPr>
      <w:r w:rsidRPr="00262852">
        <w:rPr>
          <w:rFonts w:ascii="Arial" w:hAnsi="Arial" w:cs="Arial"/>
        </w:rPr>
        <w:t xml:space="preserve">• Se sugiere abordar la consulta a través de áreas de ajuste (individual, familiar, social, escolar, afectiva). </w:t>
      </w:r>
    </w:p>
    <w:p w:rsidR="00085E70" w:rsidRDefault="00052BEB" w:rsidP="00463364">
      <w:pPr>
        <w:pStyle w:val="05Cuerpo"/>
        <w:rPr>
          <w:rFonts w:ascii="Arial" w:hAnsi="Arial" w:cs="Arial"/>
        </w:rPr>
      </w:pPr>
      <w:r w:rsidRPr="00262852">
        <w:rPr>
          <w:rFonts w:ascii="Arial" w:hAnsi="Arial" w:cs="Arial"/>
        </w:rPr>
        <w:t xml:space="preserve">• Motivo de consulta y anamnesis: es relevante poder identificar si el motivo de consulta pudiese estar relacionado con el hecho </w:t>
      </w:r>
      <w:proofErr w:type="spellStart"/>
      <w:r w:rsidRPr="00262852">
        <w:rPr>
          <w:rFonts w:ascii="Arial" w:hAnsi="Arial" w:cs="Arial"/>
        </w:rPr>
        <w:t>victimizante</w:t>
      </w:r>
      <w:proofErr w:type="spellEnd"/>
      <w:r w:rsidRPr="00262852">
        <w:rPr>
          <w:rFonts w:ascii="Arial" w:hAnsi="Arial" w:cs="Arial"/>
        </w:rPr>
        <w:t xml:space="preserve">. De igual manera, es importante identificar si pudiese existir otro motivo de consulta subyacente. </w:t>
      </w:r>
    </w:p>
    <w:p w:rsidR="00085E70" w:rsidRDefault="00052BEB" w:rsidP="00463364">
      <w:pPr>
        <w:pStyle w:val="05Cuerpo"/>
        <w:rPr>
          <w:rFonts w:ascii="Arial" w:hAnsi="Arial" w:cs="Arial"/>
        </w:rPr>
      </w:pPr>
      <w:r w:rsidRPr="00262852">
        <w:rPr>
          <w:rFonts w:ascii="Arial" w:hAnsi="Arial" w:cs="Arial"/>
        </w:rPr>
        <w:t xml:space="preserve">• Examen físico completo: en caso de niños y adolescentes, valore el </w:t>
      </w:r>
      <w:proofErr w:type="spellStart"/>
      <w:r w:rsidRPr="00262852">
        <w:rPr>
          <w:rFonts w:ascii="Arial" w:hAnsi="Arial" w:cs="Arial"/>
        </w:rPr>
        <w:t>neurodesarrollo</w:t>
      </w:r>
      <w:proofErr w:type="spellEnd"/>
      <w:r w:rsidRPr="00262852">
        <w:rPr>
          <w:rFonts w:ascii="Arial" w:hAnsi="Arial" w:cs="Arial"/>
        </w:rPr>
        <w:t xml:space="preserve"> de manera adicional. </w:t>
      </w:r>
    </w:p>
    <w:p w:rsidR="00085E70" w:rsidRDefault="00052BEB" w:rsidP="00463364">
      <w:pPr>
        <w:pStyle w:val="05Cuerpo"/>
        <w:rPr>
          <w:rFonts w:ascii="Arial" w:hAnsi="Arial" w:cs="Arial"/>
        </w:rPr>
      </w:pPr>
      <w:r w:rsidRPr="00262852">
        <w:rPr>
          <w:rFonts w:ascii="Arial" w:hAnsi="Arial" w:cs="Arial"/>
        </w:rPr>
        <w:t xml:space="preserve">• Examen mental: </w:t>
      </w:r>
      <w:proofErr w:type="spellStart"/>
      <w:r w:rsidRPr="00262852">
        <w:rPr>
          <w:rFonts w:ascii="Arial" w:hAnsi="Arial" w:cs="Arial"/>
        </w:rPr>
        <w:t>sensopercepción</w:t>
      </w:r>
      <w:proofErr w:type="spellEnd"/>
      <w:r w:rsidRPr="00262852">
        <w:rPr>
          <w:rFonts w:ascii="Arial" w:hAnsi="Arial" w:cs="Arial"/>
        </w:rPr>
        <w:t>, conciencia, porte y actitud, orientación, atención, afecto, pensamiento, lenguaje, conducta motora (</w:t>
      </w:r>
      <w:proofErr w:type="spellStart"/>
      <w:r w:rsidRPr="00262852">
        <w:rPr>
          <w:rFonts w:ascii="Arial" w:hAnsi="Arial" w:cs="Arial"/>
        </w:rPr>
        <w:t>conación</w:t>
      </w:r>
      <w:proofErr w:type="spellEnd"/>
      <w:r w:rsidRPr="00262852">
        <w:rPr>
          <w:rFonts w:ascii="Arial" w:hAnsi="Arial" w:cs="Arial"/>
        </w:rPr>
        <w:t xml:space="preserve"> y ejecución), memoria, inteligencia, juicio y raciocinio, introspección, prospección. </w:t>
      </w:r>
    </w:p>
    <w:p w:rsidR="00085E70" w:rsidRDefault="00052BEB" w:rsidP="00463364">
      <w:pPr>
        <w:pStyle w:val="05Cuerpo"/>
        <w:rPr>
          <w:rFonts w:ascii="Arial" w:hAnsi="Arial" w:cs="Arial"/>
        </w:rPr>
      </w:pPr>
      <w:r w:rsidRPr="00262852">
        <w:rPr>
          <w:rFonts w:ascii="Arial" w:hAnsi="Arial" w:cs="Arial"/>
        </w:rPr>
        <w:t xml:space="preserve">• Impresión diagnóstica. </w:t>
      </w:r>
    </w:p>
    <w:p w:rsidR="00085E70" w:rsidRDefault="00052BEB" w:rsidP="00463364">
      <w:pPr>
        <w:pStyle w:val="05Cuerpo"/>
        <w:rPr>
          <w:rFonts w:ascii="Arial" w:hAnsi="Arial" w:cs="Arial"/>
        </w:rPr>
      </w:pPr>
      <w:r w:rsidRPr="00262852">
        <w:rPr>
          <w:rFonts w:ascii="Arial" w:hAnsi="Arial" w:cs="Arial"/>
        </w:rPr>
        <w:t xml:space="preserve">• Plan de manejo. </w:t>
      </w:r>
    </w:p>
    <w:p w:rsidR="00052BEB" w:rsidRPr="00262852" w:rsidRDefault="00052BEB" w:rsidP="00463364">
      <w:pPr>
        <w:pStyle w:val="05Cuerpo"/>
        <w:rPr>
          <w:rFonts w:ascii="Arial" w:hAnsi="Arial" w:cs="Arial"/>
        </w:rPr>
      </w:pPr>
      <w:r w:rsidRPr="00262852">
        <w:rPr>
          <w:rFonts w:ascii="Arial" w:hAnsi="Arial" w:cs="Arial"/>
        </w:rPr>
        <w:t xml:space="preserve">• Seguimiento. Nota: El diligenciamiento de cada uno de estos apartados dependerá del caso y el plan de manejo establecido. </w:t>
      </w:r>
    </w:p>
    <w:p w:rsidR="00052BEB" w:rsidRPr="00262852" w:rsidRDefault="00052BEB" w:rsidP="00463364">
      <w:pPr>
        <w:pStyle w:val="05Cuerpo"/>
        <w:rPr>
          <w:rFonts w:ascii="Arial" w:hAnsi="Arial" w:cs="Arial"/>
        </w:rPr>
      </w:pPr>
    </w:p>
    <w:p w:rsidR="00052BEB" w:rsidRPr="00262852" w:rsidRDefault="00052BEB" w:rsidP="00463364">
      <w:pPr>
        <w:pStyle w:val="05Cuerpo"/>
        <w:rPr>
          <w:rFonts w:ascii="Arial" w:hAnsi="Arial" w:cs="Arial"/>
          <w:sz w:val="14"/>
        </w:rPr>
      </w:pPr>
      <w:r w:rsidRPr="00262852">
        <w:rPr>
          <w:rFonts w:ascii="Arial" w:hAnsi="Arial" w:cs="Arial"/>
        </w:rPr>
        <w:t>En el anexo técnico V se propone el formato genérico de historia clínica del EMS. Calidad de la evidencia: Consenso de expertos Fuerza de la indicación: Débil a favor</w:t>
      </w: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453C7E" w:rsidRPr="00262852" w:rsidRDefault="00052BEB" w:rsidP="00463364">
      <w:pPr>
        <w:pStyle w:val="05Cuerpo"/>
        <w:rPr>
          <w:rFonts w:ascii="Arial" w:hAnsi="Arial" w:cs="Arial"/>
          <w:b/>
          <w:sz w:val="14"/>
        </w:rPr>
      </w:pPr>
      <w:r w:rsidRPr="00262852">
        <w:rPr>
          <w:rFonts w:ascii="Arial" w:hAnsi="Arial" w:cs="Arial"/>
          <w:b/>
        </w:rPr>
        <w:t>2.2 Dirigidas al auxiliar de enfermería y/o gestor del EMS</w:t>
      </w: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085E70" w:rsidRDefault="00052BEB" w:rsidP="00463364">
      <w:pPr>
        <w:pStyle w:val="05Cuerpo"/>
        <w:rPr>
          <w:rFonts w:ascii="Arial" w:hAnsi="Arial" w:cs="Arial"/>
        </w:rPr>
      </w:pPr>
      <w:r w:rsidRPr="00262852">
        <w:rPr>
          <w:rFonts w:ascii="Arial" w:hAnsi="Arial" w:cs="Arial"/>
        </w:rPr>
        <w:t xml:space="preserve">**A continuación se mencionan los aspectos a tener en cuenta en el marco del acompañamiento al proceso de atención integral en salud a víctimas del conflicto armado por parte del gestor comunitario: </w:t>
      </w:r>
    </w:p>
    <w:p w:rsidR="00085E70" w:rsidRDefault="00052BEB" w:rsidP="00463364">
      <w:pPr>
        <w:pStyle w:val="05Cuerpo"/>
        <w:rPr>
          <w:rFonts w:ascii="Arial" w:hAnsi="Arial" w:cs="Arial"/>
        </w:rPr>
      </w:pPr>
      <w:r w:rsidRPr="00262852">
        <w:rPr>
          <w:rFonts w:ascii="Arial" w:hAnsi="Arial" w:cs="Arial"/>
        </w:rPr>
        <w:t xml:space="preserve">• Datos sociodemográficos: Nivel de estudio, ocupación, estado civil. </w:t>
      </w:r>
    </w:p>
    <w:p w:rsidR="00085E70" w:rsidRDefault="00CA3181" w:rsidP="00463364">
      <w:pPr>
        <w:pStyle w:val="05Cuerpo"/>
        <w:rPr>
          <w:rFonts w:ascii="Arial" w:hAnsi="Arial" w:cs="Arial"/>
        </w:rPr>
      </w:pPr>
      <w:r>
        <w:rPr>
          <w:rFonts w:ascii="Arial" w:hAnsi="Arial" w:cs="Arial"/>
        </w:rPr>
        <w:t xml:space="preserve">• </w:t>
      </w:r>
      <w:r w:rsidR="00052BEB" w:rsidRPr="00262852">
        <w:rPr>
          <w:rFonts w:ascii="Arial" w:hAnsi="Arial" w:cs="Arial"/>
        </w:rPr>
        <w:t xml:space="preserve">Construcción del </w:t>
      </w:r>
      <w:proofErr w:type="spellStart"/>
      <w:r w:rsidR="00052BEB" w:rsidRPr="00262852">
        <w:rPr>
          <w:rFonts w:ascii="Arial" w:hAnsi="Arial" w:cs="Arial"/>
        </w:rPr>
        <w:t>familiograma</w:t>
      </w:r>
      <w:proofErr w:type="spellEnd"/>
      <w:r w:rsidR="00052BEB" w:rsidRPr="00262852">
        <w:rPr>
          <w:rFonts w:ascii="Arial" w:hAnsi="Arial" w:cs="Arial"/>
        </w:rPr>
        <w:t xml:space="preserve">: permite conocer los rompimientos, ausencias, duelos no </w:t>
      </w:r>
      <w:r w:rsidR="00052BEB" w:rsidRPr="00262852">
        <w:rPr>
          <w:rFonts w:ascii="Arial" w:hAnsi="Arial" w:cs="Arial"/>
        </w:rPr>
        <w:lastRenderedPageBreak/>
        <w:t xml:space="preserve">resueltos o afrontados y los miembros de tipo vulnerable como adultos mayores, niños, etc. </w:t>
      </w:r>
    </w:p>
    <w:p w:rsidR="00085E70" w:rsidRDefault="00052BEB" w:rsidP="00463364">
      <w:pPr>
        <w:pStyle w:val="05Cuerpo"/>
        <w:rPr>
          <w:rFonts w:ascii="Arial" w:hAnsi="Arial" w:cs="Arial"/>
        </w:rPr>
      </w:pPr>
      <w:r w:rsidRPr="00262852">
        <w:rPr>
          <w:rFonts w:ascii="Arial" w:hAnsi="Arial" w:cs="Arial"/>
        </w:rPr>
        <w:t xml:space="preserve">• Identificación y caracterización del contexto en donde vive la persona víctima del conflicto armado, en términos sociales, geográficos, necesidades básicas y acceso a los servicios de salud. </w:t>
      </w:r>
    </w:p>
    <w:p w:rsidR="00453C7E" w:rsidRPr="00262852" w:rsidRDefault="00052BEB" w:rsidP="00463364">
      <w:pPr>
        <w:pStyle w:val="05Cuerpo"/>
        <w:rPr>
          <w:rFonts w:ascii="Arial" w:hAnsi="Arial" w:cs="Arial"/>
        </w:rPr>
      </w:pPr>
      <w:r w:rsidRPr="00262852">
        <w:rPr>
          <w:rFonts w:ascii="Arial" w:hAnsi="Arial" w:cs="Arial"/>
        </w:rPr>
        <w:t>• ¿Qué dificultades presentan como familia?</w:t>
      </w:r>
    </w:p>
    <w:p w:rsidR="00085E70" w:rsidRDefault="008A415A" w:rsidP="00463364">
      <w:pPr>
        <w:pStyle w:val="05Cuerpo"/>
        <w:rPr>
          <w:rFonts w:ascii="Arial" w:hAnsi="Arial" w:cs="Arial"/>
        </w:rPr>
      </w:pPr>
      <w:r w:rsidRPr="00262852">
        <w:rPr>
          <w:rFonts w:ascii="Arial" w:hAnsi="Arial" w:cs="Arial"/>
        </w:rPr>
        <w:t xml:space="preserve">• ¿Cuál es la dinámica familiar actual? </w:t>
      </w:r>
    </w:p>
    <w:p w:rsidR="00085E70" w:rsidRDefault="008A415A" w:rsidP="00463364">
      <w:pPr>
        <w:pStyle w:val="05Cuerpo"/>
        <w:rPr>
          <w:rFonts w:ascii="Arial" w:hAnsi="Arial" w:cs="Arial"/>
        </w:rPr>
      </w:pPr>
      <w:r w:rsidRPr="00262852">
        <w:rPr>
          <w:rFonts w:ascii="Arial" w:hAnsi="Arial" w:cs="Arial"/>
        </w:rPr>
        <w:t xml:space="preserve">• Restricciones organizacionales e institucionales: infraestructura con que cuentan actualmente. ¿Cuál es la fuente de sus recursos? ¿Cuál es su situación laboral? </w:t>
      </w:r>
    </w:p>
    <w:p w:rsidR="00085E70" w:rsidRDefault="008A415A" w:rsidP="00463364">
      <w:pPr>
        <w:pStyle w:val="05Cuerpo"/>
        <w:rPr>
          <w:rFonts w:ascii="Arial" w:hAnsi="Arial" w:cs="Arial"/>
        </w:rPr>
      </w:pPr>
      <w:r w:rsidRPr="00262852">
        <w:rPr>
          <w:rFonts w:ascii="Arial" w:hAnsi="Arial" w:cs="Arial"/>
        </w:rPr>
        <w:t xml:space="preserve">• ¿Qué tipo de vivienda tienen? ¿Cuáles son las condiciones de esta? </w:t>
      </w:r>
    </w:p>
    <w:p w:rsidR="00085E70" w:rsidRDefault="008A415A" w:rsidP="00463364">
      <w:pPr>
        <w:pStyle w:val="05Cuerpo"/>
        <w:rPr>
          <w:rFonts w:ascii="Arial" w:hAnsi="Arial" w:cs="Arial"/>
        </w:rPr>
      </w:pPr>
      <w:r w:rsidRPr="00262852">
        <w:rPr>
          <w:rFonts w:ascii="Arial" w:hAnsi="Arial" w:cs="Arial"/>
        </w:rPr>
        <w:t xml:space="preserve">• ¿Tiene disponibilidad de servicios públicos y cómo es esta disponibilidad? </w:t>
      </w:r>
    </w:p>
    <w:p w:rsidR="00CA3181" w:rsidRDefault="008A415A" w:rsidP="00463364">
      <w:pPr>
        <w:pStyle w:val="05Cuerpo"/>
        <w:rPr>
          <w:rFonts w:ascii="Arial" w:hAnsi="Arial" w:cs="Arial"/>
        </w:rPr>
      </w:pPr>
      <w:r w:rsidRPr="00262852">
        <w:rPr>
          <w:rFonts w:ascii="Arial" w:hAnsi="Arial" w:cs="Arial"/>
        </w:rPr>
        <w:t xml:space="preserve">• ¿Presenta usted o algunos de sus miembros algún tipo de discapacidad? </w:t>
      </w:r>
    </w:p>
    <w:p w:rsidR="00085E70" w:rsidRDefault="008A415A" w:rsidP="00463364">
      <w:pPr>
        <w:pStyle w:val="05Cuerpo"/>
        <w:rPr>
          <w:rFonts w:ascii="Arial" w:hAnsi="Arial" w:cs="Arial"/>
        </w:rPr>
      </w:pPr>
      <w:r w:rsidRPr="00262852">
        <w:rPr>
          <w:rFonts w:ascii="Arial" w:hAnsi="Arial" w:cs="Arial"/>
        </w:rPr>
        <w:t xml:space="preserve">• ¿Consume usted o un miembro de su familia algún tipo de sustancias psicoactivas? </w:t>
      </w:r>
    </w:p>
    <w:p w:rsidR="00085E70" w:rsidRDefault="008A415A" w:rsidP="00463364">
      <w:pPr>
        <w:pStyle w:val="05Cuerpo"/>
        <w:rPr>
          <w:rFonts w:ascii="Arial" w:hAnsi="Arial" w:cs="Arial"/>
        </w:rPr>
      </w:pPr>
      <w:r w:rsidRPr="00262852">
        <w:rPr>
          <w:rFonts w:ascii="Arial" w:hAnsi="Arial" w:cs="Arial"/>
        </w:rPr>
        <w:t xml:space="preserve">• ¿Presenta sobrecarga y multiplicación de roles que no le han permitido rehacer su vida? </w:t>
      </w:r>
    </w:p>
    <w:p w:rsidR="00085E70" w:rsidRDefault="008A415A" w:rsidP="00463364">
      <w:pPr>
        <w:pStyle w:val="05Cuerpo"/>
        <w:rPr>
          <w:rFonts w:ascii="Arial" w:hAnsi="Arial" w:cs="Arial"/>
        </w:rPr>
      </w:pPr>
      <w:r w:rsidRPr="00262852">
        <w:rPr>
          <w:rFonts w:ascii="Arial" w:hAnsi="Arial" w:cs="Arial"/>
        </w:rPr>
        <w:t xml:space="preserve">• ¿Cuáles pérdidas culturales como consecuencia del conflicto armado vivido han menoscabado su identidad individual y grupal? </w:t>
      </w:r>
    </w:p>
    <w:p w:rsidR="00085E70" w:rsidRDefault="008A415A" w:rsidP="00463364">
      <w:pPr>
        <w:pStyle w:val="05Cuerpo"/>
        <w:rPr>
          <w:rFonts w:ascii="Arial" w:hAnsi="Arial" w:cs="Arial"/>
        </w:rPr>
      </w:pPr>
      <w:r w:rsidRPr="00262852">
        <w:rPr>
          <w:rFonts w:ascii="Arial" w:hAnsi="Arial" w:cs="Arial"/>
        </w:rPr>
        <w:t xml:space="preserve">• ¿Cuenta con redes de apoyo? En el anexo técnico II encontrará aspectos a considerar en el momento de la atención. Aspectos a tener en cuenta en el marco de la atención integral en salud a víctimas del conflicto armado por parte del auxiliar de enfermería en el proceso de </w:t>
      </w:r>
      <w:r w:rsidR="00CA3181" w:rsidRPr="00262852">
        <w:rPr>
          <w:rFonts w:ascii="Arial" w:hAnsi="Arial" w:cs="Arial"/>
        </w:rPr>
        <w:t>acompañamiento</w:t>
      </w:r>
      <w:r w:rsidRPr="00262852">
        <w:rPr>
          <w:rFonts w:ascii="Arial" w:hAnsi="Arial" w:cs="Arial"/>
        </w:rPr>
        <w:t xml:space="preserve"> para la construcción del plan de atención y de cuidado: </w:t>
      </w:r>
    </w:p>
    <w:p w:rsidR="00085E70" w:rsidRDefault="008A415A" w:rsidP="00463364">
      <w:pPr>
        <w:pStyle w:val="05Cuerpo"/>
        <w:rPr>
          <w:rFonts w:ascii="Arial" w:hAnsi="Arial" w:cs="Arial"/>
        </w:rPr>
      </w:pPr>
      <w:r w:rsidRPr="00262852">
        <w:rPr>
          <w:rFonts w:ascii="Arial" w:hAnsi="Arial" w:cs="Arial"/>
        </w:rPr>
        <w:t xml:space="preserve">• Tendrá la capacidad de escuchar activamente la historia de vida de la persona, abordando el problema que la afecta y la esperanza de su resolución, durante la atención que le brinde. </w:t>
      </w:r>
    </w:p>
    <w:p w:rsidR="00085E70" w:rsidRDefault="008A415A" w:rsidP="00463364">
      <w:pPr>
        <w:pStyle w:val="05Cuerpo"/>
        <w:rPr>
          <w:rFonts w:ascii="Arial" w:hAnsi="Arial" w:cs="Arial"/>
        </w:rPr>
      </w:pPr>
      <w:r w:rsidRPr="00262852">
        <w:rPr>
          <w:rFonts w:ascii="Arial" w:hAnsi="Arial" w:cs="Arial"/>
        </w:rPr>
        <w:t xml:space="preserve">• Deberá mostrar interés y disposición de ayudar a la persona, expresándole que el proceso de atención se hará a su ritmo. </w:t>
      </w:r>
    </w:p>
    <w:p w:rsidR="00085E70" w:rsidRDefault="008A415A" w:rsidP="00463364">
      <w:pPr>
        <w:pStyle w:val="05Cuerpo"/>
        <w:rPr>
          <w:rFonts w:ascii="Arial" w:hAnsi="Arial" w:cs="Arial"/>
        </w:rPr>
      </w:pPr>
      <w:r w:rsidRPr="00262852">
        <w:rPr>
          <w:rFonts w:ascii="Arial" w:hAnsi="Arial" w:cs="Arial"/>
        </w:rPr>
        <w:t xml:space="preserve">• Se deberá respetar el lenguaje de la persona, brindándole la posibilidad de hablar en su propio lenguaje y presentarle al auxiliar de enfermería las experiencias que ella misma ha vivido. </w:t>
      </w:r>
    </w:p>
    <w:p w:rsidR="00085E70" w:rsidRDefault="008A415A" w:rsidP="00463364">
      <w:pPr>
        <w:pStyle w:val="05Cuerpo"/>
        <w:rPr>
          <w:rFonts w:ascii="Arial" w:hAnsi="Arial" w:cs="Arial"/>
        </w:rPr>
      </w:pPr>
      <w:r w:rsidRPr="00262852">
        <w:rPr>
          <w:rFonts w:ascii="Arial" w:hAnsi="Arial" w:cs="Arial"/>
        </w:rPr>
        <w:t xml:space="preserve">• Se recomienda que, a partir de la vida, el auxiliar de enfermería ayude a la persona a identificar problemas o necesidades presentes lo que se debería hacer para resolverlos. Realice, de ser necesario, procesos de contención emocional y comente/derive tales necesidades con el EMS. </w:t>
      </w:r>
    </w:p>
    <w:p w:rsidR="00085E70" w:rsidRDefault="008A415A" w:rsidP="00463364">
      <w:pPr>
        <w:pStyle w:val="05Cuerpo"/>
        <w:rPr>
          <w:rFonts w:ascii="Arial" w:hAnsi="Arial" w:cs="Arial"/>
        </w:rPr>
      </w:pPr>
      <w:r w:rsidRPr="00262852">
        <w:rPr>
          <w:rFonts w:ascii="Arial" w:hAnsi="Arial" w:cs="Arial"/>
        </w:rPr>
        <w:t xml:space="preserve">• Se recomienda ayudarle a la persona a reconocer y valorar el tiempo que está dedicando para recibir atención por parte de los profesionales de salud. El auxiliar de enfermería y/o Gestor del EMS deberá plantearse las siguientes preguntas de manera inicial: </w:t>
      </w:r>
    </w:p>
    <w:p w:rsidR="00085E70" w:rsidRDefault="008A415A" w:rsidP="00463364">
      <w:pPr>
        <w:pStyle w:val="05Cuerpo"/>
        <w:rPr>
          <w:rFonts w:ascii="Arial" w:hAnsi="Arial" w:cs="Arial"/>
        </w:rPr>
      </w:pPr>
      <w:r w:rsidRPr="00262852">
        <w:rPr>
          <w:rFonts w:ascii="Arial" w:hAnsi="Arial" w:cs="Arial"/>
        </w:rPr>
        <w:t xml:space="preserve">1. Identificar la situación de la persona víctima del conflicto como urgente o no urgente (que requiera ser valorado por medicina). </w:t>
      </w:r>
    </w:p>
    <w:p w:rsidR="00085E70" w:rsidRDefault="008A415A" w:rsidP="00463364">
      <w:pPr>
        <w:pStyle w:val="05Cuerpo"/>
        <w:rPr>
          <w:rFonts w:ascii="Arial" w:hAnsi="Arial" w:cs="Arial"/>
        </w:rPr>
      </w:pPr>
      <w:r w:rsidRPr="00262852">
        <w:rPr>
          <w:rFonts w:ascii="Arial" w:hAnsi="Arial" w:cs="Arial"/>
        </w:rPr>
        <w:t xml:space="preserve">2. Determinar rápidamente la naturaleza de la emergencia (si la hubiera). </w:t>
      </w:r>
    </w:p>
    <w:p w:rsidR="00085E70" w:rsidRDefault="008A415A" w:rsidP="00463364">
      <w:pPr>
        <w:pStyle w:val="05Cuerpo"/>
        <w:rPr>
          <w:rFonts w:ascii="Arial" w:hAnsi="Arial" w:cs="Arial"/>
        </w:rPr>
      </w:pPr>
      <w:r w:rsidRPr="00262852">
        <w:rPr>
          <w:rFonts w:ascii="Arial" w:hAnsi="Arial" w:cs="Arial"/>
        </w:rPr>
        <w:t xml:space="preserve">3. Intervenir rápidamente (remitir a valoración por medicina). Durante la atención, el auxiliar de enfermería deberá realizar la siguiente valoración integral en salud: En todo proceso de valoración hay que tener en cuenta que las funciones físicas, aunque importantes, solo son una pequeña parte de la persona, y que están íntimamente unidas a otros aspectos de tipo cultural, sociológico y espiritual. Identificación de antecedentes personales, familiares y patológicos. Identificación y caracterización de las necesidades en el marco de la oferta de servicios de salud. </w:t>
      </w:r>
    </w:p>
    <w:p w:rsidR="00085E70" w:rsidRDefault="00085E70" w:rsidP="00463364">
      <w:pPr>
        <w:pStyle w:val="05Cuerpo"/>
        <w:rPr>
          <w:rFonts w:ascii="Arial" w:hAnsi="Arial" w:cs="Arial"/>
        </w:rPr>
      </w:pPr>
    </w:p>
    <w:p w:rsidR="008A415A" w:rsidRPr="00262852" w:rsidRDefault="008A415A" w:rsidP="00463364">
      <w:pPr>
        <w:pStyle w:val="05Cuerpo"/>
        <w:rPr>
          <w:rFonts w:ascii="Arial" w:hAnsi="Arial" w:cs="Arial"/>
        </w:rPr>
      </w:pPr>
      <w:r w:rsidRPr="00262852">
        <w:rPr>
          <w:rFonts w:ascii="Arial" w:hAnsi="Arial" w:cs="Arial"/>
        </w:rPr>
        <w:t>75. Tras las atenciones iniciales, independientes, realizadas por parte del auxiliar de enfermería y del Gestor Comunitario en Salud, se debe realizar una reunión interdisciplinaria con los demás integrantes del EMS para integrar los resultados de las evaluaciones iniciales, a fin de establecer una sospecha diagnóstica y de esta manera instaurar el plan de manejo, metas y objetivos para cada una de las acciones, y aunado a ello identificar los indicadores de cumplimiento. Calidad de la evidencia: Consenso de expertos Fuerza de la indicación: Fuerte a favor</w:t>
      </w:r>
    </w:p>
    <w:p w:rsidR="008A415A" w:rsidRPr="00262852" w:rsidRDefault="008A415A" w:rsidP="00463364">
      <w:pPr>
        <w:pStyle w:val="05Cuerpo"/>
        <w:rPr>
          <w:rFonts w:ascii="Arial" w:hAnsi="Arial" w:cs="Arial"/>
        </w:rPr>
      </w:pPr>
    </w:p>
    <w:p w:rsidR="008A415A" w:rsidRPr="00262852" w:rsidRDefault="008A415A" w:rsidP="00463364">
      <w:pPr>
        <w:pStyle w:val="05Cuerpo"/>
        <w:rPr>
          <w:rFonts w:ascii="Arial" w:hAnsi="Arial" w:cs="Arial"/>
          <w:b/>
        </w:rPr>
      </w:pPr>
      <w:r w:rsidRPr="00262852">
        <w:rPr>
          <w:rFonts w:ascii="Arial" w:hAnsi="Arial" w:cs="Arial"/>
          <w:b/>
        </w:rPr>
        <w:t>2.3 Dirigidas al proceso de seguimiento por parte del EMS</w:t>
      </w:r>
    </w:p>
    <w:p w:rsidR="008A415A" w:rsidRPr="00262852" w:rsidRDefault="008A415A" w:rsidP="00463364">
      <w:pPr>
        <w:pStyle w:val="05Cuerpo"/>
        <w:rPr>
          <w:rFonts w:ascii="Arial" w:hAnsi="Arial" w:cs="Arial"/>
          <w:b/>
        </w:rPr>
      </w:pPr>
    </w:p>
    <w:p w:rsidR="008A415A" w:rsidRPr="00262852" w:rsidRDefault="008A415A" w:rsidP="00463364">
      <w:pPr>
        <w:pStyle w:val="05Cuerpo"/>
        <w:rPr>
          <w:rFonts w:ascii="Arial" w:hAnsi="Arial" w:cs="Arial"/>
        </w:rPr>
      </w:pPr>
      <w:r w:rsidRPr="00262852">
        <w:rPr>
          <w:rFonts w:ascii="Arial" w:hAnsi="Arial" w:cs="Arial"/>
        </w:rPr>
        <w:t xml:space="preserve">76. En relación a los elementos no verbales, tales como la postura física del entrevistador, contacto visual, cercanía, etc., se recomienda conocer previamente los patrones culturales presentes, ya que estos pueden determinar qué tan cerca o tan lejos se puede estar de la persona víctima del conflicto armado. Se recomienda ubicarse en un ángulo de 90 grados respecto a la persona para que esta pueda, en un momento dado, concentrase en su narración sin encontrar una mirada confrontadora. Calidad de la evidencia: Consenso de expertos Fuerza de la indicación: Fuerte a favor </w:t>
      </w:r>
    </w:p>
    <w:p w:rsidR="008A415A" w:rsidRPr="00262852" w:rsidRDefault="008A415A" w:rsidP="00463364">
      <w:pPr>
        <w:pStyle w:val="05Cuerpo"/>
        <w:rPr>
          <w:rFonts w:ascii="Arial" w:hAnsi="Arial" w:cs="Arial"/>
        </w:rPr>
      </w:pPr>
      <w:r w:rsidRPr="00262852">
        <w:rPr>
          <w:rFonts w:ascii="Arial" w:hAnsi="Arial" w:cs="Arial"/>
        </w:rPr>
        <w:t xml:space="preserve">77. Se recomienda que el profesional del EMS asuma una postura y un contacto visual que permita generar cercanía y empatía con la persona víctima del conflicto armado. Calidad de la evidencia: Consenso de expertos Fuerza de la indicación: Fuerte a favor </w:t>
      </w:r>
    </w:p>
    <w:p w:rsidR="008A415A" w:rsidRPr="00262852" w:rsidRDefault="008A415A" w:rsidP="00463364">
      <w:pPr>
        <w:pStyle w:val="05Cuerpo"/>
        <w:rPr>
          <w:rFonts w:ascii="Arial" w:hAnsi="Arial" w:cs="Arial"/>
          <w:b/>
        </w:rPr>
      </w:pPr>
      <w:r w:rsidRPr="00262852">
        <w:rPr>
          <w:rFonts w:ascii="Arial" w:hAnsi="Arial" w:cs="Arial"/>
        </w:rPr>
        <w:t>78. Se recomienda que los miembros del EMS que estén a cargo del proceso de atención a la víctima del conflicto armado hagan uso de las habilidades de comunicación durante la atención en salud, como el manejo de silencios, identificación de momentos de evasión, de alteración emocional, atención a la comunicación no verbal y otras manifestaciones que sean evidentes en el encuentro con la víctima y que puedan contribuir a mejorar la comprensión de su situación actual.</w:t>
      </w:r>
    </w:p>
    <w:p w:rsidR="00453C7E" w:rsidRPr="00262852" w:rsidRDefault="00453C7E" w:rsidP="00463364">
      <w:pPr>
        <w:pStyle w:val="05Cuerpo"/>
        <w:rPr>
          <w:rFonts w:ascii="Arial" w:hAnsi="Arial" w:cs="Arial"/>
          <w:sz w:val="14"/>
        </w:rPr>
      </w:pPr>
    </w:p>
    <w:p w:rsidR="008A415A" w:rsidRPr="00262852" w:rsidRDefault="008A415A" w:rsidP="00463364">
      <w:pPr>
        <w:pStyle w:val="05Cuerpo"/>
        <w:rPr>
          <w:rFonts w:ascii="Arial" w:hAnsi="Arial" w:cs="Arial"/>
        </w:rPr>
      </w:pPr>
      <w:r w:rsidRPr="00262852">
        <w:rPr>
          <w:rFonts w:ascii="Arial" w:hAnsi="Arial" w:cs="Arial"/>
        </w:rPr>
        <w:t xml:space="preserve">Calidad de la evidencia: Consenso de expertos Fuerza de la indicación: Fuerte a favor </w:t>
      </w:r>
    </w:p>
    <w:p w:rsidR="00085E70" w:rsidRDefault="00085E70" w:rsidP="00463364">
      <w:pPr>
        <w:pStyle w:val="05Cuerpo"/>
        <w:rPr>
          <w:rFonts w:ascii="Arial" w:hAnsi="Arial" w:cs="Arial"/>
        </w:rPr>
      </w:pPr>
    </w:p>
    <w:p w:rsidR="008A415A" w:rsidRPr="00262852" w:rsidRDefault="008A415A" w:rsidP="00463364">
      <w:pPr>
        <w:pStyle w:val="05Cuerpo"/>
        <w:rPr>
          <w:rFonts w:ascii="Arial" w:hAnsi="Arial" w:cs="Arial"/>
        </w:rPr>
      </w:pPr>
      <w:r w:rsidRPr="00262852">
        <w:rPr>
          <w:rFonts w:ascii="Arial" w:hAnsi="Arial" w:cs="Arial"/>
        </w:rPr>
        <w:t xml:space="preserve">79. Se sugiere hacer uso de estrategias para facilitar las narraciones de la víctima, entre las cuales están: parafraseo o repetición de lo último que haya dicho el entrevistado, recapitulación, manejo de silencios en consulta, intervenciones mínimas o gestos que promuevan la iniciativa de la persona entrevistada, empatía (interés por escuchar y acompañar) más que simpatía (deseo de agradar), y hacer preguntas abiertas y cerradas que faciliten la apertura de las víctimas. </w:t>
      </w:r>
    </w:p>
    <w:p w:rsidR="00CA3181" w:rsidRDefault="00CA3181" w:rsidP="00463364">
      <w:pPr>
        <w:pStyle w:val="05Cuerpo"/>
        <w:rPr>
          <w:rFonts w:ascii="Arial" w:hAnsi="Arial" w:cs="Arial"/>
        </w:rPr>
      </w:pPr>
    </w:p>
    <w:p w:rsidR="008A415A" w:rsidRDefault="008A415A" w:rsidP="00463364">
      <w:pPr>
        <w:pStyle w:val="05Cuerpo"/>
        <w:rPr>
          <w:rFonts w:ascii="Arial" w:hAnsi="Arial" w:cs="Arial"/>
        </w:rPr>
      </w:pPr>
      <w:r w:rsidRPr="00262852">
        <w:rPr>
          <w:rFonts w:ascii="Arial" w:hAnsi="Arial" w:cs="Arial"/>
        </w:rPr>
        <w:t xml:space="preserve">80. Se recomienda evitar la interpretación o confrontar las narraciones de las víctimas, pues ello puede inducir a un retroceso en el proceso de atención y los logros del establecimiento de la relación de confianza con la persona víctima del conflicto armado. Calidad de la evidencia: Consenso de expertos Fuerza de la indicación: Débil a favor </w:t>
      </w:r>
    </w:p>
    <w:p w:rsidR="00CA3181" w:rsidRPr="00262852" w:rsidRDefault="00CA3181" w:rsidP="00463364">
      <w:pPr>
        <w:pStyle w:val="05Cuerpo"/>
        <w:rPr>
          <w:rFonts w:ascii="Arial" w:hAnsi="Arial" w:cs="Arial"/>
        </w:rPr>
      </w:pPr>
    </w:p>
    <w:p w:rsidR="008A415A" w:rsidRDefault="008A415A" w:rsidP="00463364">
      <w:pPr>
        <w:pStyle w:val="05Cuerpo"/>
        <w:rPr>
          <w:rFonts w:ascii="Arial" w:hAnsi="Arial" w:cs="Arial"/>
        </w:rPr>
      </w:pPr>
      <w:r w:rsidRPr="00262852">
        <w:rPr>
          <w:rFonts w:ascii="Arial" w:hAnsi="Arial" w:cs="Arial"/>
        </w:rPr>
        <w:t xml:space="preserve">81. Se sugiere que los miembros del EMS hagan uso de cuatro tipos de preguntas, las cuales desarrollan las habilidades conversacionales de primer, segundo y tercer nivel requeridas para la atención a víctimas del conflicto armado; estas preguntas son lineales, reflexivas, circulares y estratégicas. Calidad de la evidencia: Consenso de expertos Fuerza de la indicación: Débil a favor Punto de Buena práctica </w:t>
      </w:r>
      <w:r w:rsidRPr="00262852">
        <w:rPr>
          <w:rFonts w:ascii="Arial" w:hAnsi="Arial" w:cs="Arial"/>
        </w:rPr>
        <w:sym w:font="Symbol" w:char="F0FC"/>
      </w:r>
      <w:r w:rsidRPr="00262852">
        <w:rPr>
          <w:rFonts w:ascii="Arial" w:hAnsi="Arial" w:cs="Arial"/>
        </w:rPr>
        <w:t xml:space="preserve"> Para el caso de niños y adolescentes o personas en condición de discapacidad, se deberá estimular en los padres, acudientes o cuidadores de las personas víctimas del conflicto el reconocimiento del bienestar emocional propio, con el fin de garantizar la posibilidad de ayuda al niño, adolescente o persona con discapacidad. </w:t>
      </w:r>
    </w:p>
    <w:p w:rsidR="00CA3181" w:rsidRPr="00262852" w:rsidRDefault="00CA3181" w:rsidP="00463364">
      <w:pPr>
        <w:pStyle w:val="05Cuerpo"/>
        <w:rPr>
          <w:rFonts w:ascii="Arial" w:hAnsi="Arial" w:cs="Arial"/>
        </w:rPr>
      </w:pPr>
    </w:p>
    <w:p w:rsidR="00453C7E" w:rsidRPr="00262852" w:rsidRDefault="008A415A" w:rsidP="00463364">
      <w:pPr>
        <w:pStyle w:val="05Cuerpo"/>
        <w:rPr>
          <w:rFonts w:ascii="Arial" w:hAnsi="Arial" w:cs="Arial"/>
          <w:sz w:val="14"/>
        </w:rPr>
      </w:pPr>
      <w:r w:rsidRPr="00262852">
        <w:rPr>
          <w:rFonts w:ascii="Arial" w:hAnsi="Arial" w:cs="Arial"/>
        </w:rPr>
        <w:t xml:space="preserve">82. Durante el seguimiento por parte del EMS a Niños, Niñas o Adolescentes (NNA) víctimas del conflicto armado, su familia o acudientes, se recomienda: Evaluar tanto en niños como adultos (en los casos que sea pertinente) su grupo de referencia o grupo social ordinario, para descartar que su condición tenga una raíz cultural o socioeconómica. Esto permitirá, como parte integral del análisis, una impresión diagnóstica acertada y precisa frente a las problemáticas que </w:t>
      </w:r>
      <w:r w:rsidRPr="00262852">
        <w:rPr>
          <w:rFonts w:ascii="Arial" w:hAnsi="Arial" w:cs="Arial"/>
        </w:rPr>
        <w:lastRenderedPageBreak/>
        <w:t>enmarcan el desarrollo cognitivo, social y cultural del individuo. Promover en los padres y/o cuidadores de los niños víctimas del conflicto armado que presenten trastornos psiquiátricos, el uso de los servicios de salud y el cumplimiento del plan terapéutico definido por él o los profesionales de salud. En los casos de niños y adolescentes en quienes se identifique negligencia de los cuidadores o ausencia de ellos, se deberá informar a las autoridades competentes para realizar la investigación correspondiente, de acuerdo a los protocolos establecidos para tal fin.</w:t>
      </w:r>
    </w:p>
    <w:p w:rsidR="00453C7E" w:rsidRPr="00262852" w:rsidRDefault="00453C7E" w:rsidP="00463364">
      <w:pPr>
        <w:pStyle w:val="05Cuerpo"/>
        <w:rPr>
          <w:rFonts w:ascii="Arial" w:hAnsi="Arial" w:cs="Arial"/>
          <w:sz w:val="14"/>
        </w:rPr>
      </w:pPr>
    </w:p>
    <w:p w:rsidR="00C03992" w:rsidRDefault="008A415A" w:rsidP="00463364">
      <w:pPr>
        <w:pStyle w:val="05Cuerpo"/>
        <w:rPr>
          <w:rFonts w:ascii="Arial" w:hAnsi="Arial" w:cs="Arial"/>
        </w:rPr>
      </w:pPr>
      <w:r w:rsidRPr="00262852">
        <w:rPr>
          <w:rFonts w:ascii="Arial" w:hAnsi="Arial" w:cs="Arial"/>
        </w:rPr>
        <w:t xml:space="preserve">Calidad de la evidencia: Consenso de expertos Fuerza de la indicación: Fuerte a favor Punto de Buena práctica </w:t>
      </w:r>
      <w:r w:rsidRPr="00262852">
        <w:rPr>
          <w:rFonts w:ascii="Arial" w:hAnsi="Arial" w:cs="Arial"/>
        </w:rPr>
        <w:sym w:font="Symbol" w:char="F0FC"/>
      </w:r>
      <w:r w:rsidRPr="00262852">
        <w:rPr>
          <w:rFonts w:ascii="Arial" w:hAnsi="Arial" w:cs="Arial"/>
        </w:rPr>
        <w:t xml:space="preserve"> Los registros de las atenciones deben ser claros, con información relevante y que perduren en el tiempo; así se mitiga el riesgo de </w:t>
      </w:r>
      <w:r w:rsidR="00CA3181" w:rsidRPr="00262852">
        <w:rPr>
          <w:rFonts w:ascii="Arial" w:hAnsi="Arial" w:cs="Arial"/>
        </w:rPr>
        <w:t>re victimización</w:t>
      </w:r>
      <w:r w:rsidRPr="00262852">
        <w:rPr>
          <w:rFonts w:ascii="Arial" w:hAnsi="Arial" w:cs="Arial"/>
        </w:rPr>
        <w:t xml:space="preserve">. </w:t>
      </w:r>
    </w:p>
    <w:p w:rsidR="00C03992" w:rsidRDefault="008A415A" w:rsidP="00463364">
      <w:pPr>
        <w:pStyle w:val="05Cuerpo"/>
        <w:rPr>
          <w:rFonts w:ascii="Arial" w:hAnsi="Arial" w:cs="Arial"/>
        </w:rPr>
      </w:pPr>
      <w:r w:rsidRPr="00262852">
        <w:rPr>
          <w:rFonts w:ascii="Arial" w:hAnsi="Arial" w:cs="Arial"/>
        </w:rPr>
        <w:t xml:space="preserve">83. Se sugiere que al identificar y brindar atención durante el seguimiento a una persona víctima del conflicto armado, el Equipo Multidisciplinario de Salud explore si se presentan los siguientes problemas, entre otros (ver definición de problema en el primer capítulo de este documento): </w:t>
      </w:r>
    </w:p>
    <w:p w:rsidR="00C03992" w:rsidRDefault="008A415A" w:rsidP="00463364">
      <w:pPr>
        <w:pStyle w:val="05Cuerpo"/>
        <w:rPr>
          <w:rFonts w:ascii="Arial" w:hAnsi="Arial" w:cs="Arial"/>
        </w:rPr>
      </w:pPr>
      <w:r w:rsidRPr="00262852">
        <w:rPr>
          <w:rFonts w:ascii="Arial" w:hAnsi="Arial" w:cs="Arial"/>
        </w:rPr>
        <w:t xml:space="preserve">• Historia personal de conductas </w:t>
      </w:r>
      <w:proofErr w:type="gramStart"/>
      <w:r w:rsidR="00CA3181" w:rsidRPr="00262852">
        <w:rPr>
          <w:rFonts w:ascii="Arial" w:hAnsi="Arial" w:cs="Arial"/>
        </w:rPr>
        <w:t>auto agresivas</w:t>
      </w:r>
      <w:proofErr w:type="gramEnd"/>
      <w:r w:rsidRPr="00262852">
        <w:rPr>
          <w:rFonts w:ascii="Arial" w:hAnsi="Arial" w:cs="Arial"/>
        </w:rPr>
        <w:t xml:space="preserve">. </w:t>
      </w:r>
    </w:p>
    <w:p w:rsidR="00C03992" w:rsidRDefault="008A415A" w:rsidP="00463364">
      <w:pPr>
        <w:pStyle w:val="05Cuerpo"/>
        <w:rPr>
          <w:rFonts w:ascii="Arial" w:hAnsi="Arial" w:cs="Arial"/>
        </w:rPr>
      </w:pPr>
      <w:r w:rsidRPr="00262852">
        <w:rPr>
          <w:rFonts w:ascii="Arial" w:hAnsi="Arial" w:cs="Arial"/>
        </w:rPr>
        <w:t xml:space="preserve">• Tener en cuenta si la persona víctima de un hecho </w:t>
      </w:r>
      <w:r w:rsidR="00CA3181" w:rsidRPr="00262852">
        <w:rPr>
          <w:rFonts w:ascii="Arial" w:hAnsi="Arial" w:cs="Arial"/>
        </w:rPr>
        <w:t>victimizan te</w:t>
      </w:r>
      <w:r w:rsidRPr="00262852">
        <w:rPr>
          <w:rFonts w:ascii="Arial" w:hAnsi="Arial" w:cs="Arial"/>
        </w:rPr>
        <w:t xml:space="preserve"> presenta confusión de la fantasía con la realidad, tendencia al aislamiento o a la dependencia de otros, comportamiento </w:t>
      </w:r>
      <w:proofErr w:type="spellStart"/>
      <w:r w:rsidRPr="00262852">
        <w:rPr>
          <w:rFonts w:ascii="Arial" w:hAnsi="Arial" w:cs="Arial"/>
        </w:rPr>
        <w:t>evitativo</w:t>
      </w:r>
      <w:proofErr w:type="spellEnd"/>
      <w:r w:rsidRPr="00262852">
        <w:rPr>
          <w:rFonts w:ascii="Arial" w:hAnsi="Arial" w:cs="Arial"/>
        </w:rPr>
        <w:t xml:space="preserve"> ante algunas situaciones o conductas inadecuadas, alteraciones en la atención o concentración (aumento o disminución), problemas de aprendizaje, alteraciones en la memoria., alteraciones en su afecto como labilidad, irritabilidad, sentimientos persistentes de tristeza o desesperanza. </w:t>
      </w:r>
    </w:p>
    <w:p w:rsidR="00C03992" w:rsidRDefault="008A415A" w:rsidP="00463364">
      <w:pPr>
        <w:pStyle w:val="05Cuerpo"/>
        <w:rPr>
          <w:rFonts w:ascii="Arial" w:hAnsi="Arial" w:cs="Arial"/>
        </w:rPr>
      </w:pPr>
      <w:r w:rsidRPr="00262852">
        <w:rPr>
          <w:rFonts w:ascii="Arial" w:hAnsi="Arial" w:cs="Arial"/>
        </w:rPr>
        <w:t xml:space="preserve">• Problemas de sueño: insomnio, pesadillas, temor a dormir solos/dormir con los padres en niños. • Percepción de estigma, discriminación y exclusión social. </w:t>
      </w:r>
    </w:p>
    <w:p w:rsidR="00C03992" w:rsidRDefault="008A415A" w:rsidP="00463364">
      <w:pPr>
        <w:pStyle w:val="05Cuerpo"/>
        <w:rPr>
          <w:rFonts w:ascii="Arial" w:hAnsi="Arial" w:cs="Arial"/>
        </w:rPr>
      </w:pPr>
      <w:r w:rsidRPr="00262852">
        <w:rPr>
          <w:rFonts w:ascii="Arial" w:hAnsi="Arial" w:cs="Arial"/>
        </w:rPr>
        <w:t xml:space="preserve">• Problemas de autoestima. </w:t>
      </w:r>
    </w:p>
    <w:p w:rsidR="00C03992" w:rsidRDefault="008A415A" w:rsidP="00463364">
      <w:pPr>
        <w:pStyle w:val="05Cuerpo"/>
        <w:rPr>
          <w:rFonts w:ascii="Arial" w:hAnsi="Arial" w:cs="Arial"/>
        </w:rPr>
      </w:pPr>
      <w:r w:rsidRPr="00262852">
        <w:rPr>
          <w:rFonts w:ascii="Arial" w:hAnsi="Arial" w:cs="Arial"/>
        </w:rPr>
        <w:t xml:space="preserve">• En niños y adolescentes, actitudes </w:t>
      </w:r>
      <w:proofErr w:type="spellStart"/>
      <w:r w:rsidRPr="00262852">
        <w:rPr>
          <w:rFonts w:ascii="Arial" w:hAnsi="Arial" w:cs="Arial"/>
        </w:rPr>
        <w:t>negativistas</w:t>
      </w:r>
      <w:proofErr w:type="spellEnd"/>
      <w:r w:rsidRPr="00262852">
        <w:rPr>
          <w:rFonts w:ascii="Arial" w:hAnsi="Arial" w:cs="Arial"/>
        </w:rPr>
        <w:t xml:space="preserve"> y desafiantes. </w:t>
      </w:r>
    </w:p>
    <w:p w:rsidR="00C03992" w:rsidRDefault="008A415A" w:rsidP="00463364">
      <w:pPr>
        <w:pStyle w:val="05Cuerpo"/>
        <w:rPr>
          <w:rFonts w:ascii="Arial" w:hAnsi="Arial" w:cs="Arial"/>
        </w:rPr>
      </w:pPr>
      <w:r w:rsidRPr="00262852">
        <w:rPr>
          <w:rFonts w:ascii="Arial" w:hAnsi="Arial" w:cs="Arial"/>
        </w:rPr>
        <w:t xml:space="preserve">• Consumo de alcohol, tabaco o de otras sustancias psicoactivas (SPA). </w:t>
      </w:r>
    </w:p>
    <w:p w:rsidR="00C03992" w:rsidRDefault="008A415A" w:rsidP="00463364">
      <w:pPr>
        <w:pStyle w:val="05Cuerpo"/>
        <w:rPr>
          <w:rFonts w:ascii="Arial" w:hAnsi="Arial" w:cs="Arial"/>
        </w:rPr>
      </w:pPr>
      <w:r w:rsidRPr="00262852">
        <w:rPr>
          <w:rFonts w:ascii="Arial" w:hAnsi="Arial" w:cs="Arial"/>
        </w:rPr>
        <w:t xml:space="preserve">• En niños y adolescentes, problemas de aprendizaje, fallas en atención y concentración, desmotivación o deserción escolar, problemas o regresión en el control de esfínteres, indicadores o historia de maltrato, violencia intrafamiliar y/o violencia sexual. </w:t>
      </w:r>
    </w:p>
    <w:p w:rsidR="00C03992" w:rsidRDefault="008A415A" w:rsidP="00463364">
      <w:pPr>
        <w:pStyle w:val="05Cuerpo"/>
        <w:rPr>
          <w:rFonts w:ascii="Arial" w:hAnsi="Arial" w:cs="Arial"/>
        </w:rPr>
      </w:pPr>
      <w:r w:rsidRPr="00262852">
        <w:rPr>
          <w:rFonts w:ascii="Arial" w:hAnsi="Arial" w:cs="Arial"/>
        </w:rPr>
        <w:t xml:space="preserve">• Sensación de inseguridad. </w:t>
      </w:r>
    </w:p>
    <w:p w:rsidR="00C03992" w:rsidRDefault="008A415A" w:rsidP="00463364">
      <w:pPr>
        <w:pStyle w:val="05Cuerpo"/>
        <w:rPr>
          <w:rFonts w:ascii="Arial" w:hAnsi="Arial" w:cs="Arial"/>
        </w:rPr>
      </w:pPr>
      <w:r w:rsidRPr="00262852">
        <w:rPr>
          <w:rFonts w:ascii="Arial" w:hAnsi="Arial" w:cs="Arial"/>
        </w:rPr>
        <w:t xml:space="preserve">• Recuerdos intrusivos y repetitivos de experiencias traumáticas. </w:t>
      </w:r>
    </w:p>
    <w:p w:rsidR="00C03992" w:rsidRDefault="008A415A" w:rsidP="00463364">
      <w:pPr>
        <w:pStyle w:val="05Cuerpo"/>
        <w:rPr>
          <w:rFonts w:ascii="Arial" w:hAnsi="Arial" w:cs="Arial"/>
        </w:rPr>
      </w:pPr>
      <w:r w:rsidRPr="00262852">
        <w:rPr>
          <w:rFonts w:ascii="Arial" w:hAnsi="Arial" w:cs="Arial"/>
        </w:rPr>
        <w:t xml:space="preserve">• Problemas de apetito y del comportamiento alimentario. </w:t>
      </w:r>
    </w:p>
    <w:p w:rsidR="00C03992" w:rsidRDefault="008A415A" w:rsidP="00463364">
      <w:pPr>
        <w:pStyle w:val="05Cuerpo"/>
        <w:rPr>
          <w:rFonts w:ascii="Arial" w:hAnsi="Arial" w:cs="Arial"/>
        </w:rPr>
      </w:pPr>
      <w:r w:rsidRPr="00262852">
        <w:rPr>
          <w:rFonts w:ascii="Arial" w:hAnsi="Arial" w:cs="Arial"/>
        </w:rPr>
        <w:t xml:space="preserve">• Disminución o aumento sensible de peso (marcador importante en trastornos de la conducta alimentaria, se asocia con frecuencia con depresión, ansiedad o trastornos psicóticos). </w:t>
      </w:r>
    </w:p>
    <w:p w:rsidR="00C03992" w:rsidRDefault="008A415A" w:rsidP="00463364">
      <w:pPr>
        <w:pStyle w:val="05Cuerpo"/>
        <w:rPr>
          <w:rFonts w:ascii="Arial" w:hAnsi="Arial" w:cs="Arial"/>
        </w:rPr>
      </w:pPr>
      <w:r w:rsidRPr="00262852">
        <w:rPr>
          <w:rFonts w:ascii="Arial" w:hAnsi="Arial" w:cs="Arial"/>
        </w:rPr>
        <w:t xml:space="preserve">• Quejas somáticas: dolor epigástrico, dispepsia, cambio en los hábitos intestinales, dolor osteomuscular, dolor lumbar, cefalea, entre otros. </w:t>
      </w:r>
    </w:p>
    <w:p w:rsidR="00C03992" w:rsidRDefault="008A415A" w:rsidP="00463364">
      <w:pPr>
        <w:pStyle w:val="05Cuerpo"/>
        <w:rPr>
          <w:rFonts w:ascii="Arial" w:hAnsi="Arial" w:cs="Arial"/>
        </w:rPr>
      </w:pPr>
      <w:r w:rsidRPr="00262852">
        <w:rPr>
          <w:rFonts w:ascii="Arial" w:hAnsi="Arial" w:cs="Arial"/>
        </w:rPr>
        <w:t xml:space="preserve">• Sensación de cansancio y agotamiento </w:t>
      </w:r>
    </w:p>
    <w:p w:rsidR="00453C7E" w:rsidRPr="00262852" w:rsidRDefault="008A415A" w:rsidP="00463364">
      <w:pPr>
        <w:pStyle w:val="05Cuerpo"/>
        <w:rPr>
          <w:rFonts w:ascii="Arial" w:hAnsi="Arial" w:cs="Arial"/>
        </w:rPr>
      </w:pPr>
      <w:r w:rsidRPr="00262852">
        <w:rPr>
          <w:rFonts w:ascii="Arial" w:hAnsi="Arial" w:cs="Arial"/>
        </w:rPr>
        <w:t>• En niños y adolescentes, valore el desarrollo psicomotor a través de la herramienta de identificación de signos de alarma para sospechar alteraciones del desarrollo.</w:t>
      </w:r>
    </w:p>
    <w:p w:rsidR="008A415A" w:rsidRPr="00262852" w:rsidRDefault="008A415A" w:rsidP="00463364">
      <w:pPr>
        <w:pStyle w:val="05Cuerpo"/>
        <w:rPr>
          <w:rFonts w:ascii="Arial" w:hAnsi="Arial" w:cs="Arial"/>
          <w:sz w:val="14"/>
        </w:rPr>
      </w:pPr>
    </w:p>
    <w:p w:rsidR="008A415A" w:rsidRDefault="008A415A" w:rsidP="00463364">
      <w:pPr>
        <w:pStyle w:val="05Cuerpo"/>
        <w:rPr>
          <w:rFonts w:ascii="Arial" w:hAnsi="Arial" w:cs="Arial"/>
        </w:rPr>
      </w:pPr>
      <w:r w:rsidRPr="00262852">
        <w:rPr>
          <w:rFonts w:ascii="Arial" w:hAnsi="Arial" w:cs="Arial"/>
        </w:rPr>
        <w:t xml:space="preserve">• Es importante tener en cuenta que los niños menores de 10 años, por aspectos del desarrollo cognoscitivo, es posible que no reconozcan la presencia de algunos síntomas o no puedan verbalizarlos. Calidad de la evidencia: Baja Fuerza de la indicación: Débil a favor </w:t>
      </w:r>
    </w:p>
    <w:p w:rsidR="00CA3181" w:rsidRPr="00262852" w:rsidRDefault="00CA3181" w:rsidP="00463364">
      <w:pPr>
        <w:pStyle w:val="05Cuerpo"/>
        <w:rPr>
          <w:rFonts w:ascii="Arial" w:hAnsi="Arial" w:cs="Arial"/>
        </w:rPr>
      </w:pPr>
    </w:p>
    <w:p w:rsidR="008A415A" w:rsidRPr="00262852" w:rsidRDefault="008A415A" w:rsidP="00463364">
      <w:pPr>
        <w:pStyle w:val="05Cuerpo"/>
        <w:rPr>
          <w:rFonts w:ascii="Arial" w:hAnsi="Arial" w:cs="Arial"/>
        </w:rPr>
      </w:pPr>
      <w:r w:rsidRPr="00262852">
        <w:rPr>
          <w:rFonts w:ascii="Arial" w:hAnsi="Arial" w:cs="Arial"/>
        </w:rPr>
        <w:t xml:space="preserve">84. Se recomienda indagar por ideación suicida, ideas relacionadas con la muerte o ideación de desesperanza en todas las víctimas del conflicto armado, especialmente cuando son mayores de 8 años y presentan uno o más de los siguientes problemas o trastornos: </w:t>
      </w:r>
    </w:p>
    <w:p w:rsidR="008A415A" w:rsidRPr="00262852" w:rsidRDefault="008A415A" w:rsidP="00463364">
      <w:pPr>
        <w:pStyle w:val="05Cuerpo"/>
        <w:rPr>
          <w:rFonts w:ascii="Arial" w:hAnsi="Arial" w:cs="Arial"/>
        </w:rPr>
      </w:pPr>
      <w:r w:rsidRPr="00262852">
        <w:rPr>
          <w:rFonts w:ascii="Arial" w:hAnsi="Arial" w:cs="Arial"/>
        </w:rPr>
        <w:t xml:space="preserve">• Crisis (una crisis es la reacción conductual, emocional, cognitiva y biológica de una persona ante un evento precipitante, que se constituye en un estado temporal de trastorno, </w:t>
      </w:r>
      <w:r w:rsidRPr="00262852">
        <w:rPr>
          <w:rFonts w:ascii="Arial" w:hAnsi="Arial" w:cs="Arial"/>
        </w:rPr>
        <w:lastRenderedPageBreak/>
        <w:t xml:space="preserve">desorganización y de necesidad de ayuda, caracterizado principalmente por la disrupción en la homeostasis psicológica del individuo y que aparece cuando una persona enfrenta un obstáculo a sus objetivos o expectativas vitales. En la crisis se pierde temporalmente la capacidad de dar una respuesta efectiva y ajustada al problema porque fallan los mecanismos habituales de afrontamiento y existe incapacidad para manejar las situaciones y/o dar soluciones a los problemas). </w:t>
      </w:r>
    </w:p>
    <w:p w:rsidR="008A415A" w:rsidRPr="00262852" w:rsidRDefault="008A415A" w:rsidP="00463364">
      <w:pPr>
        <w:pStyle w:val="05Cuerpo"/>
        <w:rPr>
          <w:rFonts w:ascii="Arial" w:hAnsi="Arial" w:cs="Arial"/>
        </w:rPr>
      </w:pPr>
      <w:r w:rsidRPr="00262852">
        <w:rPr>
          <w:rFonts w:ascii="Arial" w:hAnsi="Arial" w:cs="Arial"/>
        </w:rPr>
        <w:t xml:space="preserve">• Dolor crónico. </w:t>
      </w:r>
    </w:p>
    <w:p w:rsidR="008A415A" w:rsidRPr="00262852" w:rsidRDefault="008A415A" w:rsidP="00463364">
      <w:pPr>
        <w:pStyle w:val="05Cuerpo"/>
        <w:rPr>
          <w:rFonts w:ascii="Arial" w:hAnsi="Arial" w:cs="Arial"/>
        </w:rPr>
      </w:pPr>
      <w:r w:rsidRPr="00262852">
        <w:rPr>
          <w:rFonts w:ascii="Arial" w:hAnsi="Arial" w:cs="Arial"/>
        </w:rPr>
        <w:t xml:space="preserve">• Epilepsia/Crisis epilépticas. </w:t>
      </w:r>
    </w:p>
    <w:p w:rsidR="008A415A" w:rsidRPr="00262852" w:rsidRDefault="008A415A" w:rsidP="00463364">
      <w:pPr>
        <w:pStyle w:val="05Cuerpo"/>
        <w:rPr>
          <w:rFonts w:ascii="Arial" w:hAnsi="Arial" w:cs="Arial"/>
        </w:rPr>
      </w:pPr>
      <w:r w:rsidRPr="00262852">
        <w:rPr>
          <w:rFonts w:ascii="Arial" w:hAnsi="Arial" w:cs="Arial"/>
        </w:rPr>
        <w:t xml:space="preserve">• Depresión (Remitirse a la Guía </w:t>
      </w:r>
      <w:r w:rsidR="00C03992" w:rsidRPr="00262852">
        <w:rPr>
          <w:rFonts w:ascii="Arial" w:hAnsi="Arial" w:cs="Arial"/>
        </w:rPr>
        <w:t>MHGAP</w:t>
      </w:r>
      <w:r w:rsidRPr="00262852">
        <w:rPr>
          <w:rFonts w:ascii="Arial" w:hAnsi="Arial" w:cs="Arial"/>
        </w:rPr>
        <w:t xml:space="preserve">, adaptada para Colombia para consultar las definiciones). </w:t>
      </w:r>
    </w:p>
    <w:p w:rsidR="008A415A" w:rsidRPr="00262852" w:rsidRDefault="008A415A" w:rsidP="00463364">
      <w:pPr>
        <w:pStyle w:val="05Cuerpo"/>
        <w:rPr>
          <w:rFonts w:ascii="Arial" w:hAnsi="Arial" w:cs="Arial"/>
        </w:rPr>
      </w:pPr>
      <w:r w:rsidRPr="00262852">
        <w:rPr>
          <w:rFonts w:ascii="Arial" w:hAnsi="Arial" w:cs="Arial"/>
        </w:rPr>
        <w:t xml:space="preserve">• Problema relacionado con consumo de alcohol y otras SPA. • Problemas de concentración, inquietud motora, impulsividad, conductas </w:t>
      </w:r>
      <w:proofErr w:type="spellStart"/>
      <w:r w:rsidRPr="00262852">
        <w:rPr>
          <w:rFonts w:ascii="Arial" w:hAnsi="Arial" w:cs="Arial"/>
        </w:rPr>
        <w:t>negativistas</w:t>
      </w:r>
      <w:proofErr w:type="spellEnd"/>
      <w:r w:rsidRPr="00262852">
        <w:rPr>
          <w:rFonts w:ascii="Arial" w:hAnsi="Arial" w:cs="Arial"/>
        </w:rPr>
        <w:t xml:space="preserve">, rebeldía, crueldad, rechazo de normas de convivencia, conductas destructivas. </w:t>
      </w:r>
    </w:p>
    <w:p w:rsidR="008A415A" w:rsidRPr="00262852" w:rsidRDefault="008A415A" w:rsidP="00463364">
      <w:pPr>
        <w:pStyle w:val="05Cuerpo"/>
        <w:rPr>
          <w:rFonts w:ascii="Arial" w:hAnsi="Arial" w:cs="Arial"/>
        </w:rPr>
      </w:pPr>
      <w:r w:rsidRPr="00262852">
        <w:rPr>
          <w:rFonts w:ascii="Arial" w:hAnsi="Arial" w:cs="Arial"/>
        </w:rPr>
        <w:t xml:space="preserve">• Psicosis. </w:t>
      </w:r>
    </w:p>
    <w:p w:rsidR="008A415A" w:rsidRPr="00262852" w:rsidRDefault="008A415A" w:rsidP="00463364">
      <w:pPr>
        <w:pStyle w:val="05Cuerpo"/>
        <w:rPr>
          <w:rFonts w:ascii="Arial" w:hAnsi="Arial" w:cs="Arial"/>
        </w:rPr>
      </w:pPr>
      <w:r w:rsidRPr="00262852">
        <w:rPr>
          <w:rFonts w:ascii="Arial" w:hAnsi="Arial" w:cs="Arial"/>
        </w:rPr>
        <w:t xml:space="preserve">• Retraso del desarrollo del lenguaje, del desarrollo motor, de las habilidades de comunicación y socialización, discapacidad cognitiva o del aprendizaje. </w:t>
      </w:r>
    </w:p>
    <w:p w:rsidR="00CA3181" w:rsidRDefault="008A415A" w:rsidP="00463364">
      <w:pPr>
        <w:pStyle w:val="05Cuerpo"/>
        <w:rPr>
          <w:rFonts w:ascii="Arial" w:hAnsi="Arial" w:cs="Arial"/>
        </w:rPr>
      </w:pPr>
      <w:r w:rsidRPr="00262852">
        <w:rPr>
          <w:rFonts w:ascii="Arial" w:hAnsi="Arial" w:cs="Arial"/>
        </w:rPr>
        <w:t xml:space="preserve">• Antecedentes de autolesiones y/o intentos de suicidio. Calidad de la evidencia: Moderada Fuerza de la indicación: Fuerte a favor Nota: Para explorar adecuadamente comportamiento suicida en niños y adolescentes, consultar: WHO. </w:t>
      </w:r>
      <w:r w:rsidR="00C03992" w:rsidRPr="00262852">
        <w:rPr>
          <w:rFonts w:ascii="Arial" w:hAnsi="Arial" w:cs="Arial"/>
        </w:rPr>
        <w:t>MHGAP</w:t>
      </w:r>
      <w:r w:rsidRPr="00262852">
        <w:rPr>
          <w:rFonts w:ascii="Arial" w:hAnsi="Arial" w:cs="Arial"/>
        </w:rPr>
        <w:t xml:space="preserve"> </w:t>
      </w:r>
      <w:proofErr w:type="spellStart"/>
      <w:r w:rsidRPr="00262852">
        <w:rPr>
          <w:rFonts w:ascii="Arial" w:hAnsi="Arial" w:cs="Arial"/>
        </w:rPr>
        <w:t>intervention</w:t>
      </w:r>
      <w:proofErr w:type="spellEnd"/>
      <w:r w:rsidRPr="00262852">
        <w:rPr>
          <w:rFonts w:ascii="Arial" w:hAnsi="Arial" w:cs="Arial"/>
        </w:rPr>
        <w:t xml:space="preserve"> </w:t>
      </w:r>
      <w:proofErr w:type="spellStart"/>
      <w:r w:rsidRPr="00262852">
        <w:rPr>
          <w:rFonts w:ascii="Arial" w:hAnsi="Arial" w:cs="Arial"/>
        </w:rPr>
        <w:t>guide</w:t>
      </w:r>
      <w:proofErr w:type="spellEnd"/>
      <w:r w:rsidRPr="00262852">
        <w:rPr>
          <w:rFonts w:ascii="Arial" w:hAnsi="Arial" w:cs="Arial"/>
        </w:rPr>
        <w:t xml:space="preserve"> </w:t>
      </w:r>
      <w:proofErr w:type="spellStart"/>
      <w:r w:rsidRPr="00262852">
        <w:rPr>
          <w:rFonts w:ascii="Arial" w:hAnsi="Arial" w:cs="Arial"/>
        </w:rPr>
        <w:t>for</w:t>
      </w:r>
      <w:proofErr w:type="spellEnd"/>
      <w:r w:rsidRPr="00262852">
        <w:rPr>
          <w:rFonts w:ascii="Arial" w:hAnsi="Arial" w:cs="Arial"/>
        </w:rPr>
        <w:t xml:space="preserve"> mental, </w:t>
      </w:r>
      <w:proofErr w:type="spellStart"/>
      <w:r w:rsidRPr="00262852">
        <w:rPr>
          <w:rFonts w:ascii="Arial" w:hAnsi="Arial" w:cs="Arial"/>
        </w:rPr>
        <w:t>neurological</w:t>
      </w:r>
      <w:proofErr w:type="spellEnd"/>
      <w:r w:rsidRPr="00262852">
        <w:rPr>
          <w:rFonts w:ascii="Arial" w:hAnsi="Arial" w:cs="Arial"/>
        </w:rPr>
        <w:t xml:space="preserve"> and </w:t>
      </w:r>
      <w:proofErr w:type="spellStart"/>
      <w:r w:rsidRPr="00262852">
        <w:rPr>
          <w:rFonts w:ascii="Arial" w:hAnsi="Arial" w:cs="Arial"/>
        </w:rPr>
        <w:t>substance</w:t>
      </w:r>
      <w:proofErr w:type="spellEnd"/>
      <w:r w:rsidRPr="00262852">
        <w:rPr>
          <w:rFonts w:ascii="Arial" w:hAnsi="Arial" w:cs="Arial"/>
        </w:rPr>
        <w:t xml:space="preserve"> use </w:t>
      </w:r>
      <w:proofErr w:type="spellStart"/>
      <w:r w:rsidRPr="00262852">
        <w:rPr>
          <w:rFonts w:ascii="Arial" w:hAnsi="Arial" w:cs="Arial"/>
        </w:rPr>
        <w:t>disorders</w:t>
      </w:r>
      <w:proofErr w:type="spellEnd"/>
      <w:r w:rsidRPr="00262852">
        <w:rPr>
          <w:rFonts w:ascii="Arial" w:hAnsi="Arial" w:cs="Arial"/>
        </w:rPr>
        <w:t xml:space="preserve"> in </w:t>
      </w:r>
      <w:proofErr w:type="spellStart"/>
      <w:r w:rsidRPr="00262852">
        <w:rPr>
          <w:rFonts w:ascii="Arial" w:hAnsi="Arial" w:cs="Arial"/>
        </w:rPr>
        <w:t>nonspecialized</w:t>
      </w:r>
      <w:proofErr w:type="spellEnd"/>
      <w:r w:rsidRPr="00262852">
        <w:rPr>
          <w:rFonts w:ascii="Arial" w:hAnsi="Arial" w:cs="Arial"/>
        </w:rPr>
        <w:t xml:space="preserve"> </w:t>
      </w:r>
      <w:proofErr w:type="spellStart"/>
      <w:r w:rsidRPr="00262852">
        <w:rPr>
          <w:rFonts w:ascii="Arial" w:hAnsi="Arial" w:cs="Arial"/>
        </w:rPr>
        <w:t>health</w:t>
      </w:r>
      <w:proofErr w:type="spellEnd"/>
      <w:r w:rsidRPr="00262852">
        <w:rPr>
          <w:rFonts w:ascii="Arial" w:hAnsi="Arial" w:cs="Arial"/>
        </w:rPr>
        <w:t xml:space="preserve"> </w:t>
      </w:r>
      <w:proofErr w:type="spellStart"/>
      <w:r w:rsidRPr="00262852">
        <w:rPr>
          <w:rFonts w:ascii="Arial" w:hAnsi="Arial" w:cs="Arial"/>
        </w:rPr>
        <w:t>settings</w:t>
      </w:r>
      <w:proofErr w:type="spellEnd"/>
      <w:r w:rsidRPr="00262852">
        <w:rPr>
          <w:rFonts w:ascii="Arial" w:hAnsi="Arial" w:cs="Arial"/>
        </w:rPr>
        <w:t xml:space="preserve"> [</w:t>
      </w:r>
      <w:proofErr w:type="spellStart"/>
      <w:r w:rsidRPr="00262852">
        <w:rPr>
          <w:rFonts w:ascii="Arial" w:hAnsi="Arial" w:cs="Arial"/>
        </w:rPr>
        <w:t>monograph</w:t>
      </w:r>
      <w:proofErr w:type="spellEnd"/>
      <w:r w:rsidRPr="00262852">
        <w:rPr>
          <w:rFonts w:ascii="Arial" w:hAnsi="Arial" w:cs="Arial"/>
        </w:rPr>
        <w:t xml:space="preserve"> </w:t>
      </w:r>
      <w:proofErr w:type="spellStart"/>
      <w:r w:rsidRPr="00262852">
        <w:rPr>
          <w:rFonts w:ascii="Arial" w:hAnsi="Arial" w:cs="Arial"/>
        </w:rPr>
        <w:t>on</w:t>
      </w:r>
      <w:proofErr w:type="spellEnd"/>
      <w:r w:rsidRPr="00262852">
        <w:rPr>
          <w:rFonts w:ascii="Arial" w:hAnsi="Arial" w:cs="Arial"/>
        </w:rPr>
        <w:t xml:space="preserve"> </w:t>
      </w:r>
      <w:proofErr w:type="spellStart"/>
      <w:r w:rsidRPr="00262852">
        <w:rPr>
          <w:rFonts w:ascii="Arial" w:hAnsi="Arial" w:cs="Arial"/>
        </w:rPr>
        <w:t>the</w:t>
      </w:r>
      <w:proofErr w:type="spellEnd"/>
      <w:r w:rsidRPr="00262852">
        <w:rPr>
          <w:rFonts w:ascii="Arial" w:hAnsi="Arial" w:cs="Arial"/>
        </w:rPr>
        <w:t xml:space="preserve"> Internet]. [</w:t>
      </w:r>
      <w:proofErr w:type="gramStart"/>
      <w:r w:rsidRPr="00262852">
        <w:rPr>
          <w:rFonts w:ascii="Arial" w:hAnsi="Arial" w:cs="Arial"/>
        </w:rPr>
        <w:t>place</w:t>
      </w:r>
      <w:proofErr w:type="gramEnd"/>
      <w:r w:rsidRPr="00262852">
        <w:rPr>
          <w:rFonts w:ascii="Arial" w:hAnsi="Arial" w:cs="Arial"/>
        </w:rPr>
        <w:t xml:space="preserve"> </w:t>
      </w:r>
      <w:proofErr w:type="spellStart"/>
      <w:r w:rsidRPr="00262852">
        <w:rPr>
          <w:rFonts w:ascii="Arial" w:hAnsi="Arial" w:cs="Arial"/>
        </w:rPr>
        <w:t>unknown</w:t>
      </w:r>
      <w:proofErr w:type="spellEnd"/>
      <w:r w:rsidRPr="00262852">
        <w:rPr>
          <w:rFonts w:ascii="Arial" w:hAnsi="Arial" w:cs="Arial"/>
        </w:rPr>
        <w:t>]: Ginebra WHO 2010; 2010. [</w:t>
      </w:r>
      <w:proofErr w:type="spellStart"/>
      <w:proofErr w:type="gramStart"/>
      <w:r w:rsidRPr="00262852">
        <w:rPr>
          <w:rFonts w:ascii="Arial" w:hAnsi="Arial" w:cs="Arial"/>
        </w:rPr>
        <w:t>cited</w:t>
      </w:r>
      <w:proofErr w:type="spellEnd"/>
      <w:proofErr w:type="gramEnd"/>
      <w:r w:rsidRPr="00262852">
        <w:rPr>
          <w:rFonts w:ascii="Arial" w:hAnsi="Arial" w:cs="Arial"/>
        </w:rPr>
        <w:t xml:space="preserve"> June 16, 2015]. </w:t>
      </w:r>
      <w:proofErr w:type="spellStart"/>
      <w:r w:rsidRPr="00262852">
        <w:rPr>
          <w:rFonts w:ascii="Arial" w:hAnsi="Arial" w:cs="Arial"/>
        </w:rPr>
        <w:t>Available</w:t>
      </w:r>
      <w:proofErr w:type="spellEnd"/>
      <w:r w:rsidRPr="00262852">
        <w:rPr>
          <w:rFonts w:ascii="Arial" w:hAnsi="Arial" w:cs="Arial"/>
        </w:rPr>
        <w:t xml:space="preserve"> </w:t>
      </w:r>
      <w:proofErr w:type="spellStart"/>
      <w:r w:rsidRPr="00262852">
        <w:rPr>
          <w:rFonts w:ascii="Arial" w:hAnsi="Arial" w:cs="Arial"/>
        </w:rPr>
        <w:t>from</w:t>
      </w:r>
      <w:proofErr w:type="spellEnd"/>
      <w:r w:rsidRPr="00262852">
        <w:rPr>
          <w:rFonts w:ascii="Arial" w:hAnsi="Arial" w:cs="Arial"/>
        </w:rPr>
        <w:t xml:space="preserve">: Catálogo Bibliotecas Universidad Nacional de Colombia. WHO. </w:t>
      </w:r>
      <w:proofErr w:type="spellStart"/>
      <w:r w:rsidRPr="00262852">
        <w:rPr>
          <w:rFonts w:ascii="Arial" w:hAnsi="Arial" w:cs="Arial"/>
        </w:rPr>
        <w:t>Public</w:t>
      </w:r>
      <w:proofErr w:type="spellEnd"/>
      <w:r w:rsidRPr="00262852">
        <w:rPr>
          <w:rFonts w:ascii="Arial" w:hAnsi="Arial" w:cs="Arial"/>
        </w:rPr>
        <w:t xml:space="preserve"> </w:t>
      </w:r>
      <w:proofErr w:type="spellStart"/>
      <w:r w:rsidRPr="00262852">
        <w:rPr>
          <w:rFonts w:ascii="Arial" w:hAnsi="Arial" w:cs="Arial"/>
        </w:rPr>
        <w:t>health</w:t>
      </w:r>
      <w:proofErr w:type="spellEnd"/>
      <w:r w:rsidRPr="00262852">
        <w:rPr>
          <w:rFonts w:ascii="Arial" w:hAnsi="Arial" w:cs="Arial"/>
        </w:rPr>
        <w:t xml:space="preserve"> </w:t>
      </w:r>
      <w:proofErr w:type="spellStart"/>
      <w:r w:rsidRPr="00262852">
        <w:rPr>
          <w:rFonts w:ascii="Arial" w:hAnsi="Arial" w:cs="Arial"/>
        </w:rPr>
        <w:t>action</w:t>
      </w:r>
      <w:proofErr w:type="spellEnd"/>
      <w:r w:rsidRPr="00262852">
        <w:rPr>
          <w:rFonts w:ascii="Arial" w:hAnsi="Arial" w:cs="Arial"/>
        </w:rPr>
        <w:t xml:space="preserve"> </w:t>
      </w:r>
      <w:proofErr w:type="spellStart"/>
      <w:r w:rsidRPr="00262852">
        <w:rPr>
          <w:rFonts w:ascii="Arial" w:hAnsi="Arial" w:cs="Arial"/>
        </w:rPr>
        <w:t>for</w:t>
      </w:r>
      <w:proofErr w:type="spellEnd"/>
      <w:r w:rsidRPr="00262852">
        <w:rPr>
          <w:rFonts w:ascii="Arial" w:hAnsi="Arial" w:cs="Arial"/>
        </w:rPr>
        <w:t xml:space="preserve"> </w:t>
      </w:r>
      <w:proofErr w:type="spellStart"/>
      <w:r w:rsidRPr="00262852">
        <w:rPr>
          <w:rFonts w:ascii="Arial" w:hAnsi="Arial" w:cs="Arial"/>
        </w:rPr>
        <w:t>the</w:t>
      </w:r>
      <w:proofErr w:type="spellEnd"/>
      <w:r w:rsidRPr="00262852">
        <w:rPr>
          <w:rFonts w:ascii="Arial" w:hAnsi="Arial" w:cs="Arial"/>
        </w:rPr>
        <w:t xml:space="preserve"> </w:t>
      </w:r>
      <w:proofErr w:type="spellStart"/>
      <w:r w:rsidRPr="00262852">
        <w:rPr>
          <w:rFonts w:ascii="Arial" w:hAnsi="Arial" w:cs="Arial"/>
        </w:rPr>
        <w:t>prevention</w:t>
      </w:r>
      <w:proofErr w:type="spellEnd"/>
      <w:r w:rsidRPr="00262852">
        <w:rPr>
          <w:rFonts w:ascii="Arial" w:hAnsi="Arial" w:cs="Arial"/>
        </w:rPr>
        <w:t xml:space="preserve"> of suicide: a </w:t>
      </w:r>
      <w:proofErr w:type="spellStart"/>
      <w:r w:rsidRPr="00262852">
        <w:rPr>
          <w:rFonts w:ascii="Arial" w:hAnsi="Arial" w:cs="Arial"/>
        </w:rPr>
        <w:t>framework</w:t>
      </w:r>
      <w:proofErr w:type="spellEnd"/>
      <w:r w:rsidRPr="00262852">
        <w:rPr>
          <w:rFonts w:ascii="Arial" w:hAnsi="Arial" w:cs="Arial"/>
        </w:rPr>
        <w:t>. [</w:t>
      </w:r>
      <w:proofErr w:type="gramStart"/>
      <w:r w:rsidRPr="00262852">
        <w:rPr>
          <w:rFonts w:ascii="Arial" w:hAnsi="Arial" w:cs="Arial"/>
        </w:rPr>
        <w:t>serial</w:t>
      </w:r>
      <w:proofErr w:type="gramEnd"/>
      <w:r w:rsidRPr="00262852">
        <w:rPr>
          <w:rFonts w:ascii="Arial" w:hAnsi="Arial" w:cs="Arial"/>
        </w:rPr>
        <w:t xml:space="preserve"> </w:t>
      </w:r>
      <w:proofErr w:type="spellStart"/>
      <w:r w:rsidRPr="00262852">
        <w:rPr>
          <w:rFonts w:ascii="Arial" w:hAnsi="Arial" w:cs="Arial"/>
        </w:rPr>
        <w:t>on</w:t>
      </w:r>
      <w:proofErr w:type="spellEnd"/>
      <w:r w:rsidRPr="00262852">
        <w:rPr>
          <w:rFonts w:ascii="Arial" w:hAnsi="Arial" w:cs="Arial"/>
        </w:rPr>
        <w:t xml:space="preserve"> </w:t>
      </w:r>
      <w:proofErr w:type="spellStart"/>
      <w:r w:rsidRPr="00262852">
        <w:rPr>
          <w:rFonts w:ascii="Arial" w:hAnsi="Arial" w:cs="Arial"/>
        </w:rPr>
        <w:t>the</w:t>
      </w:r>
      <w:proofErr w:type="spellEnd"/>
      <w:r w:rsidRPr="00262852">
        <w:rPr>
          <w:rFonts w:ascii="Arial" w:hAnsi="Arial" w:cs="Arial"/>
        </w:rPr>
        <w:t xml:space="preserve"> Internet] Ginebra WHO 2012; 2012. [</w:t>
      </w:r>
      <w:proofErr w:type="spellStart"/>
      <w:r w:rsidRPr="00262852">
        <w:rPr>
          <w:rFonts w:ascii="Arial" w:hAnsi="Arial" w:cs="Arial"/>
        </w:rPr>
        <w:t>Cited</w:t>
      </w:r>
      <w:proofErr w:type="spellEnd"/>
      <w:r w:rsidRPr="00262852">
        <w:rPr>
          <w:rFonts w:ascii="Arial" w:hAnsi="Arial" w:cs="Arial"/>
        </w:rPr>
        <w:t xml:space="preserve"> June 16, 2015]. </w:t>
      </w:r>
      <w:proofErr w:type="spellStart"/>
      <w:r w:rsidRPr="00262852">
        <w:rPr>
          <w:rFonts w:ascii="Arial" w:hAnsi="Arial" w:cs="Arial"/>
        </w:rPr>
        <w:t>Available</w:t>
      </w:r>
      <w:proofErr w:type="spellEnd"/>
      <w:r w:rsidRPr="00262852">
        <w:rPr>
          <w:rFonts w:ascii="Arial" w:hAnsi="Arial" w:cs="Arial"/>
        </w:rPr>
        <w:t xml:space="preserve"> </w:t>
      </w:r>
      <w:proofErr w:type="spellStart"/>
      <w:r w:rsidRPr="00262852">
        <w:rPr>
          <w:rFonts w:ascii="Arial" w:hAnsi="Arial" w:cs="Arial"/>
        </w:rPr>
        <w:t>from</w:t>
      </w:r>
      <w:proofErr w:type="spellEnd"/>
      <w:r w:rsidRPr="00262852">
        <w:rPr>
          <w:rFonts w:ascii="Arial" w:hAnsi="Arial" w:cs="Arial"/>
        </w:rPr>
        <w:t xml:space="preserve">: http://apps.who. </w:t>
      </w:r>
      <w:proofErr w:type="spellStart"/>
      <w:proofErr w:type="gramStart"/>
      <w:r w:rsidRPr="00262852">
        <w:rPr>
          <w:rFonts w:ascii="Arial" w:hAnsi="Arial" w:cs="Arial"/>
        </w:rPr>
        <w:t>int</w:t>
      </w:r>
      <w:proofErr w:type="spellEnd"/>
      <w:r w:rsidRPr="00262852">
        <w:rPr>
          <w:rFonts w:ascii="Arial" w:hAnsi="Arial" w:cs="Arial"/>
        </w:rPr>
        <w:t>/iris/</w:t>
      </w:r>
      <w:proofErr w:type="spellStart"/>
      <w:r w:rsidRPr="00262852">
        <w:rPr>
          <w:rFonts w:ascii="Arial" w:hAnsi="Arial" w:cs="Arial"/>
        </w:rPr>
        <w:t>bitstream</w:t>
      </w:r>
      <w:proofErr w:type="spellEnd"/>
      <w:r w:rsidRPr="00262852">
        <w:rPr>
          <w:rFonts w:ascii="Arial" w:hAnsi="Arial" w:cs="Arial"/>
        </w:rPr>
        <w:t>/10665/75166/1/97</w:t>
      </w:r>
      <w:proofErr w:type="gramEnd"/>
      <w:r w:rsidRPr="00262852">
        <w:rPr>
          <w:rFonts w:ascii="Arial" w:hAnsi="Arial" w:cs="Arial"/>
        </w:rPr>
        <w:t xml:space="preserve"> 89241503570eng.pdf </w:t>
      </w:r>
    </w:p>
    <w:p w:rsidR="00453C7E" w:rsidRPr="00262852" w:rsidRDefault="00C03992" w:rsidP="00463364">
      <w:pPr>
        <w:pStyle w:val="05Cuerpo"/>
        <w:rPr>
          <w:rFonts w:ascii="Arial" w:hAnsi="Arial" w:cs="Arial"/>
        </w:rPr>
      </w:pPr>
      <w:r>
        <w:rPr>
          <w:rFonts w:ascii="Arial" w:hAnsi="Arial" w:cs="Arial"/>
        </w:rPr>
        <w:br/>
      </w:r>
      <w:r w:rsidR="008A415A" w:rsidRPr="00262852">
        <w:rPr>
          <w:rFonts w:ascii="Arial" w:hAnsi="Arial" w:cs="Arial"/>
        </w:rPr>
        <w:t xml:space="preserve">85. Se recomienda que la atención integral en salud con enfoque psicosocial para personas víctimas del conflicto armado expuestas a violencia sexual como hecho </w:t>
      </w:r>
      <w:proofErr w:type="spellStart"/>
      <w:r w:rsidR="008A415A" w:rsidRPr="00262852">
        <w:rPr>
          <w:rFonts w:ascii="Arial" w:hAnsi="Arial" w:cs="Arial"/>
        </w:rPr>
        <w:t>victimizante</w:t>
      </w:r>
      <w:proofErr w:type="spellEnd"/>
      <w:r w:rsidR="008A415A" w:rsidRPr="00262852">
        <w:rPr>
          <w:rFonts w:ascii="Arial" w:hAnsi="Arial" w:cs="Arial"/>
        </w:rPr>
        <w:t xml:space="preserve"> cuente con las siguientes características:</w:t>
      </w:r>
    </w:p>
    <w:p w:rsidR="008A415A" w:rsidRPr="00262852" w:rsidRDefault="008A415A" w:rsidP="00463364">
      <w:pPr>
        <w:pStyle w:val="05Cuerpo"/>
        <w:rPr>
          <w:rFonts w:ascii="Arial" w:hAnsi="Arial" w:cs="Arial"/>
          <w:sz w:val="14"/>
        </w:rPr>
      </w:pPr>
    </w:p>
    <w:p w:rsidR="00C03992" w:rsidRDefault="004E1BDB" w:rsidP="00463364">
      <w:pPr>
        <w:pStyle w:val="05Cuerpo"/>
        <w:rPr>
          <w:rFonts w:ascii="Arial" w:hAnsi="Arial" w:cs="Arial"/>
        </w:rPr>
      </w:pPr>
      <w:r w:rsidRPr="00262852">
        <w:rPr>
          <w:rFonts w:ascii="Arial" w:hAnsi="Arial" w:cs="Arial"/>
        </w:rPr>
        <w:t xml:space="preserve">• Apoyo emocional. </w:t>
      </w:r>
    </w:p>
    <w:p w:rsidR="00C03992" w:rsidRDefault="004E1BDB" w:rsidP="00463364">
      <w:pPr>
        <w:pStyle w:val="05Cuerpo"/>
        <w:rPr>
          <w:rFonts w:ascii="Arial" w:hAnsi="Arial" w:cs="Arial"/>
        </w:rPr>
      </w:pPr>
      <w:r w:rsidRPr="00262852">
        <w:rPr>
          <w:rFonts w:ascii="Arial" w:hAnsi="Arial" w:cs="Arial"/>
        </w:rPr>
        <w:t xml:space="preserve">• Atención a todas las condiciones generales de salud relacionadas con la violencia sexual, como los son: emergencias médicas / psicológicas – trauma, intoxicaciones, cuidado general de la salud, etc., así como los cuidados médicos específicos, tales como anticoncepción de emergencia, profilaxis de ITS y VIH, hepatitis B, Interrupción Voluntaria del Embarazo (IVE), etc. • Realizar la toma de evidencias forenses cuando sea necesario. </w:t>
      </w:r>
    </w:p>
    <w:p w:rsidR="00C03992" w:rsidRDefault="004E1BDB" w:rsidP="00463364">
      <w:pPr>
        <w:pStyle w:val="05Cuerpo"/>
        <w:rPr>
          <w:rFonts w:ascii="Arial" w:hAnsi="Arial" w:cs="Arial"/>
        </w:rPr>
      </w:pPr>
      <w:r w:rsidRPr="00262852">
        <w:rPr>
          <w:rFonts w:ascii="Arial" w:hAnsi="Arial" w:cs="Arial"/>
        </w:rPr>
        <w:t xml:space="preserve">• Aplicar todas las medidas de protección para las víctimas. </w:t>
      </w:r>
    </w:p>
    <w:p w:rsidR="00C03992" w:rsidRDefault="004E1BDB" w:rsidP="00463364">
      <w:pPr>
        <w:pStyle w:val="05Cuerpo"/>
        <w:rPr>
          <w:rFonts w:ascii="Arial" w:hAnsi="Arial" w:cs="Arial"/>
        </w:rPr>
      </w:pPr>
      <w:r w:rsidRPr="00262852">
        <w:rPr>
          <w:rFonts w:ascii="Arial" w:hAnsi="Arial" w:cs="Arial"/>
        </w:rPr>
        <w:t xml:space="preserve">• Realizar el tratamiento y rehabilitación a la víctima para su salud mental. </w:t>
      </w:r>
    </w:p>
    <w:p w:rsidR="00C03992" w:rsidRDefault="004E1BDB" w:rsidP="00463364">
      <w:pPr>
        <w:pStyle w:val="05Cuerpo"/>
        <w:rPr>
          <w:rFonts w:ascii="Arial" w:hAnsi="Arial" w:cs="Arial"/>
        </w:rPr>
      </w:pPr>
      <w:r w:rsidRPr="00262852">
        <w:rPr>
          <w:rFonts w:ascii="Arial" w:hAnsi="Arial" w:cs="Arial"/>
        </w:rPr>
        <w:t xml:space="preserve">• Orientación a nivel familiar. </w:t>
      </w:r>
    </w:p>
    <w:p w:rsidR="00C03992" w:rsidRDefault="004E1BDB" w:rsidP="00463364">
      <w:pPr>
        <w:pStyle w:val="05Cuerpo"/>
        <w:rPr>
          <w:rFonts w:ascii="Arial" w:hAnsi="Arial" w:cs="Arial"/>
        </w:rPr>
      </w:pPr>
      <w:r w:rsidRPr="00262852">
        <w:rPr>
          <w:rFonts w:ascii="Arial" w:hAnsi="Arial" w:cs="Arial"/>
        </w:rPr>
        <w:t>• Realizar la denuncia, reporte y documentación de la violencia sexual.</w:t>
      </w:r>
    </w:p>
    <w:p w:rsidR="00C03992" w:rsidRDefault="004E1BDB" w:rsidP="00463364">
      <w:pPr>
        <w:pStyle w:val="05Cuerpo"/>
        <w:rPr>
          <w:rFonts w:ascii="Arial" w:hAnsi="Arial" w:cs="Arial"/>
        </w:rPr>
      </w:pPr>
      <w:r w:rsidRPr="00262852">
        <w:rPr>
          <w:rFonts w:ascii="Arial" w:hAnsi="Arial" w:cs="Arial"/>
        </w:rPr>
        <w:t xml:space="preserve"> • Activar las distintas redes de apoyo institucional, comunitario y familiar que permitan su atención integral. </w:t>
      </w:r>
    </w:p>
    <w:p w:rsidR="00C03992" w:rsidRDefault="004E1BDB" w:rsidP="00463364">
      <w:pPr>
        <w:pStyle w:val="05Cuerpo"/>
        <w:rPr>
          <w:rFonts w:ascii="Arial" w:hAnsi="Arial" w:cs="Arial"/>
        </w:rPr>
      </w:pPr>
      <w:r w:rsidRPr="00262852">
        <w:rPr>
          <w:rFonts w:ascii="Arial" w:hAnsi="Arial" w:cs="Arial"/>
        </w:rPr>
        <w:t xml:space="preserve">• Desde la institucionalidad, se debe garantizar que las víctimas de violencia sexual NO sean nuevamente vulneradas durante el proceso de atención. (Fuente: </w:t>
      </w:r>
      <w:proofErr w:type="spellStart"/>
      <w:r w:rsidRPr="00262852">
        <w:rPr>
          <w:rFonts w:ascii="Arial" w:hAnsi="Arial" w:cs="Arial"/>
        </w:rPr>
        <w:t>Papsivi</w:t>
      </w:r>
      <w:proofErr w:type="spellEnd"/>
      <w:r w:rsidRPr="00262852">
        <w:rPr>
          <w:rFonts w:ascii="Arial" w:hAnsi="Arial" w:cs="Arial"/>
        </w:rPr>
        <w:t xml:space="preserve"> 2013 https</w:t>
      </w:r>
      <w:proofErr w:type="gramStart"/>
      <w:r w:rsidRPr="00262852">
        <w:rPr>
          <w:rFonts w:ascii="Arial" w:hAnsi="Arial" w:cs="Arial"/>
        </w:rPr>
        <w:t>:/</w:t>
      </w:r>
      <w:proofErr w:type="gramEnd"/>
      <w:r w:rsidRPr="00262852">
        <w:rPr>
          <w:rFonts w:ascii="Arial" w:hAnsi="Arial" w:cs="Arial"/>
        </w:rPr>
        <w:t>/www. minsalud.gov.co/</w:t>
      </w:r>
      <w:proofErr w:type="spellStart"/>
      <w:r w:rsidRPr="00262852">
        <w:rPr>
          <w:rFonts w:ascii="Arial" w:hAnsi="Arial" w:cs="Arial"/>
        </w:rPr>
        <w:t>proteccionsocial</w:t>
      </w:r>
      <w:proofErr w:type="spellEnd"/>
      <w:r w:rsidRPr="00262852">
        <w:rPr>
          <w:rFonts w:ascii="Arial" w:hAnsi="Arial" w:cs="Arial"/>
        </w:rPr>
        <w:t xml:space="preserve">/ Paginas/Victimas_PAPSIVI.aspx consultado 27 de agosto 2016; Resolución 0459 de 2012 y Ley 1719 de 2014).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lastRenderedPageBreak/>
        <w:t>• En caso de víctimas de violencia sexual en el marco de conflicto armado, se deberá seguir el protocolo y modelo de atención integral en salud para víctimas de violencia sexual establecido por el MSPS (http</w:t>
      </w:r>
      <w:proofErr w:type="gramStart"/>
      <w:r w:rsidRPr="00262852">
        <w:rPr>
          <w:rFonts w:ascii="Arial" w:hAnsi="Arial" w:cs="Arial"/>
        </w:rPr>
        <w:t>:/</w:t>
      </w:r>
      <w:proofErr w:type="gramEnd"/>
      <w:r w:rsidRPr="00262852">
        <w:rPr>
          <w:rFonts w:ascii="Arial" w:hAnsi="Arial" w:cs="Arial"/>
        </w:rPr>
        <w:t>/historico.equidadmujer. gov.co/Normativa/</w:t>
      </w:r>
      <w:proofErr w:type="spellStart"/>
      <w:r w:rsidRPr="00262852">
        <w:rPr>
          <w:rFonts w:ascii="Arial" w:hAnsi="Arial" w:cs="Arial"/>
        </w:rPr>
        <w:t>Documents</w:t>
      </w:r>
      <w:proofErr w:type="spellEnd"/>
      <w:r w:rsidRPr="00262852">
        <w:rPr>
          <w:rFonts w:ascii="Arial" w:hAnsi="Arial" w:cs="Arial"/>
        </w:rPr>
        <w:t xml:space="preserve">/ </w:t>
      </w:r>
      <w:proofErr w:type="spellStart"/>
      <w:r w:rsidRPr="00262852">
        <w:rPr>
          <w:rFonts w:ascii="Arial" w:hAnsi="Arial" w:cs="Arial"/>
        </w:rPr>
        <w:t>prevencion</w:t>
      </w:r>
      <w:proofErr w:type="spellEnd"/>
      <w:r w:rsidRPr="00262852">
        <w:rPr>
          <w:rFonts w:ascii="Arial" w:hAnsi="Arial" w:cs="Arial"/>
        </w:rPr>
        <w:t xml:space="preserve">-embarazo/Resolucion-0459-2012-ruta.pdf). Calidad de la evidencia: Consenso de expertos Fuerza de la indicación: Fuerte a favor 86. Se recomienda aplicar los criterios diagnósticos DSM-5 y </w:t>
      </w:r>
      <w:proofErr w:type="spellStart"/>
      <w:r w:rsidRPr="00262852">
        <w:rPr>
          <w:rFonts w:ascii="Arial" w:hAnsi="Arial" w:cs="Arial"/>
        </w:rPr>
        <w:t>Mh</w:t>
      </w:r>
      <w:proofErr w:type="spellEnd"/>
      <w:r w:rsidRPr="00262852">
        <w:rPr>
          <w:rFonts w:ascii="Arial" w:hAnsi="Arial" w:cs="Arial"/>
        </w:rPr>
        <w:t xml:space="preserve">-GAP en las personas víctimas del conflicto armado en quienes se sospechen las siguientes condiciones (entre otras): </w:t>
      </w:r>
    </w:p>
    <w:p w:rsidR="00C03992" w:rsidRDefault="004E1BDB" w:rsidP="00463364">
      <w:pPr>
        <w:pStyle w:val="05Cuerpo"/>
        <w:rPr>
          <w:rFonts w:ascii="Arial" w:hAnsi="Arial" w:cs="Arial"/>
        </w:rPr>
      </w:pPr>
      <w:r w:rsidRPr="00262852">
        <w:rPr>
          <w:rFonts w:ascii="Arial" w:hAnsi="Arial" w:cs="Arial"/>
        </w:rPr>
        <w:t xml:space="preserve">• Trastornos relacionados con trauma y estrés: trastornos de Estrés Agudo, Trastorno de Estrés Postraumático y Trastornos de Adaptación. </w:t>
      </w:r>
    </w:p>
    <w:p w:rsidR="00C03992" w:rsidRDefault="004E1BDB" w:rsidP="00463364">
      <w:pPr>
        <w:pStyle w:val="05Cuerpo"/>
        <w:rPr>
          <w:rFonts w:ascii="Arial" w:hAnsi="Arial" w:cs="Arial"/>
        </w:rPr>
      </w:pPr>
      <w:r w:rsidRPr="00262852">
        <w:rPr>
          <w:rFonts w:ascii="Arial" w:hAnsi="Arial" w:cs="Arial"/>
        </w:rPr>
        <w:t xml:space="preserve">• Duelo prolongado (Diagnóstico CIE-10). </w:t>
      </w:r>
    </w:p>
    <w:p w:rsidR="00C03992" w:rsidRDefault="004E1BDB" w:rsidP="00463364">
      <w:pPr>
        <w:pStyle w:val="05Cuerpo"/>
        <w:rPr>
          <w:rFonts w:ascii="Arial" w:hAnsi="Arial" w:cs="Arial"/>
        </w:rPr>
      </w:pPr>
      <w:r w:rsidRPr="00262852">
        <w:rPr>
          <w:rFonts w:ascii="Arial" w:hAnsi="Arial" w:cs="Arial"/>
        </w:rPr>
        <w:t xml:space="preserve">• Trastornos depresivos: depresión mayor, </w:t>
      </w:r>
      <w:proofErr w:type="spellStart"/>
      <w:r w:rsidRPr="00262852">
        <w:rPr>
          <w:rFonts w:ascii="Arial" w:hAnsi="Arial" w:cs="Arial"/>
        </w:rPr>
        <w:t>distimia</w:t>
      </w:r>
      <w:proofErr w:type="spellEnd"/>
      <w:r w:rsidRPr="00262852">
        <w:rPr>
          <w:rFonts w:ascii="Arial" w:hAnsi="Arial" w:cs="Arial"/>
        </w:rPr>
        <w:t xml:space="preserve">. </w:t>
      </w:r>
    </w:p>
    <w:p w:rsidR="00C03992" w:rsidRDefault="004E1BDB" w:rsidP="00463364">
      <w:pPr>
        <w:pStyle w:val="05Cuerpo"/>
        <w:rPr>
          <w:rFonts w:ascii="Arial" w:hAnsi="Arial" w:cs="Arial"/>
        </w:rPr>
      </w:pPr>
      <w:r w:rsidRPr="00262852">
        <w:rPr>
          <w:rFonts w:ascii="Arial" w:hAnsi="Arial" w:cs="Arial"/>
        </w:rPr>
        <w:t xml:space="preserve">• Trastornos de ansiedad: trastorno de ansiedad generalizada, trastorno de ansiedad de separación, trastorno de pánico, fobias. </w:t>
      </w:r>
    </w:p>
    <w:p w:rsidR="00C03992" w:rsidRDefault="004E1BDB" w:rsidP="00463364">
      <w:pPr>
        <w:pStyle w:val="05Cuerpo"/>
        <w:rPr>
          <w:rFonts w:ascii="Arial" w:hAnsi="Arial" w:cs="Arial"/>
        </w:rPr>
      </w:pPr>
      <w:r w:rsidRPr="00262852">
        <w:rPr>
          <w:rFonts w:ascii="Arial" w:hAnsi="Arial" w:cs="Arial"/>
        </w:rPr>
        <w:t xml:space="preserve">• Trastornos destructivos del control de los impulsos y de la conducta (trastorno </w:t>
      </w:r>
      <w:proofErr w:type="spellStart"/>
      <w:r w:rsidRPr="00262852">
        <w:rPr>
          <w:rFonts w:ascii="Arial" w:hAnsi="Arial" w:cs="Arial"/>
        </w:rPr>
        <w:t>negativista</w:t>
      </w:r>
      <w:proofErr w:type="spellEnd"/>
      <w:r w:rsidRPr="00262852">
        <w:rPr>
          <w:rFonts w:ascii="Arial" w:hAnsi="Arial" w:cs="Arial"/>
        </w:rPr>
        <w:t xml:space="preserve"> desafiante y trastorno de conducta). </w:t>
      </w:r>
    </w:p>
    <w:p w:rsidR="00C03992" w:rsidRDefault="004E1BDB" w:rsidP="00463364">
      <w:pPr>
        <w:pStyle w:val="05Cuerpo"/>
        <w:rPr>
          <w:rFonts w:ascii="Arial" w:hAnsi="Arial" w:cs="Arial"/>
        </w:rPr>
      </w:pPr>
      <w:r w:rsidRPr="00262852">
        <w:rPr>
          <w:rFonts w:ascii="Arial" w:hAnsi="Arial" w:cs="Arial"/>
        </w:rPr>
        <w:t xml:space="preserve">• Trastornos por síntomas somáticos. </w:t>
      </w:r>
    </w:p>
    <w:p w:rsidR="00C03992" w:rsidRDefault="004E1BDB" w:rsidP="00463364">
      <w:pPr>
        <w:pStyle w:val="05Cuerpo"/>
        <w:rPr>
          <w:rFonts w:ascii="Arial" w:hAnsi="Arial" w:cs="Arial"/>
        </w:rPr>
      </w:pPr>
      <w:r w:rsidRPr="00262852">
        <w:rPr>
          <w:rFonts w:ascii="Arial" w:hAnsi="Arial" w:cs="Arial"/>
        </w:rPr>
        <w:t xml:space="preserve">• Trastornos de la conducta alimentaria. </w:t>
      </w:r>
    </w:p>
    <w:p w:rsidR="00453C7E" w:rsidRPr="00262852" w:rsidRDefault="004E1BDB" w:rsidP="00463364">
      <w:pPr>
        <w:pStyle w:val="05Cuerpo"/>
        <w:rPr>
          <w:rFonts w:ascii="Arial" w:hAnsi="Arial" w:cs="Arial"/>
        </w:rPr>
      </w:pPr>
      <w:r w:rsidRPr="00262852">
        <w:rPr>
          <w:rFonts w:ascii="Arial" w:hAnsi="Arial" w:cs="Arial"/>
        </w:rPr>
        <w:t>• Trastornos relacionados con sustancias y trastornos adictivos.</w:t>
      </w:r>
    </w:p>
    <w:p w:rsidR="00C03992" w:rsidRDefault="004E1BDB" w:rsidP="00463364">
      <w:pPr>
        <w:pStyle w:val="05Cuerpo"/>
        <w:rPr>
          <w:rFonts w:ascii="Arial" w:hAnsi="Arial" w:cs="Arial"/>
        </w:rPr>
      </w:pPr>
      <w:r w:rsidRPr="00262852">
        <w:rPr>
          <w:rFonts w:ascii="Arial" w:hAnsi="Arial" w:cs="Arial"/>
        </w:rPr>
        <w:t xml:space="preserve">Trastornos del espectro de la esquizofrenia y otros trastornos psicóticos. </w:t>
      </w:r>
    </w:p>
    <w:p w:rsidR="00C03992" w:rsidRDefault="004E1BDB" w:rsidP="00463364">
      <w:pPr>
        <w:pStyle w:val="05Cuerpo"/>
        <w:rPr>
          <w:rFonts w:ascii="Arial" w:hAnsi="Arial" w:cs="Arial"/>
        </w:rPr>
      </w:pPr>
      <w:r w:rsidRPr="00262852">
        <w:rPr>
          <w:rFonts w:ascii="Arial" w:hAnsi="Arial" w:cs="Arial"/>
        </w:rPr>
        <w:t xml:space="preserve">• Trastorno bipolar. </w:t>
      </w:r>
    </w:p>
    <w:p w:rsidR="00CA3181" w:rsidRDefault="004E1BDB" w:rsidP="00463364">
      <w:pPr>
        <w:pStyle w:val="05Cuerpo"/>
        <w:rPr>
          <w:rFonts w:ascii="Arial" w:hAnsi="Arial" w:cs="Arial"/>
        </w:rPr>
      </w:pPr>
      <w:r w:rsidRPr="00262852">
        <w:rPr>
          <w:rFonts w:ascii="Arial" w:hAnsi="Arial" w:cs="Arial"/>
        </w:rPr>
        <w:t xml:space="preserve">• Trastornos del sueño. Calidad de la evidencia: Consenso de expertos Fuerza de la indicación: Fuerte a favor 87. Se recomienda aplicar herramientas de tamización para la identificación de problemas mentales (ej. RQC [Cuestionario de reporte para </w:t>
      </w:r>
      <w:proofErr w:type="spellStart"/>
      <w:r w:rsidRPr="00262852">
        <w:rPr>
          <w:rFonts w:ascii="Arial" w:hAnsi="Arial" w:cs="Arial"/>
        </w:rPr>
        <w:t>Niños</w:t>
      </w:r>
      <w:proofErr w:type="spellEnd"/>
      <w:r w:rsidRPr="00262852">
        <w:rPr>
          <w:rFonts w:ascii="Arial" w:hAnsi="Arial" w:cs="Arial"/>
        </w:rPr>
        <w:t xml:space="preserve">] y SRQ [Cuestionario de Síntomas para Adolescentes, Jóvenes y Adultos]) en víctimas del conflicto armado. Calidad de la evidencia: Moderada Fuerza de la indicación: Fuerte a favor Punto de Buena práctica </w:t>
      </w:r>
      <w:r w:rsidRPr="00262852">
        <w:rPr>
          <w:rFonts w:ascii="Arial" w:hAnsi="Arial" w:cs="Arial"/>
        </w:rPr>
        <w:sym w:font="Symbol" w:char="F0FC"/>
      </w:r>
      <w:r w:rsidRPr="00262852">
        <w:rPr>
          <w:rFonts w:ascii="Arial" w:hAnsi="Arial" w:cs="Arial"/>
        </w:rPr>
        <w:t xml:space="preserve"> En todo caso, para establecer el diagnóstico de trastornos mentales se usará el </w:t>
      </w:r>
      <w:r w:rsidR="00C03992" w:rsidRPr="00262852">
        <w:rPr>
          <w:rFonts w:ascii="Arial" w:hAnsi="Arial" w:cs="Arial"/>
        </w:rPr>
        <w:t xml:space="preserve">MH-GAP </w:t>
      </w:r>
      <w:r w:rsidRPr="00262852">
        <w:rPr>
          <w:rFonts w:ascii="Arial" w:hAnsi="Arial" w:cs="Arial"/>
        </w:rPr>
        <w:t xml:space="preserve">o el DSM-5, pero para efectos de registro en la historia clínica se usará CIE-10. </w:t>
      </w:r>
      <w:r w:rsidRPr="00262852">
        <w:rPr>
          <w:rFonts w:ascii="Arial" w:hAnsi="Arial" w:cs="Arial"/>
        </w:rPr>
        <w:sym w:font="Symbol" w:char="F0FC"/>
      </w:r>
      <w:r w:rsidRPr="00262852">
        <w:rPr>
          <w:rFonts w:ascii="Arial" w:hAnsi="Arial" w:cs="Arial"/>
        </w:rPr>
        <w:t xml:space="preserve"> </w:t>
      </w:r>
    </w:p>
    <w:p w:rsidR="00CA3181" w:rsidRDefault="00CA3181" w:rsidP="00463364">
      <w:pPr>
        <w:pStyle w:val="05Cuerpo"/>
        <w:rPr>
          <w:rFonts w:ascii="Arial" w:hAnsi="Arial" w:cs="Arial"/>
        </w:rPr>
      </w:pPr>
    </w:p>
    <w:p w:rsidR="00CA3181" w:rsidRDefault="004E1BDB" w:rsidP="00463364">
      <w:pPr>
        <w:pStyle w:val="05Cuerpo"/>
        <w:rPr>
          <w:rFonts w:ascii="Arial" w:hAnsi="Arial" w:cs="Arial"/>
        </w:rPr>
      </w:pPr>
      <w:r w:rsidRPr="00262852">
        <w:rPr>
          <w:rFonts w:ascii="Arial" w:hAnsi="Arial" w:cs="Arial"/>
        </w:rPr>
        <w:t xml:space="preserve">Es fundamental reconocer que hay personas víctimas del conflicto armado que pueden requerir tratamiento psicológico o psiquiátrico debido a su alto grado de daño, pero este no debe ser el punto de partida de la atención integral en salud con enfoque psicosocial que requieren todas las personas víctimas del conflicto armado, si no que hará parte del repertorio de opciones que pueden requerirse en el proceso de atención para casos particulares, de acuerdo a la valoración individual. </w:t>
      </w:r>
    </w:p>
    <w:p w:rsidR="00C03992" w:rsidRDefault="004E1BDB" w:rsidP="00463364">
      <w:pPr>
        <w:pStyle w:val="05Cuerpo"/>
        <w:rPr>
          <w:rFonts w:ascii="Arial" w:hAnsi="Arial" w:cs="Arial"/>
        </w:rPr>
      </w:pPr>
      <w:r w:rsidRPr="00262852">
        <w:rPr>
          <w:rFonts w:ascii="Arial" w:hAnsi="Arial" w:cs="Arial"/>
        </w:rPr>
        <w:t xml:space="preserve">88. Para las víctimas del conflicto armado en quienes se confirme el diagnóstico de depresión moderada-grave, psicosis, trastorno bipolar, epilepsia/crisis epiléptica, trastornos del desarrollo, trastornos conductuales, demencia, uso de alcohol y trastornos por el uso de alcohol, uso de drogas y trastornos por el uso de drogas, autolesión/intento de suicidio, se recomienda implementar el esquema propuesto en la Guía de intervención </w:t>
      </w:r>
      <w:r w:rsidR="00C03992" w:rsidRPr="00262852">
        <w:rPr>
          <w:rFonts w:ascii="Arial" w:hAnsi="Arial" w:cs="Arial"/>
        </w:rPr>
        <w:t xml:space="preserve">MH-GAP </w:t>
      </w:r>
      <w:r w:rsidRPr="00262852">
        <w:rPr>
          <w:rFonts w:ascii="Arial" w:hAnsi="Arial" w:cs="Arial"/>
        </w:rPr>
        <w:t xml:space="preserve">para los trastornos mentales, neurológicos y por uso de sustancias en el nivel de atención de la salud no especializada (adaptado para Colombia). Calidad de la evidencia: Moderada Fuerza de la indicación: Fuerte a favor Durante el proceso de seguimiento en el marco de la atención integral en salud con enfoque psicosocial y diferencial a víctimas del conflicto armado: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89. Se recomienda que el establecimiento del plan de manejo y seguimiento se realice de forma concertada con la persona víctima del conflicto, buscando mejorar la adherencia al proceso terapéutico, teniendo en cuenta las características de la persona, sus necesidades y expectativas. </w:t>
      </w:r>
      <w:r w:rsidRPr="00262852">
        <w:rPr>
          <w:rFonts w:ascii="Arial" w:hAnsi="Arial" w:cs="Arial"/>
        </w:rPr>
        <w:lastRenderedPageBreak/>
        <w:t xml:space="preserve">90. Se sugiere realizar el seguimiento a las personas víctimas del conflicto armado así: Personas mayores de 18 años de edad: </w:t>
      </w:r>
    </w:p>
    <w:p w:rsidR="00C03992" w:rsidRDefault="004E1BDB" w:rsidP="00463364">
      <w:pPr>
        <w:pStyle w:val="05Cuerpo"/>
        <w:rPr>
          <w:rFonts w:ascii="Arial" w:hAnsi="Arial" w:cs="Arial"/>
        </w:rPr>
      </w:pPr>
      <w:r w:rsidRPr="00262852">
        <w:rPr>
          <w:rFonts w:ascii="Arial" w:hAnsi="Arial" w:cs="Arial"/>
        </w:rPr>
        <w:t>• Durante la atención por EMS, las personas mayores de 18 años deben ser atendidas de acuerdo a la ruta de promoción y mantenimiento, y realizar todas aquellas acciones en salud que promuevan una adecuada salud.</w:t>
      </w:r>
    </w:p>
    <w:p w:rsidR="004E1BDB" w:rsidRDefault="004E1BDB" w:rsidP="00463364">
      <w:pPr>
        <w:pStyle w:val="05Cuerpo"/>
        <w:rPr>
          <w:rFonts w:ascii="Arial" w:hAnsi="Arial" w:cs="Arial"/>
        </w:rPr>
      </w:pPr>
      <w:r w:rsidRPr="00262852">
        <w:rPr>
          <w:rFonts w:ascii="Arial" w:hAnsi="Arial" w:cs="Arial"/>
        </w:rPr>
        <w:t xml:space="preserve">• A toda persona víctima de conflicto armado que sea mayor de 18 años de edad se le realizará seguimiento durante dos años por el EMS, independientemente de que esté siendo valorada y tratada por el especialista, derivado de un trastorno mental o de una patología física. 91. Se recomienda realizar seguimiento mensual por el EMS a todas las víctimas durante los primeros seis meses de atención, incluidas aquellas personas que tienen un trastorno mental o una condición física que han requerido ser remitidas a servicios de mediana o alta complejidad para manejo especializado. </w:t>
      </w:r>
    </w:p>
    <w:p w:rsidR="00CA3181" w:rsidRPr="00262852" w:rsidRDefault="00CA3181" w:rsidP="00463364">
      <w:pPr>
        <w:pStyle w:val="05Cuerpo"/>
        <w:rPr>
          <w:rFonts w:ascii="Arial" w:hAnsi="Arial" w:cs="Arial"/>
        </w:rPr>
      </w:pPr>
    </w:p>
    <w:p w:rsidR="004E1BDB" w:rsidRDefault="004E1BDB" w:rsidP="00463364">
      <w:pPr>
        <w:pStyle w:val="05Cuerpo"/>
        <w:rPr>
          <w:rFonts w:ascii="Arial" w:hAnsi="Arial" w:cs="Arial"/>
        </w:rPr>
      </w:pPr>
      <w:r w:rsidRPr="00262852">
        <w:rPr>
          <w:rFonts w:ascii="Arial" w:hAnsi="Arial" w:cs="Arial"/>
        </w:rPr>
        <w:t xml:space="preserve">92. Se recomienda posterior a estos seis meses continuar con el seguimiento realizando como mínimo dos atenciones en un periodo de seis meses hasta cumplir los dos años de seguimiento por parte del EMS, aunque hayan presentado signos y síntomas de afectación, si estos no han derivado en problemas o trastornos que ameriten manejo especializado. </w:t>
      </w:r>
    </w:p>
    <w:p w:rsidR="00CA3181" w:rsidRPr="00262852" w:rsidRDefault="00CA3181" w:rsidP="00463364">
      <w:pPr>
        <w:pStyle w:val="05Cuerpo"/>
        <w:rPr>
          <w:rFonts w:ascii="Arial" w:hAnsi="Arial" w:cs="Arial"/>
        </w:rPr>
      </w:pPr>
    </w:p>
    <w:p w:rsidR="00CA3181" w:rsidRDefault="004E1BDB" w:rsidP="00463364">
      <w:pPr>
        <w:pStyle w:val="05Cuerpo"/>
        <w:rPr>
          <w:rFonts w:ascii="Arial" w:hAnsi="Arial" w:cs="Arial"/>
        </w:rPr>
      </w:pPr>
      <w:r w:rsidRPr="00262852">
        <w:rPr>
          <w:rFonts w:ascii="Arial" w:hAnsi="Arial" w:cs="Arial"/>
        </w:rPr>
        <w:t xml:space="preserve">93. Si durante los dos años de seguimiento la persona presenta una patología física, deberá ser atendida por el EMS, identificando y valorando la necesidad de remisión a nivel especializado, de acuerdo a las condiciones del individuo y el concepto clínico, remitiendo de acuerdo a las GPC y las Rutas Específicas. En caso de que no se considere pertinente la remisión a un servicio de mediana o alta complejidad, el EMS deberá brindar la atención adecuada para cualquier evento en salud que se presente en la persona víctima del conflicto armado. Calidad de la evidencia: Consenso de expertos Fuerza de la indicación: Fuerte a favor Punto de Buena práctica </w:t>
      </w:r>
      <w:r w:rsidRPr="00262852">
        <w:rPr>
          <w:rFonts w:ascii="Arial" w:hAnsi="Arial" w:cs="Arial"/>
        </w:rPr>
        <w:sym w:font="Symbol" w:char="F0FC"/>
      </w:r>
      <w:r w:rsidRPr="00262852">
        <w:rPr>
          <w:rFonts w:ascii="Arial" w:hAnsi="Arial" w:cs="Arial"/>
        </w:rPr>
        <w:t xml:space="preserve"> Durante las consultas a personas víctimas del conflicto armado, se debe orientar sobre los posibles síntomas que pueden aparecer y recomendar que, en caso de presentarse, debe asistir inmediatamente al servicio con el Equipo Multidisciplinario de Salud. NNA menores de 18 años: • Durante la atención por el EMS, las personas menores de 18 años deben ser atendidas de acuerdo a la ruta de promoción y mantenimiento, y realizar todas aquellas acciones en salud que promuevan una adecuada salud. </w:t>
      </w:r>
    </w:p>
    <w:p w:rsidR="00CA3181" w:rsidRDefault="00CA3181" w:rsidP="00463364">
      <w:pPr>
        <w:pStyle w:val="05Cuerpo"/>
        <w:rPr>
          <w:rFonts w:ascii="Arial" w:hAnsi="Arial" w:cs="Arial"/>
        </w:rPr>
      </w:pPr>
    </w:p>
    <w:p w:rsidR="004E1BDB" w:rsidRDefault="004E1BDB" w:rsidP="00463364">
      <w:pPr>
        <w:pStyle w:val="05Cuerpo"/>
        <w:rPr>
          <w:rFonts w:ascii="Arial" w:hAnsi="Arial" w:cs="Arial"/>
        </w:rPr>
      </w:pPr>
      <w:r w:rsidRPr="00262852">
        <w:rPr>
          <w:rFonts w:ascii="Arial" w:hAnsi="Arial" w:cs="Arial"/>
        </w:rPr>
        <w:t xml:space="preserve">94. Se sugiere que las personas víctimas del conflicto armado menores de 18 años que no tengan trastorno mental tengan un seguimiento mínimo hasta los 18 años de edad, por ser la adolescencia una etapa de alto riesgo para aparición de trastornos afectivos y problemas de salud mental. </w:t>
      </w:r>
    </w:p>
    <w:p w:rsidR="00CA3181" w:rsidRPr="00262852" w:rsidRDefault="00CA3181" w:rsidP="00463364">
      <w:pPr>
        <w:pStyle w:val="05Cuerpo"/>
        <w:rPr>
          <w:rFonts w:ascii="Arial" w:hAnsi="Arial" w:cs="Arial"/>
        </w:rPr>
      </w:pPr>
    </w:p>
    <w:p w:rsidR="004E1BDB" w:rsidRDefault="004E1BDB" w:rsidP="00463364">
      <w:pPr>
        <w:pStyle w:val="05Cuerpo"/>
        <w:rPr>
          <w:rFonts w:ascii="Arial" w:hAnsi="Arial" w:cs="Arial"/>
        </w:rPr>
      </w:pPr>
      <w:r w:rsidRPr="00262852">
        <w:rPr>
          <w:rFonts w:ascii="Arial" w:hAnsi="Arial" w:cs="Arial"/>
        </w:rPr>
        <w:t xml:space="preserve">95. Se sugiere realizar seguimiento mensual a toda persona menor de 18 años por el EMS, durante los primeros seis meses y después mínimo dos veces cada semestre, de acuerdo al plan de atención considerado y establecido en la primera atención. </w:t>
      </w:r>
    </w:p>
    <w:p w:rsidR="00CA3181" w:rsidRPr="00262852" w:rsidRDefault="00CA3181" w:rsidP="00463364">
      <w:pPr>
        <w:pStyle w:val="05Cuerpo"/>
        <w:rPr>
          <w:rFonts w:ascii="Arial" w:hAnsi="Arial" w:cs="Arial"/>
        </w:rPr>
      </w:pPr>
    </w:p>
    <w:p w:rsidR="004E1BDB" w:rsidRDefault="004E1BDB" w:rsidP="00463364">
      <w:pPr>
        <w:pStyle w:val="05Cuerpo"/>
        <w:rPr>
          <w:rFonts w:ascii="Arial" w:hAnsi="Arial" w:cs="Arial"/>
        </w:rPr>
      </w:pPr>
      <w:r w:rsidRPr="00262852">
        <w:rPr>
          <w:rFonts w:ascii="Arial" w:hAnsi="Arial" w:cs="Arial"/>
        </w:rPr>
        <w:t xml:space="preserve">96. Se recomienda brindar atención por parte del EMS a través de psicoterapia a toda persona menor de 18 años en quien se identifique un problema mental. </w:t>
      </w:r>
    </w:p>
    <w:p w:rsidR="00CA3181" w:rsidRPr="00262852" w:rsidRDefault="00CA3181" w:rsidP="00463364">
      <w:pPr>
        <w:pStyle w:val="05Cuerpo"/>
        <w:rPr>
          <w:rFonts w:ascii="Arial" w:hAnsi="Arial" w:cs="Arial"/>
        </w:rPr>
      </w:pPr>
    </w:p>
    <w:p w:rsidR="00CA3181" w:rsidRDefault="004E1BDB" w:rsidP="00463364">
      <w:pPr>
        <w:pStyle w:val="05Cuerpo"/>
        <w:rPr>
          <w:rFonts w:ascii="Arial" w:hAnsi="Arial" w:cs="Arial"/>
        </w:rPr>
      </w:pPr>
      <w:r w:rsidRPr="00262852">
        <w:rPr>
          <w:rFonts w:ascii="Arial" w:hAnsi="Arial" w:cs="Arial"/>
        </w:rPr>
        <w:t xml:space="preserve">97. Cuando el EMS considere que estos problemas desbordan su capacidad de atención y siempre que haya indicadores de trastorno mental, las personas menores de 18 años deberán ser remitidas al especialista, tales como psicólogo infantil o psiquiatra infantil. 98. Se recomienda </w:t>
      </w:r>
      <w:r w:rsidRPr="00262852">
        <w:rPr>
          <w:rFonts w:ascii="Arial" w:hAnsi="Arial" w:cs="Arial"/>
        </w:rPr>
        <w:lastRenderedPageBreak/>
        <w:t xml:space="preserve">que en el caso en el que se identifiquen afectaciones físicas en un niño o adolescente víctima del conflicto armado, se realice el diagnóstico y plan de manejo de acuerdo a las GPC y rutas establecidas para cada una de las condiciones.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99. Si durante los dos años de seguimiento la persona menor de 18 años presenta una patología física, deberá ser atendida por el EMS, identificando y valorando la necesidad de remisión a nivel especializado, de acuerdo a las condiciones del individuo y el concepto clínico, remitiendo de acuerdo a las GPC y las Rutas Específicas. En caso de que no se considere pertinente la remisión a un servicio de mediana o alta complejidad, el EMS deberá brindar la atención adecuada para cualquier evento en salud que se presente en la persona víctima del conflicto armado menor de 18 años. Calidad de la evidencia: Consenso de expertos Fuerza de la indicación: Fuerte a favor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100. Si durante el seguimiento la persona presenta una patología física que requiere atención en salud integral, el EMS deberá asegurar la atención y si se requiere la remisión y atención a través de las rutas integrales de atención específicas de la condición física identificada.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101. Se recomienda que la persona menor de 18 años continúe en seguimiento por el EMS, así esté siendo tratada por el especialista. La frecuencia de este seguimiento deberá establecerse de acuerdo a las necesidades del individuo a través del EMS y del especialista. Calidad de la evidencia: Consenso de expertos Fuerza de la indicación: Fuerte a favor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102. Se recomienda orientar durante las consultas de seguimiento a la persona víctima del conflicto armado y sus acudientes sobre los posibles síntomas que pueden aparecer y recomendar que, en caso de presentarse, deberá asistir inmediatamente al servicio con el Equipo Multidisciplinario de Salud.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103. Se recomienda remitir a servicios especializados (alta y mediana complejidad) a las personas víctimas del conflicto armado que cumplan con los criterios diagnósticos de trastorno mental, de acuerdo al DSM-5 y </w:t>
      </w:r>
      <w:proofErr w:type="spellStart"/>
      <w:r w:rsidRPr="00262852">
        <w:rPr>
          <w:rFonts w:ascii="Arial" w:hAnsi="Arial" w:cs="Arial"/>
        </w:rPr>
        <w:t>MhGAP</w:t>
      </w:r>
      <w:proofErr w:type="spellEnd"/>
      <w:r w:rsidRPr="00262852">
        <w:rPr>
          <w:rFonts w:ascii="Arial" w:hAnsi="Arial" w:cs="Arial"/>
        </w:rPr>
        <w:t xml:space="preserve">, o en quienes haya duda respecto al diagnóstico, durante el proceso de seguimiento en el EMS.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104. Se recomienda realizar remisión a servicios clínicos especializados a la víctima del conflicto armado, si durante la consulta de seguimiento se identifica que tiene antecedente diagnóstico de algún trastorno mental (trastorno psicótico, trastorno bipolar, etc.), y algún signo de alarma para presentar una afectación, para su control y seguimiento. </w:t>
      </w:r>
    </w:p>
    <w:p w:rsidR="00CA3181" w:rsidRDefault="00CA3181" w:rsidP="00463364">
      <w:pPr>
        <w:pStyle w:val="05Cuerpo"/>
        <w:rPr>
          <w:rFonts w:ascii="Arial" w:hAnsi="Arial" w:cs="Arial"/>
        </w:rPr>
      </w:pPr>
    </w:p>
    <w:p w:rsidR="004E1BDB" w:rsidRPr="00262852" w:rsidRDefault="004E1BDB" w:rsidP="00463364">
      <w:pPr>
        <w:pStyle w:val="05Cuerpo"/>
        <w:rPr>
          <w:rFonts w:ascii="Arial" w:hAnsi="Arial" w:cs="Arial"/>
          <w:sz w:val="14"/>
        </w:rPr>
      </w:pPr>
      <w:r w:rsidRPr="00262852">
        <w:rPr>
          <w:rFonts w:ascii="Arial" w:hAnsi="Arial" w:cs="Arial"/>
        </w:rPr>
        <w:t>105. En caso de requerir tratamiento farmacológico como parte del manejo de la afectación mental, la se recomienda remitirse a la guía de práctica clínica correspondiente.</w:t>
      </w: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453C7E" w:rsidRPr="00262852" w:rsidRDefault="00453C7E" w:rsidP="00463364">
      <w:pPr>
        <w:pStyle w:val="05Cuerpo"/>
        <w:rPr>
          <w:rFonts w:ascii="Arial" w:hAnsi="Arial" w:cs="Arial"/>
          <w:sz w:val="14"/>
        </w:rPr>
      </w:pPr>
    </w:p>
    <w:p w:rsidR="004E1BDB" w:rsidRPr="00262852" w:rsidRDefault="004E1BDB" w:rsidP="00463364">
      <w:pPr>
        <w:pStyle w:val="05Cuerpo"/>
        <w:rPr>
          <w:rFonts w:ascii="Arial" w:hAnsi="Arial" w:cs="Arial"/>
          <w:b/>
        </w:rPr>
      </w:pPr>
      <w:r w:rsidRPr="00262852">
        <w:rPr>
          <w:rFonts w:ascii="Arial" w:hAnsi="Arial" w:cs="Arial"/>
          <w:b/>
        </w:rPr>
        <w:t xml:space="preserve">2.4 Procesos de remisión </w:t>
      </w:r>
    </w:p>
    <w:p w:rsidR="00453C7E" w:rsidRPr="00262852" w:rsidRDefault="004E1BDB" w:rsidP="00463364">
      <w:pPr>
        <w:pStyle w:val="05Cuerpo"/>
        <w:rPr>
          <w:rFonts w:ascii="Arial" w:hAnsi="Arial" w:cs="Arial"/>
          <w:sz w:val="14"/>
        </w:rPr>
      </w:pPr>
      <w:r w:rsidRPr="00262852">
        <w:rPr>
          <w:rFonts w:ascii="Arial" w:hAnsi="Arial" w:cs="Arial"/>
        </w:rPr>
        <w:t>2.4.1 Causas de remisión a servicios especializados</w:t>
      </w:r>
    </w:p>
    <w:p w:rsidR="00453C7E" w:rsidRPr="00262852" w:rsidRDefault="00453C7E" w:rsidP="00463364">
      <w:pPr>
        <w:pStyle w:val="05Cuerpo"/>
        <w:rPr>
          <w:rFonts w:ascii="Arial" w:hAnsi="Arial" w:cs="Arial"/>
          <w:sz w:val="14"/>
        </w:rPr>
      </w:pPr>
    </w:p>
    <w:p w:rsidR="00C03992" w:rsidRDefault="004E1BDB" w:rsidP="00463364">
      <w:pPr>
        <w:pStyle w:val="05Cuerpo"/>
        <w:rPr>
          <w:rFonts w:ascii="Arial" w:hAnsi="Arial" w:cs="Arial"/>
        </w:rPr>
      </w:pPr>
      <w:r w:rsidRPr="00262852">
        <w:rPr>
          <w:rFonts w:ascii="Arial" w:hAnsi="Arial" w:cs="Arial"/>
        </w:rPr>
        <w:t xml:space="preserve">106. Se recomienda remitir a una persona víctima del conflicto armado a servicios especializados cuando se identifique cualquier trastorno mental o sospecha de este, de acuerdo al proceso de tamización (instrumento RQC y SRQ) y este no pueda ser tratado en el prestador primario (ver Anexo técnico III): </w:t>
      </w:r>
    </w:p>
    <w:p w:rsidR="00C03992" w:rsidRDefault="004E1BDB" w:rsidP="00463364">
      <w:pPr>
        <w:pStyle w:val="05Cuerpo"/>
        <w:rPr>
          <w:rFonts w:ascii="Arial" w:hAnsi="Arial" w:cs="Arial"/>
        </w:rPr>
      </w:pPr>
      <w:r w:rsidRPr="00262852">
        <w:rPr>
          <w:rFonts w:ascii="Arial" w:hAnsi="Arial" w:cs="Arial"/>
        </w:rPr>
        <w:lastRenderedPageBreak/>
        <w:t xml:space="preserve">• Signos o síntomas de depresión o ansiedad. </w:t>
      </w:r>
    </w:p>
    <w:p w:rsidR="00C03992" w:rsidRDefault="004E1BDB" w:rsidP="00463364">
      <w:pPr>
        <w:pStyle w:val="05Cuerpo"/>
        <w:rPr>
          <w:rFonts w:ascii="Arial" w:hAnsi="Arial" w:cs="Arial"/>
        </w:rPr>
      </w:pPr>
      <w:r w:rsidRPr="00262852">
        <w:rPr>
          <w:rFonts w:ascii="Arial" w:hAnsi="Arial" w:cs="Arial"/>
        </w:rPr>
        <w:t xml:space="preserve">• Víctimas con antecedentes de gestos suicidas o autolesiones que no hayan sido valoradas por psiquiatría o psicología clínica. </w:t>
      </w:r>
    </w:p>
    <w:p w:rsidR="00C03992" w:rsidRDefault="004E1BDB" w:rsidP="00463364">
      <w:pPr>
        <w:pStyle w:val="05Cuerpo"/>
        <w:rPr>
          <w:rFonts w:ascii="Arial" w:hAnsi="Arial" w:cs="Arial"/>
        </w:rPr>
      </w:pPr>
      <w:r w:rsidRPr="00262852">
        <w:rPr>
          <w:rFonts w:ascii="Arial" w:hAnsi="Arial" w:cs="Arial"/>
        </w:rPr>
        <w:t xml:space="preserve">• Víctimas con antecedentes de hospitalización o tratamiento psiquiátrico interrumpido. </w:t>
      </w:r>
    </w:p>
    <w:p w:rsidR="00C03992" w:rsidRDefault="004E1BDB" w:rsidP="00463364">
      <w:pPr>
        <w:pStyle w:val="05Cuerpo"/>
        <w:rPr>
          <w:rFonts w:ascii="Arial" w:hAnsi="Arial" w:cs="Arial"/>
        </w:rPr>
      </w:pPr>
      <w:r w:rsidRPr="00262852">
        <w:rPr>
          <w:rFonts w:ascii="Arial" w:hAnsi="Arial" w:cs="Arial"/>
        </w:rPr>
        <w:t xml:space="preserve">• Antecedente familiar de trastorno psiquiátrico en primer grado.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107. Se recomienda realizar remisión a un servicio de urgencias cuando se identifique en una persona víctima del conflicto armado los siguientes signos y síntomas:</w:t>
      </w:r>
    </w:p>
    <w:p w:rsidR="00C03992" w:rsidRDefault="004E1BDB" w:rsidP="00463364">
      <w:pPr>
        <w:pStyle w:val="05Cuerpo"/>
        <w:rPr>
          <w:rFonts w:ascii="Arial" w:hAnsi="Arial" w:cs="Arial"/>
        </w:rPr>
      </w:pPr>
      <w:r w:rsidRPr="00262852">
        <w:rPr>
          <w:rFonts w:ascii="Arial" w:hAnsi="Arial" w:cs="Arial"/>
        </w:rPr>
        <w:t xml:space="preserve">• Intento de suicidio de cualquier tipo </w:t>
      </w:r>
    </w:p>
    <w:p w:rsidR="00C03992" w:rsidRDefault="004E1BDB" w:rsidP="00463364">
      <w:pPr>
        <w:pStyle w:val="05Cuerpo"/>
        <w:rPr>
          <w:rFonts w:ascii="Arial" w:hAnsi="Arial" w:cs="Arial"/>
        </w:rPr>
      </w:pPr>
      <w:r w:rsidRPr="00262852">
        <w:rPr>
          <w:rFonts w:ascii="Arial" w:hAnsi="Arial" w:cs="Arial"/>
        </w:rPr>
        <w:t xml:space="preserve">• Ideación suicida estructurada que constituya un plan. </w:t>
      </w:r>
    </w:p>
    <w:p w:rsidR="00C03992" w:rsidRDefault="004E1BDB" w:rsidP="00463364">
      <w:pPr>
        <w:pStyle w:val="05Cuerpo"/>
        <w:rPr>
          <w:rFonts w:ascii="Arial" w:hAnsi="Arial" w:cs="Arial"/>
        </w:rPr>
      </w:pPr>
      <w:r w:rsidRPr="00262852">
        <w:rPr>
          <w:rFonts w:ascii="Arial" w:hAnsi="Arial" w:cs="Arial"/>
        </w:rPr>
        <w:t xml:space="preserve">• Ideación delirante, es decir, fuera del contexto de realidad que no atienden a razonamientos lógicos. </w:t>
      </w:r>
    </w:p>
    <w:p w:rsidR="00C03992" w:rsidRDefault="004E1BDB" w:rsidP="00463364">
      <w:pPr>
        <w:pStyle w:val="05Cuerpo"/>
        <w:rPr>
          <w:rFonts w:ascii="Arial" w:hAnsi="Arial" w:cs="Arial"/>
        </w:rPr>
      </w:pPr>
      <w:r w:rsidRPr="00262852">
        <w:rPr>
          <w:rFonts w:ascii="Arial" w:hAnsi="Arial" w:cs="Arial"/>
        </w:rPr>
        <w:t xml:space="preserve">• Conductas extrañas, fuera del contexto de realidad. </w:t>
      </w:r>
    </w:p>
    <w:p w:rsidR="00C03992" w:rsidRDefault="004E1BDB" w:rsidP="00463364">
      <w:pPr>
        <w:pStyle w:val="05Cuerpo"/>
        <w:rPr>
          <w:rFonts w:ascii="Arial" w:hAnsi="Arial" w:cs="Arial"/>
        </w:rPr>
      </w:pPr>
      <w:r w:rsidRPr="00262852">
        <w:rPr>
          <w:rFonts w:ascii="Arial" w:hAnsi="Arial" w:cs="Arial"/>
        </w:rPr>
        <w:t xml:space="preserve">• Agitación psicomotora. </w:t>
      </w:r>
    </w:p>
    <w:p w:rsidR="00C03992" w:rsidRDefault="004E1BDB" w:rsidP="00463364">
      <w:pPr>
        <w:pStyle w:val="05Cuerpo"/>
        <w:rPr>
          <w:rFonts w:ascii="Arial" w:hAnsi="Arial" w:cs="Arial"/>
        </w:rPr>
      </w:pPr>
      <w:r w:rsidRPr="00262852">
        <w:rPr>
          <w:rFonts w:ascii="Arial" w:hAnsi="Arial" w:cs="Arial"/>
        </w:rPr>
        <w:t xml:space="preserve">• El individuo que por su condición mental alterada pone en riesgo a los demás o a sí mismo. </w:t>
      </w:r>
    </w:p>
    <w:p w:rsidR="00C03992" w:rsidRDefault="004E1BDB" w:rsidP="00463364">
      <w:pPr>
        <w:pStyle w:val="05Cuerpo"/>
        <w:rPr>
          <w:rFonts w:ascii="Arial" w:hAnsi="Arial" w:cs="Arial"/>
        </w:rPr>
      </w:pPr>
      <w:r w:rsidRPr="00262852">
        <w:rPr>
          <w:rFonts w:ascii="Arial" w:hAnsi="Arial" w:cs="Arial"/>
        </w:rPr>
        <w:t xml:space="preserve">• Síndrome de abstinencia. </w:t>
      </w:r>
    </w:p>
    <w:p w:rsidR="00453C7E" w:rsidRPr="00262852" w:rsidRDefault="004E1BDB" w:rsidP="00463364">
      <w:pPr>
        <w:pStyle w:val="05Cuerpo"/>
        <w:rPr>
          <w:rFonts w:ascii="Arial" w:hAnsi="Arial" w:cs="Arial"/>
        </w:rPr>
      </w:pPr>
      <w:r w:rsidRPr="00262852">
        <w:rPr>
          <w:rFonts w:ascii="Arial" w:hAnsi="Arial" w:cs="Arial"/>
        </w:rPr>
        <w:t xml:space="preserve">• Otra condición clínica que constituya una urgencia. Calidad de la evidencia: Consenso de expertos Fuerza de la indicación: Fuerte a favor Punto de Buena práctica </w:t>
      </w:r>
      <w:r w:rsidRPr="00262852">
        <w:rPr>
          <w:rFonts w:ascii="Arial" w:hAnsi="Arial" w:cs="Arial"/>
        </w:rPr>
        <w:sym w:font="Symbol" w:char="F0FC"/>
      </w:r>
      <w:r w:rsidRPr="00262852">
        <w:rPr>
          <w:rFonts w:ascii="Arial" w:hAnsi="Arial" w:cs="Arial"/>
        </w:rPr>
        <w:t xml:space="preserve"> Cuando se identifique una persona víctima de conflicto armado en quien se sospeche consumo de alcohol, tabaco y sustancias psicoactivas, el EMS deberá seguir la ruta integral de atención para trastornos asociados al consumo de SPA.</w:t>
      </w:r>
    </w:p>
    <w:p w:rsidR="004E1BDB" w:rsidRPr="00262852" w:rsidRDefault="004E1BDB" w:rsidP="00463364">
      <w:pPr>
        <w:pStyle w:val="05Cuerpo"/>
        <w:rPr>
          <w:rFonts w:ascii="Arial" w:hAnsi="Arial" w:cs="Arial"/>
          <w:sz w:val="14"/>
        </w:rPr>
      </w:pPr>
    </w:p>
    <w:p w:rsidR="00453C7E" w:rsidRPr="00262852" w:rsidRDefault="004E1BDB" w:rsidP="00463364">
      <w:pPr>
        <w:pStyle w:val="05Cuerpo"/>
        <w:rPr>
          <w:rFonts w:ascii="Arial" w:hAnsi="Arial" w:cs="Arial"/>
        </w:rPr>
      </w:pPr>
      <w:r w:rsidRPr="00262852">
        <w:rPr>
          <w:rFonts w:ascii="Arial" w:hAnsi="Arial" w:cs="Arial"/>
        </w:rPr>
        <w:t>2.4.2 Proceso de remisión</w:t>
      </w:r>
    </w:p>
    <w:p w:rsidR="004E1BDB" w:rsidRPr="00262852" w:rsidRDefault="004E1BDB" w:rsidP="00463364">
      <w:pPr>
        <w:pStyle w:val="05Cuerpo"/>
        <w:rPr>
          <w:rFonts w:ascii="Arial" w:hAnsi="Arial" w:cs="Arial"/>
          <w:sz w:val="14"/>
        </w:rPr>
      </w:pPr>
    </w:p>
    <w:p w:rsidR="00CA3181" w:rsidRDefault="004E1BDB" w:rsidP="00463364">
      <w:pPr>
        <w:pStyle w:val="05Cuerpo"/>
        <w:rPr>
          <w:rFonts w:ascii="Arial" w:hAnsi="Arial" w:cs="Arial"/>
        </w:rPr>
      </w:pPr>
      <w:r w:rsidRPr="00262852">
        <w:rPr>
          <w:rFonts w:ascii="Arial" w:hAnsi="Arial" w:cs="Arial"/>
        </w:rPr>
        <w:t xml:space="preserve">108. Se recomienda que en los casos en que se requiera derivación a servicios especializados, se explique a las víctimas y a sus familiares las ventajas de la intervención terapéutica y la importancia de la adherencia a los tratamientos necesarios, de acuerdo a la condición por la cual se considera la remisión (física/mental). Calidad de la evidencia: Consenso de expertos Fuerza de la indicación: Fuerte </w:t>
      </w:r>
      <w:r w:rsidR="00CA3181">
        <w:rPr>
          <w:rFonts w:ascii="Arial" w:hAnsi="Arial" w:cs="Arial"/>
        </w:rPr>
        <w:t>a favor Punto de Buena práctica.</w:t>
      </w:r>
      <w:r w:rsidRPr="00262852">
        <w:rPr>
          <w:rFonts w:ascii="Arial" w:hAnsi="Arial" w:cs="Arial"/>
        </w:rPr>
        <w:t xml:space="preserve"> </w:t>
      </w:r>
    </w:p>
    <w:p w:rsidR="00CA3181"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El EMS deberá seguir las GPC y las RIAS para definir los criterios de remisión a servicios especializados para cada una de las afectaciones físicas y mentales que se identifiquen en las personas víctimas del conflicto armado. 109. Se recomienda que cuando se identifique una persona víctima de conflicto armado en quien se sospeche violencia sexual, se siga el modelo de atención integral en salud para víctimas de violencia sexual. Calidad de la evidencia: Consenso de expertos Fuerza de la indicación: Fuerte a favor </w:t>
      </w:r>
    </w:p>
    <w:p w:rsidR="00CA3181" w:rsidRDefault="00CA3181" w:rsidP="00463364">
      <w:pPr>
        <w:pStyle w:val="05Cuerpo"/>
        <w:rPr>
          <w:rFonts w:ascii="Arial" w:hAnsi="Arial" w:cs="Arial"/>
        </w:rPr>
      </w:pPr>
    </w:p>
    <w:p w:rsidR="00CA3181" w:rsidRDefault="004E1BDB" w:rsidP="00463364">
      <w:pPr>
        <w:pStyle w:val="05Cuerpo"/>
        <w:rPr>
          <w:rFonts w:ascii="Arial" w:hAnsi="Arial" w:cs="Arial"/>
        </w:rPr>
      </w:pPr>
      <w:r w:rsidRPr="00262852">
        <w:rPr>
          <w:rFonts w:ascii="Arial" w:hAnsi="Arial" w:cs="Arial"/>
        </w:rPr>
        <w:t xml:space="preserve">110. Se recomienda la generación de un proceso de remisión efectiva a servicios especializados que contenga los siguientes aspectos: </w:t>
      </w:r>
    </w:p>
    <w:p w:rsidR="00CA3181" w:rsidRDefault="004E1BDB" w:rsidP="00463364">
      <w:pPr>
        <w:pStyle w:val="05Cuerpo"/>
        <w:rPr>
          <w:rFonts w:ascii="Arial" w:hAnsi="Arial" w:cs="Arial"/>
        </w:rPr>
      </w:pPr>
      <w:r w:rsidRPr="00262852">
        <w:rPr>
          <w:rFonts w:ascii="Arial" w:hAnsi="Arial" w:cs="Arial"/>
        </w:rPr>
        <w:t xml:space="preserve">• Sistema de alerta de remisión: el líder del Equipo Multidisciplinario de Salud notificará al coordinador de la IPS la necesidad de referencia para que se realice el proceso de seguimiento y asignación de la cita. </w:t>
      </w:r>
    </w:p>
    <w:p w:rsidR="00CA3181" w:rsidRDefault="004E1BDB" w:rsidP="00463364">
      <w:pPr>
        <w:pStyle w:val="05Cuerpo"/>
        <w:rPr>
          <w:rFonts w:ascii="Arial" w:hAnsi="Arial" w:cs="Arial"/>
        </w:rPr>
      </w:pPr>
      <w:r w:rsidRPr="00262852">
        <w:rPr>
          <w:rFonts w:ascii="Arial" w:hAnsi="Arial" w:cs="Arial"/>
        </w:rPr>
        <w:t xml:space="preserve">• Diligenciamiento de formulario de remisión del estado de salud del paciente que contenga: </w:t>
      </w:r>
    </w:p>
    <w:p w:rsidR="00CA3181" w:rsidRDefault="004E1BDB" w:rsidP="00463364">
      <w:pPr>
        <w:pStyle w:val="05Cuerpo"/>
        <w:rPr>
          <w:rFonts w:ascii="Arial" w:hAnsi="Arial" w:cs="Arial"/>
        </w:rPr>
      </w:pPr>
      <w:r w:rsidRPr="00262852">
        <w:rPr>
          <w:rFonts w:ascii="Arial" w:hAnsi="Arial" w:cs="Arial"/>
        </w:rPr>
        <w:t xml:space="preserve">• Datos de identificación: personales, de contacto y de aseguramiento. </w:t>
      </w:r>
    </w:p>
    <w:p w:rsidR="00C03992" w:rsidRDefault="004E1BDB" w:rsidP="00463364">
      <w:pPr>
        <w:pStyle w:val="05Cuerpo"/>
        <w:rPr>
          <w:rFonts w:ascii="Arial" w:hAnsi="Arial" w:cs="Arial"/>
        </w:rPr>
      </w:pPr>
      <w:r w:rsidRPr="00262852">
        <w:rPr>
          <w:rFonts w:ascii="Arial" w:hAnsi="Arial" w:cs="Arial"/>
        </w:rPr>
        <w:t xml:space="preserve">• Datos clínicos: resumen completo de historia clínica que contenga antecedentes personales, patológicos, familiares e información relacionada con el hecho de ser víctima, motivo de consulta, examen físico, impresión diagnóstica, tratamiento brindado y motivo de remisión. Calidad de la </w:t>
      </w:r>
      <w:r w:rsidRPr="00262852">
        <w:rPr>
          <w:rFonts w:ascii="Arial" w:hAnsi="Arial" w:cs="Arial"/>
        </w:rPr>
        <w:lastRenderedPageBreak/>
        <w:t xml:space="preserve">evidencia: Consenso de expertos Fuerza de la indicación: Fuerte a favor </w:t>
      </w:r>
    </w:p>
    <w:p w:rsidR="00CA3181" w:rsidRDefault="00CA3181" w:rsidP="00463364">
      <w:pPr>
        <w:pStyle w:val="05Cuerpo"/>
        <w:rPr>
          <w:rFonts w:ascii="Arial" w:hAnsi="Arial" w:cs="Arial"/>
        </w:rPr>
      </w:pPr>
    </w:p>
    <w:p w:rsidR="00453C7E" w:rsidRDefault="004E1BDB" w:rsidP="00463364">
      <w:pPr>
        <w:pStyle w:val="05Cuerpo"/>
        <w:rPr>
          <w:rFonts w:ascii="Arial" w:hAnsi="Arial" w:cs="Arial"/>
        </w:rPr>
      </w:pPr>
      <w:r w:rsidRPr="00262852">
        <w:rPr>
          <w:rFonts w:ascii="Arial" w:hAnsi="Arial" w:cs="Arial"/>
        </w:rPr>
        <w:t xml:space="preserve">111. Se recomienda que en los casos en que se observe mejoría en los signos y síntomas del trastorno mental o condición física, el médico especialista realice el proceso de </w:t>
      </w:r>
      <w:proofErr w:type="spellStart"/>
      <w:r w:rsidRPr="00262852">
        <w:rPr>
          <w:rFonts w:ascii="Arial" w:hAnsi="Arial" w:cs="Arial"/>
        </w:rPr>
        <w:t>contraremisión</w:t>
      </w:r>
      <w:proofErr w:type="spellEnd"/>
      <w:r w:rsidRPr="00262852">
        <w:rPr>
          <w:rFonts w:ascii="Arial" w:hAnsi="Arial" w:cs="Arial"/>
        </w:rPr>
        <w:t xml:space="preserve"> de la víctima del conflicto armado al Equipo Multidisciplinario de Salud del Prestador Primario, de acuerdo a su criterio médico.</w:t>
      </w:r>
    </w:p>
    <w:p w:rsidR="00CA3181" w:rsidRPr="00262852" w:rsidRDefault="00CA3181"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El proceso de </w:t>
      </w:r>
      <w:r w:rsidR="00C03992" w:rsidRPr="00262852">
        <w:rPr>
          <w:rFonts w:ascii="Arial" w:hAnsi="Arial" w:cs="Arial"/>
        </w:rPr>
        <w:t>contra remisión</w:t>
      </w:r>
      <w:r w:rsidRPr="00262852">
        <w:rPr>
          <w:rFonts w:ascii="Arial" w:hAnsi="Arial" w:cs="Arial"/>
        </w:rPr>
        <w:t xml:space="preserve"> deberá estar soportado en un óptimo diligenciamiento del formulario de </w:t>
      </w:r>
      <w:r w:rsidR="00C03992" w:rsidRPr="00262852">
        <w:rPr>
          <w:rFonts w:ascii="Arial" w:hAnsi="Arial" w:cs="Arial"/>
        </w:rPr>
        <w:t>contra remisión</w:t>
      </w:r>
      <w:r w:rsidRPr="00262852">
        <w:rPr>
          <w:rFonts w:ascii="Arial" w:hAnsi="Arial" w:cs="Arial"/>
        </w:rPr>
        <w:t xml:space="preserve"> que contenga: </w:t>
      </w:r>
    </w:p>
    <w:p w:rsidR="00C03992" w:rsidRDefault="004E1BDB" w:rsidP="00463364">
      <w:pPr>
        <w:pStyle w:val="05Cuerpo"/>
        <w:rPr>
          <w:rFonts w:ascii="Arial" w:hAnsi="Arial" w:cs="Arial"/>
        </w:rPr>
      </w:pPr>
      <w:r w:rsidRPr="00262852">
        <w:rPr>
          <w:rFonts w:ascii="Arial" w:hAnsi="Arial" w:cs="Arial"/>
        </w:rPr>
        <w:t xml:space="preserve">• Datos de identificación: personales, de contacto y de aseguramiento. </w:t>
      </w:r>
    </w:p>
    <w:p w:rsidR="00C03992" w:rsidRDefault="004E1BDB" w:rsidP="00463364">
      <w:pPr>
        <w:pStyle w:val="05Cuerpo"/>
        <w:rPr>
          <w:rFonts w:ascii="Arial" w:hAnsi="Arial" w:cs="Arial"/>
        </w:rPr>
      </w:pPr>
      <w:r w:rsidRPr="00262852">
        <w:rPr>
          <w:rFonts w:ascii="Arial" w:hAnsi="Arial" w:cs="Arial"/>
        </w:rPr>
        <w:t xml:space="preserve">• Datos clínicos: resumen completo de historia clínica que contenga antecedentes personales, patológicos, familiares e información relacionada con el hecho de ser víctima, motivo de consulta, examen físico, diagnóstico, tratamiento brindado y plan de manejo a continuar. Calidad de la evidencia: Consenso de expertos Fuerza de la indicación: Fuerte a favor 112. Se sugiere que en los casos en que el médico especialista considere que el trastorno mental o condición en salud física pueda ser manejado por el Equipo Multidisciplinario de Salud, realice un proceso de </w:t>
      </w:r>
      <w:r w:rsidR="00C03992" w:rsidRPr="00262852">
        <w:rPr>
          <w:rFonts w:ascii="Arial" w:hAnsi="Arial" w:cs="Arial"/>
        </w:rPr>
        <w:t>contra referencia</w:t>
      </w:r>
      <w:r w:rsidRPr="00262852">
        <w:rPr>
          <w:rFonts w:ascii="Arial" w:hAnsi="Arial" w:cs="Arial"/>
        </w:rPr>
        <w:t xml:space="preserve"> a este equipo, en el cual se explicite el diagnóstico confirmado, el plan de atención, seguimiento y signos de alarma. Calidad de la evidencia: Consenso de expertos Fuerza de la indicación: Fuerte a favor </w:t>
      </w:r>
    </w:p>
    <w:p w:rsidR="00CA3181" w:rsidRDefault="00CA3181" w:rsidP="00463364">
      <w:pPr>
        <w:pStyle w:val="05Cuerpo"/>
        <w:rPr>
          <w:rFonts w:ascii="Arial" w:hAnsi="Arial" w:cs="Arial"/>
        </w:rPr>
      </w:pPr>
    </w:p>
    <w:p w:rsidR="004E1BDB" w:rsidRPr="00262852" w:rsidRDefault="004E1BDB" w:rsidP="00463364">
      <w:pPr>
        <w:pStyle w:val="05Cuerpo"/>
        <w:rPr>
          <w:rFonts w:ascii="Arial" w:hAnsi="Arial" w:cs="Arial"/>
          <w:sz w:val="14"/>
        </w:rPr>
      </w:pPr>
      <w:r w:rsidRPr="00262852">
        <w:rPr>
          <w:rFonts w:ascii="Arial" w:hAnsi="Arial" w:cs="Arial"/>
        </w:rPr>
        <w:t>113. Se sugiere incorporar en la atención integral en salud con enfoque psicosocial, en la baja, mediana y alta complejidad, atenciones psicosociales que, de acuerdo a criterio médico, puedan beneficiar a la persona víctima del conflicto armado y que puedan ser realizadas según las condiciones del contexto en el cual se presta la atención. Calidad de la evidencia: Consenso de expertos Fuerza de la indicación: Fuerte a favor</w:t>
      </w:r>
    </w:p>
    <w:p w:rsidR="00453C7E" w:rsidRPr="00262852" w:rsidRDefault="00453C7E"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r w:rsidRPr="00262852">
        <w:rPr>
          <w:rFonts w:ascii="Arial" w:eastAsia="Batang" w:hAnsi="Arial" w:cs="Arial"/>
          <w:noProof/>
          <w:lang w:val="es-CO" w:eastAsia="es-CO"/>
        </w:rPr>
        <mc:AlternateContent>
          <mc:Choice Requires="wps">
            <w:drawing>
              <wp:anchor distT="0" distB="0" distL="114300" distR="114300" simplePos="0" relativeHeight="487703552" behindDoc="0" locked="0" layoutInCell="1" allowOverlap="1" wp14:anchorId="76506539" wp14:editId="054840A2">
                <wp:simplePos x="0" y="0"/>
                <wp:positionH relativeFrom="column">
                  <wp:posOffset>-248920</wp:posOffset>
                </wp:positionH>
                <wp:positionV relativeFrom="paragraph">
                  <wp:posOffset>124460</wp:posOffset>
                </wp:positionV>
                <wp:extent cx="7644130" cy="457200"/>
                <wp:effectExtent l="0" t="0" r="0" b="0"/>
                <wp:wrapNone/>
                <wp:docPr id="23"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201991" w:rsidRPr="003702CD" w:rsidRDefault="00201991" w:rsidP="004E1BDB">
                            <w:pPr>
                              <w:pStyle w:val="01Capitul"/>
                              <w:numPr>
                                <w:ilvl w:val="0"/>
                                <w:numId w:val="0"/>
                              </w:numPr>
                              <w:ind w:left="1080" w:hanging="720"/>
                            </w:pPr>
                            <w:r>
                              <w:t xml:space="preserve">XIV. </w:t>
                            </w:r>
                            <w:r w:rsidRPr="004E1BDB">
                              <w:t>CIERRE DE CASO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06539" id="_x0000_s1042" style="position:absolute;left:0;text-align:left;margin-left:-19.6pt;margin-top:9.8pt;width:601.9pt;height:36pt;z-index:487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" fillcolor="#736363" stroked="f" strokeweight="2pt">
                <v:textbox>
                  <w:txbxContent>
                    <w:p w:rsidR="00201991" w:rsidRPr="003702CD" w:rsidRDefault="00201991" w:rsidP="004E1BDB">
                      <w:pPr>
                        <w:pStyle w:val="01Capitul"/>
                        <w:numPr>
                          <w:ilvl w:val="0"/>
                          <w:numId w:val="0"/>
                        </w:numPr>
                        <w:ind w:left="1080" w:hanging="720"/>
                      </w:pPr>
                      <w:r>
                        <w:t xml:space="preserve">XIV. </w:t>
                      </w:r>
                      <w:r w:rsidRPr="004E1BDB">
                        <w:t>CIERRE DE CASO</w:t>
                      </w:r>
                    </w:p>
                  </w:txbxContent>
                </v:textbox>
              </v:rect>
            </w:pict>
          </mc:Fallback>
        </mc:AlternateConten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b/>
          <w:sz w:val="14"/>
        </w:rPr>
      </w:pPr>
      <w:r w:rsidRPr="00262852">
        <w:rPr>
          <w:rFonts w:ascii="Arial" w:hAnsi="Arial" w:cs="Arial"/>
          <w:b/>
        </w:rPr>
        <w:t>En personas mayores de 18 años</w: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Default="004E1BDB" w:rsidP="00463364">
      <w:pPr>
        <w:pStyle w:val="05Cuerpo"/>
        <w:rPr>
          <w:rFonts w:ascii="Arial" w:hAnsi="Arial" w:cs="Arial"/>
        </w:rPr>
      </w:pPr>
      <w:r w:rsidRPr="00262852">
        <w:rPr>
          <w:rFonts w:ascii="Arial" w:hAnsi="Arial" w:cs="Arial"/>
        </w:rPr>
        <w:t xml:space="preserve">114. Se recomienda que, si la persona durante los dos años de seguimiento no presenta trastorno mental o patología física alguna, podrá ser dada de alta por parte del EMS. </w:t>
      </w:r>
    </w:p>
    <w:p w:rsidR="003A3A6B" w:rsidRPr="00262852" w:rsidRDefault="003A3A6B" w:rsidP="00463364">
      <w:pPr>
        <w:pStyle w:val="05Cuerpo"/>
        <w:rPr>
          <w:rFonts w:ascii="Arial" w:hAnsi="Arial" w:cs="Arial"/>
        </w:rPr>
      </w:pPr>
    </w:p>
    <w:p w:rsidR="004E1BDB" w:rsidRDefault="004E1BDB" w:rsidP="00463364">
      <w:pPr>
        <w:pStyle w:val="05Cuerpo"/>
        <w:rPr>
          <w:rFonts w:ascii="Arial" w:hAnsi="Arial" w:cs="Arial"/>
        </w:rPr>
      </w:pPr>
      <w:r w:rsidRPr="00262852">
        <w:rPr>
          <w:rFonts w:ascii="Arial" w:hAnsi="Arial" w:cs="Arial"/>
        </w:rPr>
        <w:t xml:space="preserve">115. El alta por parte del EMS deberá realizarse brindando una orientación a la persona en relación a signos y síntomas de alarma y los mecanismos de consulta en el sistema de salud. De igual manera, deberá continuar con las acciones propias de la ruta de promoción y mantenimiento y todas aquellas rutas específicas de acuerdo a la necesidad de cada persona. </w:t>
      </w:r>
    </w:p>
    <w:p w:rsidR="003A3A6B" w:rsidRPr="00262852" w:rsidRDefault="003A3A6B" w:rsidP="00463364">
      <w:pPr>
        <w:pStyle w:val="05Cuerpo"/>
        <w:rPr>
          <w:rFonts w:ascii="Arial" w:hAnsi="Arial" w:cs="Arial"/>
        </w:rPr>
      </w:pPr>
    </w:p>
    <w:p w:rsidR="004E1BDB" w:rsidRPr="00262852" w:rsidRDefault="004E1BDB" w:rsidP="00463364">
      <w:pPr>
        <w:pStyle w:val="05Cuerpo"/>
        <w:rPr>
          <w:rFonts w:ascii="Arial" w:hAnsi="Arial" w:cs="Arial"/>
          <w:sz w:val="14"/>
        </w:rPr>
      </w:pPr>
      <w:r w:rsidRPr="00262852">
        <w:rPr>
          <w:rFonts w:ascii="Arial" w:hAnsi="Arial" w:cs="Arial"/>
        </w:rPr>
        <w:t>116. Si durante los dos años de seguimiento la persona presentó una condición mental o física, atendida por el EMS,</w:t>
      </w:r>
    </w:p>
    <w:p w:rsidR="004E1BDB" w:rsidRPr="00262852" w:rsidRDefault="004E1BDB" w:rsidP="00463364">
      <w:pPr>
        <w:pStyle w:val="05Cuerpo"/>
        <w:rPr>
          <w:rFonts w:ascii="Arial" w:hAnsi="Arial" w:cs="Arial"/>
          <w:sz w:val="14"/>
        </w:rPr>
      </w:pPr>
    </w:p>
    <w:p w:rsidR="00C03992" w:rsidRDefault="00C03992" w:rsidP="00463364">
      <w:pPr>
        <w:pStyle w:val="05Cuerpo"/>
        <w:rPr>
          <w:rFonts w:ascii="Arial" w:hAnsi="Arial" w:cs="Arial"/>
        </w:rPr>
      </w:pPr>
      <w:r w:rsidRPr="00262852">
        <w:rPr>
          <w:rFonts w:ascii="Arial" w:hAnsi="Arial" w:cs="Arial"/>
        </w:rPr>
        <w:t>S</w:t>
      </w:r>
      <w:r w:rsidR="004E1BDB" w:rsidRPr="00262852">
        <w:rPr>
          <w:rFonts w:ascii="Arial" w:hAnsi="Arial" w:cs="Arial"/>
        </w:rPr>
        <w:t>e</w:t>
      </w:r>
      <w:r>
        <w:rPr>
          <w:rFonts w:ascii="Arial" w:hAnsi="Arial" w:cs="Arial"/>
        </w:rPr>
        <w:t xml:space="preserve"> </w:t>
      </w:r>
      <w:r w:rsidR="004E1BDB" w:rsidRPr="00262852">
        <w:rPr>
          <w:rFonts w:ascii="Arial" w:hAnsi="Arial" w:cs="Arial"/>
        </w:rPr>
        <w:t xml:space="preserve"> recomienda que el cierre de caso y el alta por parte del EMS se </w:t>
      </w:r>
      <w:r w:rsidR="003A3A6B" w:rsidRPr="00262852">
        <w:rPr>
          <w:rFonts w:ascii="Arial" w:hAnsi="Arial" w:cs="Arial"/>
        </w:rPr>
        <w:t>determinen</w:t>
      </w:r>
      <w:r w:rsidR="004E1BDB" w:rsidRPr="00262852">
        <w:rPr>
          <w:rFonts w:ascii="Arial" w:hAnsi="Arial" w:cs="Arial"/>
        </w:rPr>
        <w:t xml:space="preserve"> a través de un estudio de caso en el que se determine su estado, con el fin de realizar cierre de caso y alta. </w:t>
      </w:r>
      <w:r w:rsidR="004E1BDB" w:rsidRPr="00262852">
        <w:rPr>
          <w:rFonts w:ascii="Arial" w:hAnsi="Arial" w:cs="Arial"/>
        </w:rPr>
        <w:lastRenderedPageBreak/>
        <w:t xml:space="preserve">Punto de Buena práctica </w:t>
      </w:r>
      <w:r w:rsidR="004E1BDB" w:rsidRPr="00262852">
        <w:rPr>
          <w:rFonts w:ascii="Arial" w:hAnsi="Arial" w:cs="Arial"/>
        </w:rPr>
        <w:sym w:font="Symbol" w:char="F0FC"/>
      </w:r>
      <w:r w:rsidR="004E1BDB" w:rsidRPr="00262852">
        <w:rPr>
          <w:rFonts w:ascii="Arial" w:hAnsi="Arial" w:cs="Arial"/>
        </w:rPr>
        <w:t xml:space="preserve"> Al margen de lo anterior, se debe tener en cuenta que algunos cuadros clínicos son crónicos, por ejemplo el Trastorno Afectivo Bipolar puede presentar recaídas por muchos años, y en la esquizofrenia el tratamiento es de por vida. </w:t>
      </w:r>
    </w:p>
    <w:p w:rsidR="003A3A6B" w:rsidRDefault="003A3A6B" w:rsidP="00463364">
      <w:pPr>
        <w:pStyle w:val="05Cuerpo"/>
        <w:rPr>
          <w:rFonts w:ascii="Arial" w:hAnsi="Arial" w:cs="Arial"/>
        </w:rPr>
      </w:pPr>
    </w:p>
    <w:p w:rsidR="004E1BDB" w:rsidRPr="00262852" w:rsidRDefault="004E1BDB" w:rsidP="00463364">
      <w:pPr>
        <w:pStyle w:val="05Cuerpo"/>
        <w:rPr>
          <w:rFonts w:ascii="Arial" w:hAnsi="Arial" w:cs="Arial"/>
          <w:sz w:val="14"/>
        </w:rPr>
      </w:pPr>
      <w:r w:rsidRPr="00262852">
        <w:rPr>
          <w:rFonts w:ascii="Arial" w:hAnsi="Arial" w:cs="Arial"/>
        </w:rPr>
        <w:t xml:space="preserve">117. Si durante los dos años de seguimiento la persona presenta un trastorno mental, el cual requirió atención por un servicio especializado, el cierre de caso y el alta por parte del EMS se deberá determinar a través de un estudio de caso en el que los profesionales del EMS y el especialista determinen su estado. Calidad de la evidencia: Consenso de expertos Fuerza de la indicación: Fuerte a favor Punto de Buena práctica </w:t>
      </w:r>
      <w:r w:rsidRPr="00262852">
        <w:rPr>
          <w:rFonts w:ascii="Arial" w:hAnsi="Arial" w:cs="Arial"/>
        </w:rPr>
        <w:sym w:font="Symbol" w:char="F0FC"/>
      </w:r>
      <w:r w:rsidRPr="00262852">
        <w:rPr>
          <w:rFonts w:ascii="Arial" w:hAnsi="Arial" w:cs="Arial"/>
        </w:rPr>
        <w:t xml:space="preserve"> Si durante los dos años de seguimiento la persona presenta una patología física, podrá ser dada de alta por parte del EMS, siempre asegurando la remisión y atención a través de las Rutas Específicas.</w: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3A3A6B" w:rsidRDefault="004E1BDB" w:rsidP="00463364">
      <w:pPr>
        <w:pStyle w:val="05Cuerpo"/>
        <w:rPr>
          <w:rFonts w:ascii="Arial" w:hAnsi="Arial" w:cs="Arial"/>
          <w:b/>
        </w:rPr>
      </w:pPr>
      <w:r w:rsidRPr="003A3A6B">
        <w:rPr>
          <w:rFonts w:ascii="Arial" w:hAnsi="Arial" w:cs="Arial"/>
          <w:b/>
        </w:rPr>
        <w:t>Personas menores de 18 años</w:t>
      </w:r>
    </w:p>
    <w:p w:rsidR="004E1BDB" w:rsidRPr="00262852" w:rsidRDefault="004E1BDB" w:rsidP="00463364">
      <w:pPr>
        <w:pStyle w:val="05Cuerpo"/>
        <w:rPr>
          <w:rFonts w:ascii="Arial" w:hAnsi="Arial" w:cs="Arial"/>
          <w:sz w:val="14"/>
        </w:rPr>
      </w:pPr>
    </w:p>
    <w:p w:rsidR="003A3A6B" w:rsidRDefault="004E1BDB" w:rsidP="00463364">
      <w:pPr>
        <w:pStyle w:val="05Cuerpo"/>
        <w:rPr>
          <w:rFonts w:ascii="Arial" w:hAnsi="Arial" w:cs="Arial"/>
        </w:rPr>
      </w:pPr>
      <w:r w:rsidRPr="00262852">
        <w:rPr>
          <w:rFonts w:ascii="Arial" w:hAnsi="Arial" w:cs="Arial"/>
        </w:rPr>
        <w:t xml:space="preserve">118. Se recomienda que en el momento en que el individuo cumpla los 18 años de edad, se realice un análisis de caso con el objetivo de que el EMS determine si la persona puede ser dada de alta. Calidad de la evidencia: Consenso de expertos Fuerza de la indicación: Fuerte a favor </w:t>
      </w:r>
    </w:p>
    <w:p w:rsidR="003A3A6B" w:rsidRDefault="003A3A6B" w:rsidP="00463364">
      <w:pPr>
        <w:pStyle w:val="05Cuerpo"/>
        <w:rPr>
          <w:rFonts w:ascii="Arial" w:hAnsi="Arial" w:cs="Arial"/>
        </w:rPr>
      </w:pPr>
    </w:p>
    <w:p w:rsidR="004E1BDB" w:rsidRPr="00262852" w:rsidRDefault="004E1BDB" w:rsidP="00463364">
      <w:pPr>
        <w:pStyle w:val="05Cuerpo"/>
        <w:rPr>
          <w:rFonts w:ascii="Arial" w:hAnsi="Arial" w:cs="Arial"/>
        </w:rPr>
      </w:pPr>
      <w:r w:rsidRPr="00262852">
        <w:rPr>
          <w:rFonts w:ascii="Arial" w:hAnsi="Arial" w:cs="Arial"/>
        </w:rPr>
        <w:t>119. El alta por EMS deberá realizarse brindando una orientación a la persona, y de ser posible a su familia, en relación a signos y síntomas de alarma y los mecanismos de consulta en el sistema de salud. De igual manera, deberá continuar con las intervenciones correspondientes de la ruta de promoción y mantenimiento y todas aquellas rutas específicas de acuerdo a la necesidad de cada persona. Calidad de la evidencia: Consenso de expertos Fuerza de la indicación: Fuerte a favor</w:t>
      </w:r>
    </w:p>
    <w:p w:rsidR="004E1BDB" w:rsidRPr="00262852" w:rsidRDefault="004E1BDB" w:rsidP="00463364">
      <w:pPr>
        <w:pStyle w:val="05Cuerpo"/>
        <w:rPr>
          <w:rFonts w:ascii="Arial" w:hAnsi="Arial" w:cs="Arial"/>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r w:rsidRPr="00262852">
        <w:rPr>
          <w:rFonts w:ascii="Arial" w:eastAsia="Batang" w:hAnsi="Arial" w:cs="Arial"/>
          <w:noProof/>
          <w:lang w:val="es-CO" w:eastAsia="es-CO"/>
        </w:rPr>
        <mc:AlternateContent>
          <mc:Choice Requires="wps">
            <w:drawing>
              <wp:anchor distT="0" distB="0" distL="114300" distR="114300" simplePos="0" relativeHeight="487705600" behindDoc="0" locked="0" layoutInCell="1" allowOverlap="1" wp14:anchorId="5C4EE689" wp14:editId="59EEFB72">
                <wp:simplePos x="0" y="0"/>
                <wp:positionH relativeFrom="column">
                  <wp:posOffset>-96520</wp:posOffset>
                </wp:positionH>
                <wp:positionV relativeFrom="paragraph">
                  <wp:posOffset>108585</wp:posOffset>
                </wp:positionV>
                <wp:extent cx="7644130" cy="457200"/>
                <wp:effectExtent l="0" t="0" r="0" b="0"/>
                <wp:wrapNone/>
                <wp:docPr id="24"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201991" w:rsidRPr="003702CD" w:rsidRDefault="00201991" w:rsidP="004E1BDB">
                            <w:pPr>
                              <w:pStyle w:val="01Capitul"/>
                              <w:numPr>
                                <w:ilvl w:val="0"/>
                                <w:numId w:val="0"/>
                              </w:numPr>
                              <w:ind w:left="1080" w:hanging="720"/>
                            </w:pPr>
                            <w:r>
                              <w:t xml:space="preserve">XV. </w:t>
                            </w:r>
                            <w:proofErr w:type="spellStart"/>
                            <w:r w:rsidRPr="004E1BDB">
                              <w:t>Atención</w:t>
                            </w:r>
                            <w:proofErr w:type="spellEnd"/>
                            <w:r w:rsidRPr="004E1BDB">
                              <w:t xml:space="preserve"> a la </w:t>
                            </w:r>
                            <w:proofErr w:type="spellStart"/>
                            <w:r w:rsidRPr="004E1BDB">
                              <w:t>víctima</w:t>
                            </w:r>
                            <w:proofErr w:type="spellEnd"/>
                            <w:r w:rsidRPr="004E1BDB">
                              <w:t xml:space="preserve"> y </w:t>
                            </w:r>
                            <w:proofErr w:type="spellStart"/>
                            <w:r w:rsidRPr="004E1BDB">
                              <w:t>su</w:t>
                            </w:r>
                            <w:proofErr w:type="spellEnd"/>
                            <w:r w:rsidRPr="004E1BDB">
                              <w:t xml:space="preserve"> </w:t>
                            </w:r>
                            <w:proofErr w:type="spellStart"/>
                            <w:r w:rsidRPr="004E1BDB">
                              <w:t>familia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EE689" id="_x0000_s1043" style="position:absolute;left:0;text-align:left;margin-left:-7.6pt;margin-top:8.55pt;width:601.9pt;height:36pt;z-index:487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" fillcolor="#736363" stroked="f" strokeweight="2pt">
                <v:textbox>
                  <w:txbxContent>
                    <w:p w:rsidR="00201991" w:rsidRPr="003702CD" w:rsidRDefault="00201991" w:rsidP="004E1BDB">
                      <w:pPr>
                        <w:pStyle w:val="01Capitul"/>
                        <w:numPr>
                          <w:ilvl w:val="0"/>
                          <w:numId w:val="0"/>
                        </w:numPr>
                        <w:ind w:left="1080" w:hanging="720"/>
                      </w:pPr>
                      <w:r>
                        <w:t xml:space="preserve">XV. </w:t>
                      </w:r>
                      <w:proofErr w:type="spellStart"/>
                      <w:r w:rsidRPr="004E1BDB">
                        <w:t>Atención</w:t>
                      </w:r>
                      <w:proofErr w:type="spellEnd"/>
                      <w:r w:rsidRPr="004E1BDB">
                        <w:t xml:space="preserve"> a la </w:t>
                      </w:r>
                      <w:proofErr w:type="spellStart"/>
                      <w:r w:rsidRPr="004E1BDB">
                        <w:t>víctima</w:t>
                      </w:r>
                      <w:proofErr w:type="spellEnd"/>
                      <w:r w:rsidRPr="004E1BDB">
                        <w:t xml:space="preserve"> y </w:t>
                      </w:r>
                      <w:proofErr w:type="spellStart"/>
                      <w:r w:rsidRPr="004E1BDB">
                        <w:t>su</w:t>
                      </w:r>
                      <w:proofErr w:type="spellEnd"/>
                      <w:r w:rsidRPr="004E1BDB">
                        <w:t xml:space="preserve"> </w:t>
                      </w:r>
                      <w:proofErr w:type="spellStart"/>
                      <w:r w:rsidRPr="004E1BDB">
                        <w:t>familia</w:t>
                      </w:r>
                      <w:proofErr w:type="spellEnd"/>
                    </w:p>
                  </w:txbxContent>
                </v:textbox>
              </v:rect>
            </w:pict>
          </mc:Fallback>
        </mc:AlternateConten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3A3A6B" w:rsidRDefault="004E1BDB" w:rsidP="00463364">
      <w:pPr>
        <w:pStyle w:val="05Cuerpo"/>
        <w:rPr>
          <w:rFonts w:ascii="Arial" w:hAnsi="Arial" w:cs="Arial"/>
        </w:rPr>
      </w:pPr>
      <w:r w:rsidRPr="00262852">
        <w:rPr>
          <w:rFonts w:ascii="Arial" w:hAnsi="Arial" w:cs="Arial"/>
        </w:rPr>
        <w:t>120. Se recomienda que, si posterior a la valoración inicial o durante el seguimiento de la persona víctima del conflicto armado por parte del EMS se considera que existe un riesgo de una desestructuración del núcleo familiar, se deberá considerar una atención a la familia. A continuación, se dan recomendaciones del desarrollo de dicha valoración. Calidad de la evidencia: Consenso de expertos Fuerza de la indicación: Fuerte a favor</w:t>
      </w:r>
    </w:p>
    <w:p w:rsidR="004E1BDB" w:rsidRPr="00262852" w:rsidRDefault="004E1BDB" w:rsidP="00463364">
      <w:pPr>
        <w:pStyle w:val="05Cuerpo"/>
        <w:rPr>
          <w:rFonts w:ascii="Arial" w:hAnsi="Arial" w:cs="Arial"/>
        </w:rPr>
      </w:pPr>
      <w:r w:rsidRPr="00262852">
        <w:rPr>
          <w:rFonts w:ascii="Arial" w:hAnsi="Arial" w:cs="Arial"/>
        </w:rPr>
        <w:t xml:space="preserve"> </w:t>
      </w:r>
    </w:p>
    <w:p w:rsidR="00C03992" w:rsidRDefault="004E1BDB" w:rsidP="00463364">
      <w:pPr>
        <w:pStyle w:val="05Cuerpo"/>
        <w:rPr>
          <w:rFonts w:ascii="Arial" w:hAnsi="Arial" w:cs="Arial"/>
        </w:rPr>
      </w:pPr>
      <w:r w:rsidRPr="00262852">
        <w:rPr>
          <w:rFonts w:ascii="Arial" w:hAnsi="Arial" w:cs="Arial"/>
        </w:rPr>
        <w:t xml:space="preserve">121. Se recomienda evaluar el estado emocional de la persona víctima del conflicto armado antes de realizar atención familiar, para identificar la pertinencia de la intervención grupal, esto con el fin de disminuir el riesgo de aparición o recaída de síntomas individuales con la evocación de experiencias negativas grupales. Calidad de la evidencia: Consenso de expertos Fuerza de la indicación: Fuerte a favor Punto de Buena práctica </w:t>
      </w:r>
    </w:p>
    <w:p w:rsidR="003A3A6B" w:rsidRDefault="003A3A6B" w:rsidP="00463364">
      <w:pPr>
        <w:pStyle w:val="05Cuerpo"/>
        <w:rPr>
          <w:rFonts w:ascii="Arial" w:hAnsi="Arial" w:cs="Arial"/>
        </w:rPr>
      </w:pPr>
    </w:p>
    <w:p w:rsidR="00C03992" w:rsidRDefault="004E1BDB" w:rsidP="00463364">
      <w:pPr>
        <w:pStyle w:val="05Cuerpo"/>
        <w:rPr>
          <w:rFonts w:ascii="Arial" w:hAnsi="Arial" w:cs="Arial"/>
        </w:rPr>
      </w:pPr>
      <w:r w:rsidRPr="00262852">
        <w:rPr>
          <w:rFonts w:ascii="Arial" w:hAnsi="Arial" w:cs="Arial"/>
        </w:rPr>
        <w:t xml:space="preserve">• La familia tiene que considerarse como un agente activo e indispensable en el proceso de atención; por esta razón, se sugiere que la atención se oriente a: </w:t>
      </w:r>
    </w:p>
    <w:p w:rsidR="004E1BDB" w:rsidRPr="00262852" w:rsidRDefault="004E1BDB" w:rsidP="00463364">
      <w:pPr>
        <w:pStyle w:val="05Cuerpo"/>
        <w:rPr>
          <w:rFonts w:ascii="Arial" w:hAnsi="Arial" w:cs="Arial"/>
        </w:rPr>
      </w:pPr>
      <w:r w:rsidRPr="00262852">
        <w:rPr>
          <w:rFonts w:ascii="Arial" w:hAnsi="Arial" w:cs="Arial"/>
        </w:rPr>
        <w:t xml:space="preserve">• Atenciones dirigidas al grupo familiar con el objetivo de facilitar la permanencia del paciente en sus ambientes familiar y escolar (si aplica), donde se empodere a la familia y cuidadores para que puedan realizar un acompañamiento adecuado, con tiempos de atención definidos por el </w:t>
      </w:r>
      <w:r w:rsidRPr="00262852">
        <w:rPr>
          <w:rFonts w:ascii="Arial" w:hAnsi="Arial" w:cs="Arial"/>
        </w:rPr>
        <w:lastRenderedPageBreak/>
        <w:t xml:space="preserve">equipo de manejo y evaluaciones periódicas para determinar la evolución y el alcance de metas. • Atenciones acompañadas con redes de apoyo de pacientes con estas mismas afectaciones y casos de éxito. </w:t>
      </w:r>
    </w:p>
    <w:p w:rsidR="004E1BDB" w:rsidRPr="00262852" w:rsidRDefault="004E1BDB" w:rsidP="00463364">
      <w:pPr>
        <w:pStyle w:val="05Cuerpo"/>
        <w:rPr>
          <w:rFonts w:ascii="Arial" w:hAnsi="Arial" w:cs="Arial"/>
        </w:rPr>
      </w:pPr>
    </w:p>
    <w:p w:rsidR="003A3A6B" w:rsidRDefault="004E1BDB" w:rsidP="00463364">
      <w:pPr>
        <w:pStyle w:val="05Cuerpo"/>
        <w:rPr>
          <w:rFonts w:ascii="Arial" w:hAnsi="Arial" w:cs="Arial"/>
        </w:rPr>
      </w:pPr>
      <w:r w:rsidRPr="00262852">
        <w:rPr>
          <w:rFonts w:ascii="Arial" w:hAnsi="Arial" w:cs="Arial"/>
        </w:rPr>
        <w:t xml:space="preserve">122. Se recomienda que el EMS tenga en cuenta el siguiente proceso de entrevista psicosocial familiar: </w:t>
      </w:r>
    </w:p>
    <w:p w:rsidR="003A3A6B" w:rsidRDefault="004E1BDB" w:rsidP="00463364">
      <w:pPr>
        <w:pStyle w:val="05Cuerpo"/>
        <w:rPr>
          <w:rFonts w:ascii="Arial" w:hAnsi="Arial" w:cs="Arial"/>
        </w:rPr>
      </w:pPr>
      <w:r w:rsidRPr="00262852">
        <w:rPr>
          <w:rFonts w:ascii="Arial" w:hAnsi="Arial" w:cs="Arial"/>
        </w:rPr>
        <w:t xml:space="preserve">• Presentación del entrevistador y de los miembros de la familia. </w:t>
      </w:r>
    </w:p>
    <w:p w:rsidR="003A3A6B" w:rsidRDefault="004E1BDB" w:rsidP="00463364">
      <w:pPr>
        <w:pStyle w:val="05Cuerpo"/>
        <w:rPr>
          <w:rFonts w:ascii="Arial" w:hAnsi="Arial" w:cs="Arial"/>
        </w:rPr>
      </w:pPr>
      <w:r w:rsidRPr="00262852">
        <w:rPr>
          <w:rFonts w:ascii="Arial" w:hAnsi="Arial" w:cs="Arial"/>
        </w:rPr>
        <w:t xml:space="preserve">• Presentación del programa, la forma en que está estructurado, quiénes lo conforman y cómo funciona. </w:t>
      </w:r>
    </w:p>
    <w:p w:rsidR="003A3A6B" w:rsidRDefault="004E1BDB" w:rsidP="00463364">
      <w:pPr>
        <w:pStyle w:val="05Cuerpo"/>
        <w:rPr>
          <w:rFonts w:ascii="Arial" w:hAnsi="Arial" w:cs="Arial"/>
        </w:rPr>
      </w:pPr>
      <w:r w:rsidRPr="00262852">
        <w:rPr>
          <w:rFonts w:ascii="Arial" w:hAnsi="Arial" w:cs="Arial"/>
        </w:rPr>
        <w:t xml:space="preserve">• Conocimiento de la familia: quiénes la conforman, dinámicas internas, estados emocionales, situación económica, perspectivas actuales, estados de salud, entre otras. </w:t>
      </w:r>
    </w:p>
    <w:p w:rsidR="003A3A6B" w:rsidRDefault="004E1BDB" w:rsidP="00463364">
      <w:pPr>
        <w:pStyle w:val="05Cuerpo"/>
        <w:rPr>
          <w:rFonts w:ascii="Arial" w:hAnsi="Arial" w:cs="Arial"/>
        </w:rPr>
      </w:pPr>
      <w:r w:rsidRPr="00262852">
        <w:rPr>
          <w:rFonts w:ascii="Arial" w:hAnsi="Arial" w:cs="Arial"/>
        </w:rPr>
        <w:t xml:space="preserve">• Motivos que causaron la consulta o referencia. </w:t>
      </w:r>
    </w:p>
    <w:p w:rsidR="004E1BDB" w:rsidRPr="00262852" w:rsidRDefault="004E1BDB" w:rsidP="00463364">
      <w:pPr>
        <w:pStyle w:val="05Cuerpo"/>
        <w:rPr>
          <w:rFonts w:ascii="Arial" w:hAnsi="Arial" w:cs="Arial"/>
          <w:sz w:val="14"/>
        </w:rPr>
      </w:pPr>
      <w:r w:rsidRPr="00262852">
        <w:rPr>
          <w:rFonts w:ascii="Arial" w:hAnsi="Arial" w:cs="Arial"/>
        </w:rPr>
        <w:t>• Explicar los pasos a seguir para brindarles apoyo, incluyendo los procedimientos que se aplicarán (</w:t>
      </w:r>
      <w:proofErr w:type="spellStart"/>
      <w:r w:rsidRPr="00262852">
        <w:rPr>
          <w:rFonts w:ascii="Arial" w:hAnsi="Arial" w:cs="Arial"/>
        </w:rPr>
        <w:t>Apgar</w:t>
      </w:r>
      <w:proofErr w:type="spellEnd"/>
      <w:r w:rsidRPr="00262852">
        <w:rPr>
          <w:rFonts w:ascii="Arial" w:hAnsi="Arial" w:cs="Arial"/>
        </w:rPr>
        <w:t xml:space="preserve"> familiar, genograma, etc.).</w: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C03992" w:rsidRDefault="000611B1" w:rsidP="00463364">
      <w:pPr>
        <w:pStyle w:val="05Cuerpo"/>
        <w:rPr>
          <w:rFonts w:ascii="Arial" w:hAnsi="Arial" w:cs="Arial"/>
        </w:rPr>
      </w:pPr>
      <w:r w:rsidRPr="00262852">
        <w:rPr>
          <w:rFonts w:ascii="Arial" w:hAnsi="Arial" w:cs="Arial"/>
        </w:rPr>
        <w:t xml:space="preserve">Los elementos a tener en cuenta durante la entrevista son: </w:t>
      </w:r>
    </w:p>
    <w:p w:rsidR="00C03992" w:rsidRDefault="000611B1" w:rsidP="00463364">
      <w:pPr>
        <w:pStyle w:val="05Cuerpo"/>
        <w:rPr>
          <w:rFonts w:ascii="Arial" w:hAnsi="Arial" w:cs="Arial"/>
        </w:rPr>
      </w:pPr>
      <w:r w:rsidRPr="00262852">
        <w:rPr>
          <w:rFonts w:ascii="Arial" w:hAnsi="Arial" w:cs="Arial"/>
        </w:rPr>
        <w:t xml:space="preserve">• Observación de la expresión no verbal de la persona. </w:t>
      </w:r>
    </w:p>
    <w:p w:rsidR="00C03992" w:rsidRDefault="000611B1" w:rsidP="00463364">
      <w:pPr>
        <w:pStyle w:val="05Cuerpo"/>
        <w:rPr>
          <w:rFonts w:ascii="Arial" w:hAnsi="Arial" w:cs="Arial"/>
        </w:rPr>
      </w:pPr>
      <w:r w:rsidRPr="00262852">
        <w:rPr>
          <w:rFonts w:ascii="Arial" w:hAnsi="Arial" w:cs="Arial"/>
        </w:rPr>
        <w:t xml:space="preserve">• Respetar las diferentes expresiones culturales. </w:t>
      </w:r>
    </w:p>
    <w:p w:rsidR="00C03992" w:rsidRDefault="000611B1" w:rsidP="00463364">
      <w:pPr>
        <w:pStyle w:val="05Cuerpo"/>
        <w:rPr>
          <w:rFonts w:ascii="Arial" w:hAnsi="Arial" w:cs="Arial"/>
        </w:rPr>
      </w:pPr>
      <w:r w:rsidRPr="00262852">
        <w:rPr>
          <w:rFonts w:ascii="Arial" w:hAnsi="Arial" w:cs="Arial"/>
        </w:rPr>
        <w:t xml:space="preserve">• Evitar emitir juicios de valor que puedan provocar una respuesta defensiva. </w:t>
      </w:r>
    </w:p>
    <w:p w:rsidR="00C03992" w:rsidRDefault="000611B1" w:rsidP="00463364">
      <w:pPr>
        <w:pStyle w:val="05Cuerpo"/>
        <w:rPr>
          <w:rFonts w:ascii="Arial" w:hAnsi="Arial" w:cs="Arial"/>
        </w:rPr>
      </w:pPr>
      <w:r w:rsidRPr="00262852">
        <w:rPr>
          <w:rFonts w:ascii="Arial" w:hAnsi="Arial" w:cs="Arial"/>
        </w:rPr>
        <w:t xml:space="preserve">• Facilitar la expresión de sentimientos. </w:t>
      </w:r>
    </w:p>
    <w:p w:rsidR="00C03992" w:rsidRDefault="000611B1" w:rsidP="00463364">
      <w:pPr>
        <w:pStyle w:val="05Cuerpo"/>
        <w:rPr>
          <w:rFonts w:ascii="Arial" w:hAnsi="Arial" w:cs="Arial"/>
        </w:rPr>
      </w:pPr>
      <w:r w:rsidRPr="00262852">
        <w:rPr>
          <w:rFonts w:ascii="Arial" w:hAnsi="Arial" w:cs="Arial"/>
        </w:rPr>
        <w:t xml:space="preserve">• Enfatizar los aspectos más relevantes en cuanto a estados emocionales, de salud, relaciones intrafamiliares y con la comunidad a la que pertenecen. </w:t>
      </w:r>
    </w:p>
    <w:p w:rsidR="00C03992" w:rsidRDefault="000611B1" w:rsidP="00463364">
      <w:pPr>
        <w:pStyle w:val="05Cuerpo"/>
        <w:rPr>
          <w:rFonts w:ascii="Arial" w:hAnsi="Arial" w:cs="Arial"/>
        </w:rPr>
      </w:pPr>
      <w:r w:rsidRPr="00262852">
        <w:rPr>
          <w:rFonts w:ascii="Arial" w:hAnsi="Arial" w:cs="Arial"/>
        </w:rPr>
        <w:t xml:space="preserve">• Realizar entrevistas en forma interdisciplinaria cuando existe mayor complejidad. </w:t>
      </w:r>
    </w:p>
    <w:p w:rsidR="00C03992" w:rsidRDefault="000611B1" w:rsidP="00463364">
      <w:pPr>
        <w:pStyle w:val="05Cuerpo"/>
        <w:rPr>
          <w:rFonts w:ascii="Arial" w:hAnsi="Arial" w:cs="Arial"/>
        </w:rPr>
      </w:pPr>
      <w:r w:rsidRPr="00262852">
        <w:rPr>
          <w:rFonts w:ascii="Arial" w:hAnsi="Arial" w:cs="Arial"/>
        </w:rPr>
        <w:t xml:space="preserve">• Frente a situaciones planteadas por la familia, realizar aportes precisos, gestionar apoyo de otras instituciones y remitir. </w:t>
      </w:r>
    </w:p>
    <w:p w:rsidR="00C03992" w:rsidRDefault="000611B1" w:rsidP="00463364">
      <w:pPr>
        <w:pStyle w:val="05Cuerpo"/>
        <w:rPr>
          <w:rFonts w:ascii="Arial" w:hAnsi="Arial" w:cs="Arial"/>
        </w:rPr>
      </w:pPr>
      <w:r w:rsidRPr="00262852">
        <w:rPr>
          <w:rFonts w:ascii="Arial" w:hAnsi="Arial" w:cs="Arial"/>
        </w:rPr>
        <w:t xml:space="preserve">• Nunca perder de vista la necesidad de un abordaje humano y empático que respete los silencios y la negativa de las personas de hablar sobre temas particulares. </w:t>
      </w:r>
    </w:p>
    <w:p w:rsidR="00C03992" w:rsidRDefault="000611B1" w:rsidP="00463364">
      <w:pPr>
        <w:pStyle w:val="05Cuerpo"/>
        <w:rPr>
          <w:rFonts w:ascii="Arial" w:hAnsi="Arial" w:cs="Arial"/>
        </w:rPr>
      </w:pPr>
      <w:r w:rsidRPr="00262852">
        <w:rPr>
          <w:rFonts w:ascii="Arial" w:hAnsi="Arial" w:cs="Arial"/>
        </w:rPr>
        <w:t xml:space="preserve">• Programar visitas domiciliarias a las familias cuando se observe la necesidad, con el fin de brindar un acompañamiento más personalizado. </w:t>
      </w:r>
    </w:p>
    <w:p w:rsidR="000611B1" w:rsidRPr="00262852" w:rsidRDefault="000611B1" w:rsidP="00463364">
      <w:pPr>
        <w:pStyle w:val="05Cuerpo"/>
        <w:rPr>
          <w:rFonts w:ascii="Arial" w:hAnsi="Arial" w:cs="Arial"/>
        </w:rPr>
      </w:pPr>
      <w:r w:rsidRPr="00262852">
        <w:rPr>
          <w:rFonts w:ascii="Arial" w:hAnsi="Arial" w:cs="Arial"/>
        </w:rPr>
        <w:t xml:space="preserve">• La comunicación se deberá establecer en el lenguaje materno, ya sea por manejar el idioma o a través de traductores capacitados en el tema de salud mental. Calidad de la evidencia: Consenso de expertos Fuerza de la indicación: Fuerte a favor 123. Para la determinación del funcionamiento y estructura familiar, se recomienda: Con los elementos recogidos en la entrevista, evaluar el funcionamiento familiar y determinar la estructura familiar con los modelos propuestos (APGAR familiar y </w:t>
      </w:r>
      <w:r w:rsidR="00C03992" w:rsidRPr="00262852">
        <w:rPr>
          <w:rFonts w:ascii="Arial" w:hAnsi="Arial" w:cs="Arial"/>
        </w:rPr>
        <w:t>Eco mapa</w:t>
      </w:r>
      <w:r w:rsidRPr="00262852">
        <w:rPr>
          <w:rFonts w:ascii="Arial" w:hAnsi="Arial" w:cs="Arial"/>
        </w:rPr>
        <w:t xml:space="preserve">). </w:t>
      </w:r>
    </w:p>
    <w:p w:rsidR="000611B1" w:rsidRPr="00262852" w:rsidRDefault="000611B1" w:rsidP="00463364">
      <w:pPr>
        <w:pStyle w:val="05Cuerpo"/>
        <w:rPr>
          <w:rFonts w:ascii="Arial" w:hAnsi="Arial" w:cs="Arial"/>
        </w:rPr>
      </w:pPr>
    </w:p>
    <w:p w:rsidR="004E1BDB" w:rsidRPr="00262852" w:rsidRDefault="000611B1" w:rsidP="00463364">
      <w:pPr>
        <w:pStyle w:val="05Cuerpo"/>
        <w:rPr>
          <w:rFonts w:ascii="Arial" w:hAnsi="Arial" w:cs="Arial"/>
        </w:rPr>
      </w:pPr>
      <w:r w:rsidRPr="00262852">
        <w:rPr>
          <w:rFonts w:ascii="Arial" w:hAnsi="Arial" w:cs="Arial"/>
        </w:rPr>
        <w:t>De ser necesario, considerar una nueva entrevista para completar la información precisa. • No olvidar que estos instrumentos únicamente pretenden ser material de apoyo y sistematización, pero no sustitutos de la entrevista y la intervención directa y humana con las familias.</w:t>
      </w:r>
    </w:p>
    <w:p w:rsidR="000611B1" w:rsidRPr="00262852" w:rsidRDefault="000611B1"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0611B1" w:rsidP="00463364">
      <w:pPr>
        <w:pStyle w:val="05Cuerpo"/>
        <w:rPr>
          <w:rFonts w:ascii="Arial" w:hAnsi="Arial" w:cs="Arial"/>
          <w:b/>
          <w:sz w:val="14"/>
        </w:rPr>
      </w:pPr>
      <w:r w:rsidRPr="00262852">
        <w:rPr>
          <w:rFonts w:ascii="Arial" w:hAnsi="Arial" w:cs="Arial"/>
          <w:b/>
        </w:rPr>
        <w:t>Evaluación del funcionamiento familiar</w: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C03992" w:rsidRDefault="000611B1" w:rsidP="00463364">
      <w:pPr>
        <w:pStyle w:val="05Cuerpo"/>
        <w:rPr>
          <w:rFonts w:ascii="Arial" w:hAnsi="Arial" w:cs="Arial"/>
        </w:rPr>
      </w:pPr>
      <w:r w:rsidRPr="00262852">
        <w:rPr>
          <w:rFonts w:ascii="Arial" w:hAnsi="Arial" w:cs="Arial"/>
        </w:rPr>
        <w:t xml:space="preserve">Se considera el funcionamiento familiar como la dinámica interactiva y sistémica que se produce entre los miembros de la familia y se evalúa a través de diversas categorías que pueden ser, entre otras, armonía, cohesión, rol, comunicación, afecto, permeabilidad y adaptabilidad. </w:t>
      </w:r>
    </w:p>
    <w:p w:rsidR="003A3A6B" w:rsidRDefault="003A3A6B" w:rsidP="00463364">
      <w:pPr>
        <w:pStyle w:val="05Cuerpo"/>
        <w:rPr>
          <w:rFonts w:ascii="Arial" w:hAnsi="Arial" w:cs="Arial"/>
        </w:rPr>
      </w:pPr>
    </w:p>
    <w:p w:rsidR="004E1BDB" w:rsidRPr="00262852" w:rsidRDefault="000611B1" w:rsidP="00463364">
      <w:pPr>
        <w:pStyle w:val="05Cuerpo"/>
        <w:rPr>
          <w:rFonts w:ascii="Arial" w:hAnsi="Arial" w:cs="Arial"/>
        </w:rPr>
      </w:pPr>
      <w:r w:rsidRPr="00262852">
        <w:rPr>
          <w:rFonts w:ascii="Arial" w:hAnsi="Arial" w:cs="Arial"/>
        </w:rPr>
        <w:lastRenderedPageBreak/>
        <w:t>124. Se recomienda la utilización del APGAR familiar para identificar el funcionamiento familiar Calidad de la evidencia: Moderada Fuerza de la indicación: Fuerte a favor</w:t>
      </w:r>
    </w:p>
    <w:p w:rsidR="000611B1" w:rsidRPr="00262852" w:rsidRDefault="000611B1"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0611B1" w:rsidP="00463364">
      <w:pPr>
        <w:pStyle w:val="05Cuerpo"/>
        <w:rPr>
          <w:rFonts w:ascii="Arial" w:hAnsi="Arial" w:cs="Arial"/>
        </w:rPr>
      </w:pPr>
      <w:r w:rsidRPr="00262852">
        <w:rPr>
          <w:rFonts w:ascii="Arial" w:hAnsi="Arial" w:cs="Arial"/>
        </w:rPr>
        <w:t>125. Se recomienda realizar un abordaje integral para la atención familiar (ver Anexo técnico III). Calidad de la evidencia: Consenso de expertos Fuerza de la indicación: Fuerte a favor</w:t>
      </w:r>
    </w:p>
    <w:p w:rsidR="000611B1" w:rsidRPr="00262852" w:rsidRDefault="000611B1" w:rsidP="00463364">
      <w:pPr>
        <w:pStyle w:val="05Cuerpo"/>
        <w:rPr>
          <w:rFonts w:ascii="Arial" w:hAnsi="Arial" w:cs="Arial"/>
        </w:rPr>
      </w:pPr>
    </w:p>
    <w:p w:rsidR="000611B1" w:rsidRPr="00262852" w:rsidRDefault="000611B1"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0611B1" w:rsidP="00463364">
      <w:pPr>
        <w:pStyle w:val="05Cuerpo"/>
        <w:rPr>
          <w:rFonts w:ascii="Arial" w:hAnsi="Arial" w:cs="Arial"/>
          <w:sz w:val="14"/>
        </w:rPr>
      </w:pPr>
      <w:r w:rsidRPr="00262852">
        <w:rPr>
          <w:rFonts w:ascii="Arial" w:eastAsia="Batang" w:hAnsi="Arial" w:cs="Arial"/>
          <w:noProof/>
          <w:lang w:val="es-CO" w:eastAsia="es-CO"/>
        </w:rPr>
        <mc:AlternateContent>
          <mc:Choice Requires="wps">
            <w:drawing>
              <wp:anchor distT="0" distB="0" distL="114300" distR="114300" simplePos="0" relativeHeight="487707648" behindDoc="0" locked="0" layoutInCell="1" allowOverlap="1" wp14:anchorId="1685B263" wp14:editId="22194739">
                <wp:simplePos x="0" y="0"/>
                <wp:positionH relativeFrom="column">
                  <wp:posOffset>-248920</wp:posOffset>
                </wp:positionH>
                <wp:positionV relativeFrom="paragraph">
                  <wp:posOffset>74930</wp:posOffset>
                </wp:positionV>
                <wp:extent cx="7644130" cy="457200"/>
                <wp:effectExtent l="0" t="0" r="0" b="0"/>
                <wp:wrapNone/>
                <wp:docPr id="25"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201991" w:rsidRPr="003702CD" w:rsidRDefault="00201991" w:rsidP="000611B1">
                            <w:pPr>
                              <w:pStyle w:val="01Capitul"/>
                              <w:numPr>
                                <w:ilvl w:val="0"/>
                                <w:numId w:val="0"/>
                              </w:numPr>
                              <w:ind w:left="1080" w:hanging="720"/>
                            </w:pPr>
                            <w:r>
                              <w:t xml:space="preserve">XVI. </w:t>
                            </w:r>
                            <w:proofErr w:type="spellStart"/>
                            <w:r>
                              <w:t>Resumen</w:t>
                            </w:r>
                            <w:proofErr w:type="spellEnd"/>
                            <w:r>
                              <w:t xml:space="preserve"> - </w:t>
                            </w:r>
                            <w:proofErr w:type="spellStart"/>
                            <w:r>
                              <w:t>Síntesis</w:t>
                            </w:r>
                            <w:proofErr w:type="spellEnd"/>
                            <w:r>
                              <w:t xml:space="preserve"> de la </w:t>
                            </w:r>
                            <w:proofErr w:type="spellStart"/>
                            <w:r>
                              <w:t>Evidencia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B263" id="_x0000_s1044" style="position:absolute;left:0;text-align:left;margin-left:-19.6pt;margin-top:5.9pt;width:601.9pt;height:36pt;z-index:487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" fillcolor="#736363" stroked="f" strokeweight="2pt">
                <v:textbox>
                  <w:txbxContent>
                    <w:p w:rsidR="00201991" w:rsidRPr="003702CD" w:rsidRDefault="00201991" w:rsidP="000611B1">
                      <w:pPr>
                        <w:pStyle w:val="01Capitul"/>
                        <w:numPr>
                          <w:ilvl w:val="0"/>
                          <w:numId w:val="0"/>
                        </w:numPr>
                        <w:ind w:left="1080" w:hanging="720"/>
                      </w:pPr>
                      <w:r>
                        <w:t xml:space="preserve">XVI. </w:t>
                      </w:r>
                      <w:proofErr w:type="spellStart"/>
                      <w:r>
                        <w:t>Resumen</w:t>
                      </w:r>
                      <w:proofErr w:type="spellEnd"/>
                      <w:r>
                        <w:t xml:space="preserve"> - </w:t>
                      </w:r>
                      <w:proofErr w:type="spellStart"/>
                      <w:r>
                        <w:t>Síntesis</w:t>
                      </w:r>
                      <w:proofErr w:type="spellEnd"/>
                      <w:r>
                        <w:t xml:space="preserve"> de la </w:t>
                      </w:r>
                      <w:proofErr w:type="spellStart"/>
                      <w:r>
                        <w:t>Evidencia</w:t>
                      </w:r>
                      <w:proofErr w:type="spellEnd"/>
                    </w:p>
                  </w:txbxContent>
                </v:textbox>
              </v:rect>
            </w:pict>
          </mc:Fallback>
        </mc:AlternateConten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3A3A6B" w:rsidRDefault="000611B1" w:rsidP="00463364">
      <w:pPr>
        <w:pStyle w:val="05Cuerpo"/>
        <w:rPr>
          <w:rFonts w:ascii="Arial" w:hAnsi="Arial" w:cs="Arial"/>
        </w:rPr>
      </w:pPr>
      <w:r w:rsidRPr="00262852">
        <w:rPr>
          <w:rFonts w:ascii="Arial" w:hAnsi="Arial" w:cs="Arial"/>
        </w:rPr>
        <w:t xml:space="preserve">Se encontraron 22 estudios de investigación que evalúan la efectividad de diferentes intervenciones psicosociales para la prevención y control de afectaciones en la salud mental y física de las víctimas del conflicto armado, entre ellas: trastorno de estrés postraumático (TPET), depresión, ansiedad, trastornos del comportamiento, trastornos del sueño, síntomas somáticos y otros. De estos estudios, 12 corresponden a revisiones sistemáticas de literatura (1-11) y 10 son estudios primarios, que incluyen 5 ensayos controlados aleatorizados (12-16) y 5 estudios </w:t>
      </w:r>
      <w:r w:rsidR="00C03992" w:rsidRPr="00262852">
        <w:rPr>
          <w:rFonts w:ascii="Arial" w:hAnsi="Arial" w:cs="Arial"/>
        </w:rPr>
        <w:t>cuasi experimentales</w:t>
      </w:r>
      <w:r w:rsidRPr="00262852">
        <w:rPr>
          <w:rFonts w:ascii="Arial" w:hAnsi="Arial" w:cs="Arial"/>
        </w:rPr>
        <w:t xml:space="preserve"> (17-21). De las 13 revisiones sistemáticas, solo una de ellas se limitó a ensayos controlados aleatorizados. Las 12 revisiones restantes incluyen estudios </w:t>
      </w:r>
      <w:r w:rsidR="00C03992" w:rsidRPr="00262852">
        <w:rPr>
          <w:rFonts w:ascii="Arial" w:hAnsi="Arial" w:cs="Arial"/>
        </w:rPr>
        <w:t>cuasi experimentales</w:t>
      </w:r>
      <w:r w:rsidRPr="00262852">
        <w:rPr>
          <w:rFonts w:ascii="Arial" w:hAnsi="Arial" w:cs="Arial"/>
        </w:rPr>
        <w:t xml:space="preserve">, estudios observacionales analíticos y descriptivos, y estudios cualitativos. </w:t>
      </w:r>
    </w:p>
    <w:p w:rsidR="003A3A6B" w:rsidRDefault="003A3A6B" w:rsidP="00463364">
      <w:pPr>
        <w:pStyle w:val="05Cuerpo"/>
        <w:rPr>
          <w:rFonts w:ascii="Arial" w:hAnsi="Arial" w:cs="Arial"/>
        </w:rPr>
      </w:pPr>
    </w:p>
    <w:p w:rsidR="003A3A6B" w:rsidRDefault="000611B1" w:rsidP="00463364">
      <w:pPr>
        <w:pStyle w:val="05Cuerpo"/>
        <w:rPr>
          <w:rFonts w:ascii="Arial" w:hAnsi="Arial" w:cs="Arial"/>
        </w:rPr>
      </w:pPr>
      <w:r w:rsidRPr="00262852">
        <w:rPr>
          <w:rFonts w:ascii="Arial" w:hAnsi="Arial" w:cs="Arial"/>
        </w:rPr>
        <w:t xml:space="preserve">Solo dos revisiones presentan </w:t>
      </w:r>
      <w:proofErr w:type="spellStart"/>
      <w:r w:rsidRPr="00262852">
        <w:rPr>
          <w:rFonts w:ascii="Arial" w:hAnsi="Arial" w:cs="Arial"/>
        </w:rPr>
        <w:t>metanálisis</w:t>
      </w:r>
      <w:proofErr w:type="spellEnd"/>
      <w:r w:rsidRPr="00262852">
        <w:rPr>
          <w:rFonts w:ascii="Arial" w:hAnsi="Arial" w:cs="Arial"/>
        </w:rPr>
        <w:t xml:space="preserve"> de la intervención evaluada. Las restantes no agruparon datos debido a la heterogeneidad de los estudios. Las poblaciones en donde se realizaron los estudios fueron niños y adultos de ambos sexos, víctimas de tortura, refugiados, asilados, víctimas de abuso sexual en el conflicto armado, niños excombatientes y militares de Palestina, República Democrática del Congo, Uganda, Sri Lanka, Nepal, Indonesia, Burundi, Ruanda, Bosnia y Herzegovina, Sudán, Líbano, Israel, Somalia, Sierra Leona, El Salvador, Angola, Kosovo, Serbia, Costa de Marfil, Liberia, Croacia, Vietnam y Camboya. No se encontraron estudios que dieran cuenta de intervenciones con enfoque diferencial, dado que asumen los procesos de diferenciación desde el tipo de atención y no por otra característica social, cultural, política o biológica. Atenciones en salud con enfoque psicosocial en niños y adolescentes Intervenciones preventivas </w:t>
      </w:r>
    </w:p>
    <w:p w:rsidR="003A3A6B" w:rsidRDefault="003A3A6B" w:rsidP="00463364">
      <w:pPr>
        <w:pStyle w:val="05Cuerpo"/>
        <w:rPr>
          <w:rFonts w:ascii="Arial" w:hAnsi="Arial" w:cs="Arial"/>
        </w:rPr>
      </w:pPr>
    </w:p>
    <w:p w:rsidR="000759EF" w:rsidRDefault="000611B1" w:rsidP="00463364">
      <w:pPr>
        <w:pStyle w:val="05Cuerpo"/>
        <w:rPr>
          <w:rFonts w:ascii="Arial" w:hAnsi="Arial" w:cs="Arial"/>
        </w:rPr>
      </w:pPr>
      <w:r w:rsidRPr="00262852">
        <w:rPr>
          <w:rFonts w:ascii="Arial" w:hAnsi="Arial" w:cs="Arial"/>
        </w:rPr>
        <w:t>Los resultados de 16 estudios primarios incluidos en esta revisión sugieren que intervenciones individuales o grupales como la Terapia Narrativa de Exposición en su versión para niños (</w:t>
      </w:r>
      <w:proofErr w:type="spellStart"/>
      <w:r w:rsidRPr="00262852">
        <w:rPr>
          <w:rFonts w:ascii="Arial" w:hAnsi="Arial" w:cs="Arial"/>
        </w:rPr>
        <w:t>KidNET</w:t>
      </w:r>
      <w:proofErr w:type="spellEnd"/>
      <w:r w:rsidRPr="00262852">
        <w:rPr>
          <w:rFonts w:ascii="Arial" w:hAnsi="Arial" w:cs="Arial"/>
        </w:rPr>
        <w:t xml:space="preserve">), el programa </w:t>
      </w:r>
      <w:proofErr w:type="spellStart"/>
      <w:r w:rsidRPr="00262852">
        <w:rPr>
          <w:rFonts w:ascii="Arial" w:hAnsi="Arial" w:cs="Arial"/>
        </w:rPr>
        <w:t>Narrative</w:t>
      </w:r>
      <w:proofErr w:type="spellEnd"/>
      <w:r w:rsidRPr="00262852">
        <w:rPr>
          <w:rFonts w:ascii="Arial" w:hAnsi="Arial" w:cs="Arial"/>
        </w:rPr>
        <w:t xml:space="preserve"> </w:t>
      </w:r>
      <w:proofErr w:type="spellStart"/>
      <w:r w:rsidRPr="00262852">
        <w:rPr>
          <w:rFonts w:ascii="Arial" w:hAnsi="Arial" w:cs="Arial"/>
        </w:rPr>
        <w:t>Story</w:t>
      </w:r>
      <w:proofErr w:type="spellEnd"/>
      <w:r w:rsidRPr="00262852">
        <w:rPr>
          <w:rFonts w:ascii="Arial" w:hAnsi="Arial" w:cs="Arial"/>
        </w:rPr>
        <w:t xml:space="preserve"> </w:t>
      </w:r>
      <w:proofErr w:type="spellStart"/>
      <w:r w:rsidRPr="00262852">
        <w:rPr>
          <w:rFonts w:ascii="Arial" w:hAnsi="Arial" w:cs="Arial"/>
        </w:rPr>
        <w:t>Telling</w:t>
      </w:r>
      <w:proofErr w:type="spellEnd"/>
      <w:r w:rsidRPr="00262852">
        <w:rPr>
          <w:rFonts w:ascii="Arial" w:hAnsi="Arial" w:cs="Arial"/>
        </w:rPr>
        <w:t xml:space="preserve"> (STAIR/NST), la intervención en crisis grupal, psicoterapia interpersonal, psicoterapia testimonial individual, terapia cognitivo conductual y programas basados en el colegio o salón de clases como los programas enfocados en el trauma y el duelo, la intervención y promoción de habilidades, la </w:t>
      </w:r>
      <w:r w:rsidR="00C03992" w:rsidRPr="00262852">
        <w:rPr>
          <w:rFonts w:ascii="Arial" w:hAnsi="Arial" w:cs="Arial"/>
        </w:rPr>
        <w:t>psi coeducación</w:t>
      </w:r>
      <w:r w:rsidRPr="00262852">
        <w:rPr>
          <w:rFonts w:ascii="Arial" w:hAnsi="Arial" w:cs="Arial"/>
        </w:rPr>
        <w:t xml:space="preserve"> e intervenciones comunitarias como el programa Project </w:t>
      </w:r>
      <w:proofErr w:type="spellStart"/>
      <w:r w:rsidRPr="00262852">
        <w:rPr>
          <w:rFonts w:ascii="Arial" w:hAnsi="Arial" w:cs="Arial"/>
        </w:rPr>
        <w:t>Heartland</w:t>
      </w:r>
      <w:proofErr w:type="spellEnd"/>
      <w:r w:rsidRPr="00262852">
        <w:rPr>
          <w:rFonts w:ascii="Arial" w:hAnsi="Arial" w:cs="Arial"/>
        </w:rPr>
        <w:t xml:space="preserve"> y los programas de salud mental que incluyen el trabajo con los padres, son efectivas en la reducción de síntomas de trastorno de estrés postraumático y síntomas de depresión. </w:t>
      </w:r>
    </w:p>
    <w:p w:rsidR="000759EF" w:rsidRDefault="000759EF" w:rsidP="00463364">
      <w:pPr>
        <w:pStyle w:val="05Cuerpo"/>
        <w:rPr>
          <w:rFonts w:ascii="Arial" w:hAnsi="Arial" w:cs="Arial"/>
        </w:rPr>
      </w:pPr>
    </w:p>
    <w:p w:rsidR="004E1BDB" w:rsidRPr="00262852" w:rsidRDefault="000611B1" w:rsidP="00463364">
      <w:pPr>
        <w:pStyle w:val="05Cuerpo"/>
        <w:rPr>
          <w:rFonts w:ascii="Arial" w:hAnsi="Arial" w:cs="Arial"/>
        </w:rPr>
      </w:pPr>
      <w:r w:rsidRPr="00262852">
        <w:rPr>
          <w:rFonts w:ascii="Arial" w:hAnsi="Arial" w:cs="Arial"/>
        </w:rPr>
        <w:t xml:space="preserve">Para otros desenlaces como ansiedad, los resultados son contradictorios, de tal forma que en algunos estudios la terapia realizada es efectiva, mientras que en otros no se encuentran diferencias entre los grupos de comparación o en la medición en la línea de base y la medición </w:t>
      </w:r>
      <w:r w:rsidRPr="00262852">
        <w:rPr>
          <w:rFonts w:ascii="Arial" w:hAnsi="Arial" w:cs="Arial"/>
        </w:rPr>
        <w:lastRenderedPageBreak/>
        <w:t>posterior a la intervención (Ministerio de Salud y Protección Social, 2103a).</w:t>
      </w:r>
    </w:p>
    <w:p w:rsidR="000611B1" w:rsidRPr="00262852" w:rsidRDefault="000611B1"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0759EF" w:rsidRDefault="000611B1" w:rsidP="00463364">
      <w:pPr>
        <w:pStyle w:val="05Cuerpo"/>
        <w:rPr>
          <w:rFonts w:ascii="Arial" w:hAnsi="Arial" w:cs="Arial"/>
        </w:rPr>
      </w:pPr>
      <w:r w:rsidRPr="00262852">
        <w:rPr>
          <w:rFonts w:ascii="Arial" w:hAnsi="Arial" w:cs="Arial"/>
        </w:rPr>
        <w:t xml:space="preserve">El </w:t>
      </w:r>
      <w:proofErr w:type="spellStart"/>
      <w:r w:rsidRPr="00262852">
        <w:rPr>
          <w:rFonts w:ascii="Arial" w:hAnsi="Arial" w:cs="Arial"/>
        </w:rPr>
        <w:t>metanálisis</w:t>
      </w:r>
      <w:proofErr w:type="spellEnd"/>
      <w:r w:rsidRPr="00262852">
        <w:rPr>
          <w:rFonts w:ascii="Arial" w:hAnsi="Arial" w:cs="Arial"/>
        </w:rPr>
        <w:t xml:space="preserve"> de cuatro estudios que reportaron la valoración cuantitativa del efecto de las intervenciones para la prevención de TPET (reportado por los autores) mostró el efecto positivo que tienen este tipo de intervenciones en los niños; no obstante, es importante considerar la alta heterogeneidad reportada en el estudio (diferencia de promedios entre los grupos de intervención y control = -0,56 IC 95% -1,04, -0,07; n=198 intervención, n=186 control; Heterogeneidad t2=0,18, x2=14,50, </w:t>
      </w:r>
      <w:proofErr w:type="spellStart"/>
      <w:r w:rsidRPr="00262852">
        <w:rPr>
          <w:rFonts w:ascii="Arial" w:hAnsi="Arial" w:cs="Arial"/>
        </w:rPr>
        <w:t>gl</w:t>
      </w:r>
      <w:proofErr w:type="spellEnd"/>
      <w:r w:rsidRPr="00262852">
        <w:rPr>
          <w:rFonts w:ascii="Arial" w:hAnsi="Arial" w:cs="Arial"/>
        </w:rPr>
        <w:t xml:space="preserve">=3 (P=0,002); I2=79%) (Ministerio de Salud y Protección Social, 2013a). Intervenciones </w:t>
      </w:r>
      <w:proofErr w:type="spellStart"/>
      <w:r w:rsidRPr="00262852">
        <w:rPr>
          <w:rFonts w:ascii="Arial" w:hAnsi="Arial" w:cs="Arial"/>
        </w:rPr>
        <w:t>Intervenciones</w:t>
      </w:r>
      <w:proofErr w:type="spellEnd"/>
      <w:r w:rsidRPr="00262852">
        <w:rPr>
          <w:rFonts w:ascii="Arial" w:hAnsi="Arial" w:cs="Arial"/>
        </w:rPr>
        <w:t xml:space="preserve"> individuales La efectividad de intervenciones como la terapia cognitivo comportamental, la terapia de exposición narrativa (</w:t>
      </w:r>
      <w:proofErr w:type="spellStart"/>
      <w:r w:rsidRPr="00262852">
        <w:rPr>
          <w:rFonts w:ascii="Arial" w:hAnsi="Arial" w:cs="Arial"/>
        </w:rPr>
        <w:t>Narrative</w:t>
      </w:r>
      <w:proofErr w:type="spellEnd"/>
      <w:r w:rsidRPr="00262852">
        <w:rPr>
          <w:rFonts w:ascii="Arial" w:hAnsi="Arial" w:cs="Arial"/>
        </w:rPr>
        <w:t xml:space="preserve"> </w:t>
      </w:r>
      <w:proofErr w:type="spellStart"/>
      <w:r w:rsidRPr="00262852">
        <w:rPr>
          <w:rFonts w:ascii="Arial" w:hAnsi="Arial" w:cs="Arial"/>
        </w:rPr>
        <w:t>Exposure</w:t>
      </w:r>
      <w:proofErr w:type="spellEnd"/>
      <w:r w:rsidRPr="00262852">
        <w:rPr>
          <w:rFonts w:ascii="Arial" w:hAnsi="Arial" w:cs="Arial"/>
        </w:rPr>
        <w:t xml:space="preserve"> </w:t>
      </w:r>
      <w:proofErr w:type="spellStart"/>
      <w:r w:rsidRPr="00262852">
        <w:rPr>
          <w:rFonts w:ascii="Arial" w:hAnsi="Arial" w:cs="Arial"/>
        </w:rPr>
        <w:t>Treatment</w:t>
      </w:r>
      <w:proofErr w:type="spellEnd"/>
      <w:r w:rsidRPr="00262852">
        <w:rPr>
          <w:rFonts w:ascii="Arial" w:hAnsi="Arial" w:cs="Arial"/>
        </w:rPr>
        <w:t xml:space="preserve"> - NET) y su adaptación para niños (</w:t>
      </w:r>
      <w:proofErr w:type="spellStart"/>
      <w:r w:rsidRPr="00262852">
        <w:rPr>
          <w:rFonts w:ascii="Arial" w:hAnsi="Arial" w:cs="Arial"/>
        </w:rPr>
        <w:t>KidNET</w:t>
      </w:r>
      <w:proofErr w:type="spellEnd"/>
      <w:r w:rsidRPr="00262852">
        <w:rPr>
          <w:rFonts w:ascii="Arial" w:hAnsi="Arial" w:cs="Arial"/>
        </w:rPr>
        <w:t xml:space="preserve">), y la psicoterapia testimonial ha sido evaluada en varios estudios en diferentes países. </w:t>
      </w:r>
    </w:p>
    <w:p w:rsidR="000759EF" w:rsidRDefault="000759EF" w:rsidP="00463364">
      <w:pPr>
        <w:pStyle w:val="05Cuerpo"/>
        <w:rPr>
          <w:rFonts w:ascii="Arial" w:hAnsi="Arial" w:cs="Arial"/>
        </w:rPr>
      </w:pPr>
    </w:p>
    <w:p w:rsidR="000759EF" w:rsidRDefault="000611B1" w:rsidP="00463364">
      <w:pPr>
        <w:pStyle w:val="05Cuerpo"/>
        <w:rPr>
          <w:rFonts w:ascii="Arial" w:hAnsi="Arial" w:cs="Arial"/>
        </w:rPr>
      </w:pPr>
      <w:r w:rsidRPr="00262852">
        <w:rPr>
          <w:rFonts w:ascii="Arial" w:hAnsi="Arial" w:cs="Arial"/>
        </w:rPr>
        <w:t xml:space="preserve">En niños refugiados del Este de Europa que fueron tratados con </w:t>
      </w:r>
      <w:proofErr w:type="spellStart"/>
      <w:r w:rsidRPr="00262852">
        <w:rPr>
          <w:rFonts w:ascii="Arial" w:hAnsi="Arial" w:cs="Arial"/>
        </w:rPr>
        <w:t>KidNET</w:t>
      </w:r>
      <w:proofErr w:type="spellEnd"/>
      <w:r w:rsidRPr="00262852">
        <w:rPr>
          <w:rFonts w:ascii="Arial" w:hAnsi="Arial" w:cs="Arial"/>
        </w:rPr>
        <w:t xml:space="preserve">, los resultados sugieren mejoría en los síntomas de TPET; en jóvenes afectados por el genocidio de Ruanda, se observaron efectos beneficiosos, los cuales se mantuvieron en el tiempo; en otro estudio realizado con niños refugiados de Ruanda y Somalia, en campamentos de Uganda, se observó disminución de los síntomas de TPET y depresión, y después de nueve meses, 4 de 6 pacientes no cumplían criterios de TPET y ningún niño cumplía criterios de depresión. En cuanto a la terapia testimonial, estudios de caso sugieren que la intervención produce altos niveles de satisfacción en los adolescentes (2, 5-8,10). </w:t>
      </w:r>
    </w:p>
    <w:p w:rsidR="000759EF" w:rsidRDefault="000759EF" w:rsidP="00463364">
      <w:pPr>
        <w:pStyle w:val="05Cuerpo"/>
        <w:rPr>
          <w:rFonts w:ascii="Arial" w:hAnsi="Arial" w:cs="Arial"/>
        </w:rPr>
      </w:pPr>
    </w:p>
    <w:p w:rsidR="000759EF" w:rsidRPr="000759EF" w:rsidRDefault="000611B1" w:rsidP="00463364">
      <w:pPr>
        <w:pStyle w:val="05Cuerpo"/>
        <w:rPr>
          <w:rFonts w:ascii="Arial" w:hAnsi="Arial" w:cs="Arial"/>
          <w:b/>
        </w:rPr>
      </w:pPr>
      <w:r w:rsidRPr="000759EF">
        <w:rPr>
          <w:rFonts w:ascii="Arial" w:hAnsi="Arial" w:cs="Arial"/>
          <w:b/>
        </w:rPr>
        <w:t xml:space="preserve">Intervenciones familiares </w:t>
      </w:r>
    </w:p>
    <w:p w:rsidR="000759EF" w:rsidRDefault="000611B1" w:rsidP="00463364">
      <w:pPr>
        <w:pStyle w:val="05Cuerpo"/>
        <w:rPr>
          <w:rFonts w:ascii="Arial" w:hAnsi="Arial" w:cs="Arial"/>
        </w:rPr>
      </w:pPr>
      <w:r w:rsidRPr="00262852">
        <w:rPr>
          <w:rFonts w:ascii="Arial" w:hAnsi="Arial" w:cs="Arial"/>
        </w:rPr>
        <w:t xml:space="preserve">Los resultados de un estudio realizado en Bosnia con parejas madre-hijo, la cual consistió en </w:t>
      </w:r>
      <w:proofErr w:type="spellStart"/>
      <w:r w:rsidRPr="00262852">
        <w:rPr>
          <w:rFonts w:ascii="Arial" w:hAnsi="Arial" w:cs="Arial"/>
        </w:rPr>
        <w:t>psicoeducación</w:t>
      </w:r>
      <w:proofErr w:type="spellEnd"/>
      <w:r w:rsidRPr="00262852">
        <w:rPr>
          <w:rFonts w:ascii="Arial" w:hAnsi="Arial" w:cs="Arial"/>
        </w:rPr>
        <w:t xml:space="preserve"> para las madres, que incluyó reconocimiento de síntomas del trauma en niños y promoción del conocimiento de la madre sobre su propio bienestar y el de los niños, sugieren que, comparado con solo cuidado médico, hay un efecto positivo modesto en la salud mental materna; también se observó: ganancia de peso en los niños, mejora en el funcionamiento psicosocial y salud mental de los niños, aumento del rendimiento cognitivo de los niños, disminución de los problemas psicológicos de los niños, disminución de los síntomas de trauma de las madres, incremento en la satisfacción de la vida de las madres e incremento en el apoyo social percibido por las madres (diferencias no significativas estadísticamente, d=0.33- 0.54) (2, 5, 6, 9). Intervenciones psicosociales en adultos Intervención </w:t>
      </w:r>
      <w:proofErr w:type="spellStart"/>
      <w:r w:rsidRPr="00262852">
        <w:rPr>
          <w:rFonts w:ascii="Arial" w:hAnsi="Arial" w:cs="Arial"/>
        </w:rPr>
        <w:t>transdiagnóstica</w:t>
      </w:r>
      <w:proofErr w:type="spellEnd"/>
      <w:r w:rsidRPr="00262852">
        <w:rPr>
          <w:rFonts w:ascii="Arial" w:hAnsi="Arial" w:cs="Arial"/>
        </w:rPr>
        <w:t>: Tratamiento con enfoque de elementos comunes (</w:t>
      </w:r>
      <w:proofErr w:type="spellStart"/>
      <w:r w:rsidRPr="00262852">
        <w:rPr>
          <w:rFonts w:ascii="Arial" w:hAnsi="Arial" w:cs="Arial"/>
        </w:rPr>
        <w:t>Common</w:t>
      </w:r>
      <w:proofErr w:type="spellEnd"/>
      <w:r w:rsidRPr="00262852">
        <w:rPr>
          <w:rFonts w:ascii="Arial" w:hAnsi="Arial" w:cs="Arial"/>
        </w:rPr>
        <w:t xml:space="preserve"> </w:t>
      </w:r>
      <w:proofErr w:type="spellStart"/>
      <w:r w:rsidRPr="00262852">
        <w:rPr>
          <w:rFonts w:ascii="Arial" w:hAnsi="Arial" w:cs="Arial"/>
        </w:rPr>
        <w:t>Elements</w:t>
      </w:r>
      <w:proofErr w:type="spellEnd"/>
      <w:r w:rsidRPr="00262852">
        <w:rPr>
          <w:rFonts w:ascii="Arial" w:hAnsi="Arial" w:cs="Arial"/>
        </w:rPr>
        <w:t xml:space="preserve"> </w:t>
      </w:r>
      <w:proofErr w:type="spellStart"/>
      <w:r w:rsidRPr="00262852">
        <w:rPr>
          <w:rFonts w:ascii="Arial" w:hAnsi="Arial" w:cs="Arial"/>
        </w:rPr>
        <w:t>Treatment</w:t>
      </w:r>
      <w:proofErr w:type="spellEnd"/>
      <w:r w:rsidRPr="00262852">
        <w:rPr>
          <w:rFonts w:ascii="Arial" w:hAnsi="Arial" w:cs="Arial"/>
        </w:rPr>
        <w:t xml:space="preserve"> </w:t>
      </w:r>
      <w:proofErr w:type="spellStart"/>
      <w:r w:rsidRPr="00262852">
        <w:rPr>
          <w:rFonts w:ascii="Arial" w:hAnsi="Arial" w:cs="Arial"/>
        </w:rPr>
        <w:t>Approach</w:t>
      </w:r>
      <w:proofErr w:type="spellEnd"/>
      <w:r w:rsidRPr="00262852">
        <w:rPr>
          <w:rFonts w:ascii="Arial" w:hAnsi="Arial" w:cs="Arial"/>
        </w:rPr>
        <w:t xml:space="preserve"> - CETA) </w:t>
      </w:r>
    </w:p>
    <w:p w:rsidR="000759EF" w:rsidRDefault="000759EF" w:rsidP="00463364">
      <w:pPr>
        <w:pStyle w:val="05Cuerpo"/>
        <w:rPr>
          <w:rFonts w:ascii="Arial" w:hAnsi="Arial" w:cs="Arial"/>
        </w:rPr>
      </w:pPr>
    </w:p>
    <w:p w:rsidR="000759EF" w:rsidRDefault="000611B1" w:rsidP="00463364">
      <w:pPr>
        <w:pStyle w:val="05Cuerpo"/>
        <w:rPr>
          <w:rFonts w:ascii="Arial" w:hAnsi="Arial" w:cs="Arial"/>
        </w:rPr>
      </w:pPr>
      <w:r w:rsidRPr="00262852">
        <w:rPr>
          <w:rFonts w:ascii="Arial" w:hAnsi="Arial" w:cs="Arial"/>
        </w:rPr>
        <w:t xml:space="preserve">Se encontraron dos ensayos controlados aleatorizados de baja y alta calidad que evaluaron esta intervención en dos poblaciones diferentes: Iraq y refugiados birmanos en Tailandia. Los resultados muestran que, comparado con un grupo de lista de espera, esta intervención es efectiva para el tratamiento de afectaciones como síntomas de trauma, depresión, ansiedad, disfuncionalidad, agresión y </w:t>
      </w:r>
      <w:proofErr w:type="spellStart"/>
      <w:r w:rsidRPr="00262852">
        <w:rPr>
          <w:rFonts w:ascii="Arial" w:hAnsi="Arial" w:cs="Arial"/>
        </w:rPr>
        <w:t>transtorno</w:t>
      </w:r>
      <w:proofErr w:type="spellEnd"/>
      <w:r w:rsidRPr="00262852">
        <w:rPr>
          <w:rFonts w:ascii="Arial" w:hAnsi="Arial" w:cs="Arial"/>
        </w:rPr>
        <w:t xml:space="preserve"> de estrés postraumático en individuos afectados por el conflicto armado en países de bajos recursos (Tamaño del efecto-d de Cohen: síntomas de trauma 2,40, ansiedad 1,60, depresión 1,82, disfunción 0,88) (OMS, 2016). Para el desenlace de consumo de alcohol no se encontraron diferencias entre los grupos de comparación (3). </w:t>
      </w:r>
    </w:p>
    <w:p w:rsidR="000759EF" w:rsidRDefault="000759EF" w:rsidP="00463364">
      <w:pPr>
        <w:pStyle w:val="05Cuerpo"/>
        <w:rPr>
          <w:rFonts w:ascii="Arial" w:hAnsi="Arial" w:cs="Arial"/>
        </w:rPr>
      </w:pPr>
    </w:p>
    <w:p w:rsidR="000759EF" w:rsidRDefault="000611B1" w:rsidP="00463364">
      <w:pPr>
        <w:pStyle w:val="05Cuerpo"/>
        <w:rPr>
          <w:rFonts w:ascii="Arial" w:hAnsi="Arial" w:cs="Arial"/>
        </w:rPr>
      </w:pPr>
      <w:r w:rsidRPr="00262852">
        <w:rPr>
          <w:rFonts w:ascii="Arial" w:hAnsi="Arial" w:cs="Arial"/>
        </w:rPr>
        <w:t xml:space="preserve">Esta intervención, que puede ser realizada por miembros de la comunidad capacitados por personal profesional, incluye un conjunto de elementos de prácticas comunes que pueden ser entregados en diferentes combinaciones para abordar diferentes problemas de salud mental. Se </w:t>
      </w:r>
      <w:r w:rsidRPr="00262852">
        <w:rPr>
          <w:rFonts w:ascii="Arial" w:hAnsi="Arial" w:cs="Arial"/>
        </w:rPr>
        <w:lastRenderedPageBreak/>
        <w:t xml:space="preserve">pueden incluir componentes como: fomento de la participación y </w:t>
      </w:r>
      <w:proofErr w:type="spellStart"/>
      <w:r w:rsidRPr="00262852">
        <w:rPr>
          <w:rFonts w:ascii="Arial" w:hAnsi="Arial" w:cs="Arial"/>
        </w:rPr>
        <w:t>psicoeducación</w:t>
      </w:r>
      <w:proofErr w:type="spellEnd"/>
      <w:r w:rsidRPr="00262852">
        <w:rPr>
          <w:rFonts w:ascii="Arial" w:hAnsi="Arial" w:cs="Arial"/>
        </w:rPr>
        <w:t xml:space="preserve">, activación del comportamiento, afrontamiento cognitivo y restructuración, exposición imaginaria, exposición en vivo, seguridad y otros, variando la secuencia y el número y duración de las sesiones de acuerdo a los síntomas, comorbilidad y el problema actual más inquietante del paciente. </w:t>
      </w:r>
    </w:p>
    <w:p w:rsidR="000759EF" w:rsidRDefault="000759EF" w:rsidP="00463364">
      <w:pPr>
        <w:pStyle w:val="05Cuerpo"/>
        <w:rPr>
          <w:rFonts w:ascii="Arial" w:hAnsi="Arial" w:cs="Arial"/>
        </w:rPr>
      </w:pPr>
    </w:p>
    <w:p w:rsidR="000759EF" w:rsidRDefault="000611B1" w:rsidP="00463364">
      <w:pPr>
        <w:pStyle w:val="05Cuerpo"/>
        <w:rPr>
          <w:rFonts w:ascii="Arial" w:hAnsi="Arial" w:cs="Arial"/>
        </w:rPr>
      </w:pPr>
      <w:r w:rsidRPr="00262852">
        <w:rPr>
          <w:rFonts w:ascii="Arial" w:hAnsi="Arial" w:cs="Arial"/>
        </w:rPr>
        <w:t xml:space="preserve">Terapia cognitivo comportamental (CBT) </w:t>
      </w:r>
      <w:proofErr w:type="spellStart"/>
      <w:r w:rsidRPr="00262852">
        <w:rPr>
          <w:rFonts w:ascii="Arial" w:hAnsi="Arial" w:cs="Arial"/>
        </w:rPr>
        <w:t>Nickerson</w:t>
      </w:r>
      <w:proofErr w:type="spellEnd"/>
      <w:r w:rsidRPr="00262852">
        <w:rPr>
          <w:rFonts w:ascii="Arial" w:hAnsi="Arial" w:cs="Arial"/>
        </w:rPr>
        <w:t xml:space="preserve"> (y cols.) hizo una revisión sobre los tratamientos psicológicos para el tratamiento de desorden de estrés postraumático para refugiados, los cuales se clasifican en dos grupos: terapia focalizada en el trauma e intervenciones multimodales. De los 19 estudios incluidos en esta revisión, 8 tenían grupo control y asignación aleatoria de la intervención, y de estos 5 evaluaron la efectividad de la terapia cognitivo comportamental (CBT en inglés), encontrando en todos los estudios que la terapia redujo significativamente el TPET (rango del tamaño del efecto pre-</w:t>
      </w:r>
      <w:proofErr w:type="spellStart"/>
      <w:r w:rsidRPr="00262852">
        <w:rPr>
          <w:rFonts w:ascii="Arial" w:hAnsi="Arial" w:cs="Arial"/>
        </w:rPr>
        <w:t>posterapia</w:t>
      </w:r>
      <w:proofErr w:type="spellEnd"/>
      <w:r w:rsidRPr="00262852">
        <w:rPr>
          <w:rFonts w:ascii="Arial" w:hAnsi="Arial" w:cs="Arial"/>
        </w:rPr>
        <w:t xml:space="preserve"> = 0,6 a 2,7, desenlace medido con la escala CAPS). Sin embargo, en otros desenlaces como ansiedad y depresión, los resultados son inconsistentes. Un estudio con refugiados en Suecia sugiere que la CBT, junto con la terapia de exposición, disminuye significativamente la ansiedad y la depresión, y estos mismos resultados se observaron en ensayos aleatorizados con refugiados vietnamitas, camboyanos y de Ruanda; adicionalmente, en este último estudio se reportó mejora en la habilidad para regular las emociones y síntomas de pánico. Contrario a esto, en un ensayo con mujeres camboyanas donde se evaluó la efectividad de la adición de la CBT al tratamiento médico con </w:t>
      </w:r>
      <w:proofErr w:type="spellStart"/>
      <w:r w:rsidRPr="00262852">
        <w:rPr>
          <w:rFonts w:ascii="Arial" w:hAnsi="Arial" w:cs="Arial"/>
        </w:rPr>
        <w:t>sertralina</w:t>
      </w:r>
      <w:proofErr w:type="spellEnd"/>
      <w:r w:rsidRPr="00262852">
        <w:rPr>
          <w:rFonts w:ascii="Arial" w:hAnsi="Arial" w:cs="Arial"/>
        </w:rPr>
        <w:t xml:space="preserve">, no se encontraron diferencias en la depresión. Un ensayo controlado aleatorizado publicado en 2014 evaluó una “intervención para la preparación de la juventud”, que incluyó elementos de la terapia cognitiva comportamental y terapia interpersonal de grupo, en 10 a 12 sesiones, y reuniones con la comunidad y la familia cuando fue apropiado. </w:t>
      </w:r>
    </w:p>
    <w:p w:rsidR="000759EF" w:rsidRDefault="000759EF" w:rsidP="00463364">
      <w:pPr>
        <w:pStyle w:val="05Cuerpo"/>
        <w:rPr>
          <w:rFonts w:ascii="Arial" w:hAnsi="Arial" w:cs="Arial"/>
        </w:rPr>
      </w:pPr>
    </w:p>
    <w:p w:rsidR="009605DA" w:rsidRDefault="000611B1" w:rsidP="00463364">
      <w:pPr>
        <w:pStyle w:val="05Cuerpo"/>
        <w:rPr>
          <w:rFonts w:ascii="Arial" w:hAnsi="Arial" w:cs="Arial"/>
        </w:rPr>
      </w:pPr>
      <w:r w:rsidRPr="00262852">
        <w:rPr>
          <w:rFonts w:ascii="Arial" w:hAnsi="Arial" w:cs="Arial"/>
        </w:rPr>
        <w:t xml:space="preserve">La intervención estuvo dirigida a jóvenes entre 15 y 24 años de edad afectados por la guerra, quienes reportaron discapacidad funcional y angustia, y mostró mejoría estadísticamente significativa en regulación emocional, comportamiento pro-social, discapacidad funcional y soporte social, todos luego de la intervención, pero no mostró efecto en ningún desenlace a los seis meses de seguimiento. Tampoco mostró beneficio en los resultados sobre el estrés postraumático luego de la intervención ni a los seis meses de seguimiento (bajo riesgo de sesgo). Terapia de exposición narrativa (NET) Para la terapia de exposición narrativa, </w:t>
      </w:r>
      <w:proofErr w:type="spellStart"/>
      <w:r w:rsidRPr="00262852">
        <w:rPr>
          <w:rFonts w:ascii="Arial" w:hAnsi="Arial" w:cs="Arial"/>
        </w:rPr>
        <w:t>Nickerson</w:t>
      </w:r>
      <w:proofErr w:type="spellEnd"/>
      <w:r w:rsidRPr="00262852">
        <w:rPr>
          <w:rFonts w:ascii="Arial" w:hAnsi="Arial" w:cs="Arial"/>
        </w:rPr>
        <w:t xml:space="preserve"> y cols., incluyeron tres estudios en su revisión, todos realizados por </w:t>
      </w:r>
      <w:proofErr w:type="spellStart"/>
      <w:r w:rsidRPr="00262852">
        <w:rPr>
          <w:rFonts w:ascii="Arial" w:hAnsi="Arial" w:cs="Arial"/>
        </w:rPr>
        <w:t>Neuner</w:t>
      </w:r>
      <w:proofErr w:type="spellEnd"/>
      <w:r w:rsidRPr="00262852">
        <w:rPr>
          <w:rFonts w:ascii="Arial" w:hAnsi="Arial" w:cs="Arial"/>
        </w:rPr>
        <w:t xml:space="preserve"> y cols., con refugiados de Turquía, Ruanda y Sudán. Los resultados muestran que los pacientes que recibieron NET manifestaron una mayor reducción en los síntomas de TPET que aquellos en el grupo control (tamaño del efecto = 0,3 a 1,6). En uno de los estudios se reportó, además, que a los nueve meses de seguimiento, 30% de los pacientes continuaron con el diagnóstico de TPET comparado con 63% de los controles. No se presentaron diferencias en los síntomas de depresión o índices de dolor. La efectividad de NET para niños y adultos que han experimentado múltiples eventos traumáticos y repetitivos también fue evaluada por </w:t>
      </w:r>
      <w:proofErr w:type="spellStart"/>
      <w:r w:rsidRPr="00262852">
        <w:rPr>
          <w:rFonts w:ascii="Arial" w:hAnsi="Arial" w:cs="Arial"/>
        </w:rPr>
        <w:t>Robjant</w:t>
      </w:r>
      <w:proofErr w:type="spellEnd"/>
      <w:r w:rsidRPr="00262852">
        <w:rPr>
          <w:rFonts w:ascii="Arial" w:hAnsi="Arial" w:cs="Arial"/>
        </w:rPr>
        <w:t xml:space="preserve"> y cols. </w:t>
      </w:r>
    </w:p>
    <w:p w:rsidR="009605DA" w:rsidRDefault="009605DA" w:rsidP="00463364">
      <w:pPr>
        <w:pStyle w:val="05Cuerpo"/>
        <w:rPr>
          <w:rFonts w:ascii="Arial" w:hAnsi="Arial" w:cs="Arial"/>
        </w:rPr>
      </w:pPr>
    </w:p>
    <w:p w:rsidR="009605DA" w:rsidRDefault="000611B1" w:rsidP="00463364">
      <w:pPr>
        <w:pStyle w:val="05Cuerpo"/>
        <w:rPr>
          <w:rFonts w:ascii="Arial" w:hAnsi="Arial" w:cs="Arial"/>
        </w:rPr>
      </w:pPr>
      <w:r w:rsidRPr="00262852">
        <w:rPr>
          <w:rFonts w:ascii="Arial" w:hAnsi="Arial" w:cs="Arial"/>
        </w:rPr>
        <w:t xml:space="preserve">En esta revisión se identificaron nueve estudios, de los cuales cinco se desarrollaron con adultos. En general, la evidencia sugiere que NET es un tratamiento efectivo para la reducción de síntomas asociados a la PTSD, permitiendo una mayor remisión, comparado con otros enfoques terapéuticos como la </w:t>
      </w:r>
      <w:proofErr w:type="spellStart"/>
      <w:r w:rsidRPr="00262852">
        <w:rPr>
          <w:rFonts w:ascii="Arial" w:hAnsi="Arial" w:cs="Arial"/>
        </w:rPr>
        <w:t>psicoeducación</w:t>
      </w:r>
      <w:proofErr w:type="spellEnd"/>
      <w:r w:rsidRPr="00262852">
        <w:rPr>
          <w:rFonts w:ascii="Arial" w:hAnsi="Arial" w:cs="Arial"/>
        </w:rPr>
        <w:t xml:space="preserve"> y consejería. La evidencia disponible se ha desarrollado en países de ingresos bajos, medios y altos, y en poblaciones de refugiados, desplazados y solicitantes de asilo. La mayoría de los estudios de NET en adultos han demostrado mejoría en los síntomas de PTSD post-test y al seguimiento a los seis meses y un año. Las remisiones por </w:t>
      </w:r>
      <w:r w:rsidRPr="00262852">
        <w:rPr>
          <w:rFonts w:ascii="Arial" w:hAnsi="Arial" w:cs="Arial"/>
        </w:rPr>
        <w:lastRenderedPageBreak/>
        <w:t xml:space="preserve">NET se encontraron en un rango de 71,4% a 55,5%, y se reportó un tamaño del efecto de 1,4 a 1,16 entre los seis meses y un año de seguimiento. Un ensayo controlado aleatorizado con moderado riesgo de sesgo, publicado en 2013, evaluó la terapia de exposición narrativa en comparación con la terapia usual, para el tratamiento de síndrome de estrés postraumático en refugiados y solicitantes de asilo adultos en Noruega. </w:t>
      </w:r>
    </w:p>
    <w:p w:rsidR="009605DA" w:rsidRDefault="009605DA" w:rsidP="00463364">
      <w:pPr>
        <w:pStyle w:val="05Cuerpo"/>
        <w:rPr>
          <w:rFonts w:ascii="Arial" w:hAnsi="Arial" w:cs="Arial"/>
        </w:rPr>
      </w:pPr>
    </w:p>
    <w:p w:rsidR="009605DA" w:rsidRDefault="000611B1" w:rsidP="00463364">
      <w:pPr>
        <w:pStyle w:val="05Cuerpo"/>
        <w:rPr>
          <w:rFonts w:ascii="Arial" w:hAnsi="Arial" w:cs="Arial"/>
        </w:rPr>
      </w:pPr>
      <w:r w:rsidRPr="00262852">
        <w:rPr>
          <w:rFonts w:ascii="Arial" w:hAnsi="Arial" w:cs="Arial"/>
        </w:rPr>
        <w:t xml:space="preserve">En esta intervención, los pacientes fueron asistidos para construir un relato cronológico de sus historias de vida, con especial énfasis en las experiencias traumáticas. Los resultados mostraron beneficios sobre su comparador en la disminución de síntomas de estrés postraumático, seis meses después del tratamiento, sin diferencias en términos de síntomas de depresión mayor. Intervenciones para personas víctimas de violencia sexual y de género en el contexto del conflicto armado Se encontró una revisión sistemática sobre la efectividad de intervenciones en salud mental y apoyo psicosocial en mujeres expuestas a violencia sexual y de género en el contexto del conflicto armado. </w:t>
      </w:r>
    </w:p>
    <w:p w:rsidR="000759EF" w:rsidRDefault="000759EF" w:rsidP="00463364">
      <w:pPr>
        <w:pStyle w:val="05Cuerpo"/>
        <w:rPr>
          <w:rFonts w:ascii="Arial" w:hAnsi="Arial" w:cs="Arial"/>
        </w:rPr>
      </w:pPr>
    </w:p>
    <w:p w:rsidR="009605DA" w:rsidRDefault="000611B1" w:rsidP="00463364">
      <w:pPr>
        <w:pStyle w:val="05Cuerpo"/>
        <w:rPr>
          <w:rFonts w:ascii="Arial" w:hAnsi="Arial" w:cs="Arial"/>
        </w:rPr>
      </w:pPr>
      <w:r w:rsidRPr="00262852">
        <w:rPr>
          <w:rFonts w:ascii="Arial" w:hAnsi="Arial" w:cs="Arial"/>
        </w:rPr>
        <w:t xml:space="preserve">En esta investigación se incluyeron siete estudios realizados en África, Albania, Reino Unido y Estados Unidos. Las intervenciones identificadas incluyeron consejería individual y grupal, actividades psicosociales, atención en salud y apoyo psicológico, terapia cognitiva comportamental y programas para la reintegración comunitaria. En general, con las intervenciones previamente mencionadas, se reportó disminución en los síntomas de TPET, mejoría en la funcionalidad, disminución de la percepción de discapacidad, escolarización, aceptación de la comunidad y cesación en el consumo de drogas; sin embargo, en el estudio no se establecieron conclusiones robustas respecto a la efectividad de alguna intervención en particular debido al nivel de evidencia disponible (ensayos controlados no aleatorizados, estudios pre/post-test sin grupo control, cohortes retrospectivas y estudios de casos) (Ministerio de Salud y Protección Social, 2013b). </w:t>
      </w:r>
    </w:p>
    <w:p w:rsidR="000759EF" w:rsidRDefault="000759EF" w:rsidP="00463364">
      <w:pPr>
        <w:pStyle w:val="05Cuerpo"/>
        <w:rPr>
          <w:rFonts w:ascii="Arial" w:hAnsi="Arial" w:cs="Arial"/>
        </w:rPr>
      </w:pPr>
    </w:p>
    <w:p w:rsidR="004E1BDB" w:rsidRPr="00262852" w:rsidRDefault="000611B1" w:rsidP="00463364">
      <w:pPr>
        <w:pStyle w:val="05Cuerpo"/>
        <w:rPr>
          <w:rFonts w:ascii="Arial" w:hAnsi="Arial" w:cs="Arial"/>
        </w:rPr>
      </w:pPr>
      <w:r w:rsidRPr="00262852">
        <w:rPr>
          <w:rFonts w:ascii="Arial" w:hAnsi="Arial" w:cs="Arial"/>
        </w:rPr>
        <w:t>Un ensayo comunitario con moderado riesgo de sesgo, publicado en 2015, evaluó la terapia de procesamiento cognitivo en comparación con apoyo individual, en mujeres que fueron víctimas o testigos de abuso sexual y quienes mostraron síntomas de depresión, ansiedad o síndrome de estrés postraumático, y deterioro funcional. Los resultados mostraron beneficios al final de la intervención y a los seis meses de seguimiento, en términos de síntomas de depresión y ansiedad, estrés postraumático y deterioro funcional (González &amp; Macías, 2015). Nota: Para consultar el detalle de la síntesis de evidencia, consultar el Suplemento Metodología y Síntesis de la Evidencia.</w:t>
      </w:r>
    </w:p>
    <w:p w:rsidR="000611B1" w:rsidRPr="00262852" w:rsidRDefault="000611B1" w:rsidP="00463364">
      <w:pPr>
        <w:pStyle w:val="05Cuerpo"/>
        <w:rPr>
          <w:rFonts w:ascii="Arial" w:hAnsi="Arial" w:cs="Arial"/>
        </w:rPr>
      </w:pPr>
    </w:p>
    <w:p w:rsidR="000611B1" w:rsidRPr="00262852" w:rsidRDefault="000611B1" w:rsidP="00463364">
      <w:pPr>
        <w:pStyle w:val="05Cuerpo"/>
        <w:rPr>
          <w:rFonts w:ascii="Arial" w:hAnsi="Arial" w:cs="Arial"/>
          <w:sz w:val="14"/>
        </w:rPr>
      </w:pPr>
    </w:p>
    <w:p w:rsidR="004E1BDB" w:rsidRPr="00262852" w:rsidRDefault="000611B1" w:rsidP="00463364">
      <w:pPr>
        <w:pStyle w:val="05Cuerpo"/>
        <w:rPr>
          <w:rFonts w:ascii="Arial" w:hAnsi="Arial" w:cs="Arial"/>
          <w:sz w:val="14"/>
        </w:rPr>
      </w:pPr>
      <w:r w:rsidRPr="00262852">
        <w:rPr>
          <w:rFonts w:ascii="Arial" w:eastAsia="Batang" w:hAnsi="Arial" w:cs="Arial"/>
          <w:noProof/>
          <w:lang w:val="es-CO" w:eastAsia="es-CO"/>
        </w:rPr>
        <mc:AlternateContent>
          <mc:Choice Requires="wps">
            <w:drawing>
              <wp:anchor distT="0" distB="0" distL="114300" distR="114300" simplePos="0" relativeHeight="487709696" behindDoc="0" locked="0" layoutInCell="1" allowOverlap="1" wp14:anchorId="1950FB5F" wp14:editId="52C81AB7">
                <wp:simplePos x="0" y="0"/>
                <wp:positionH relativeFrom="column">
                  <wp:posOffset>-96520</wp:posOffset>
                </wp:positionH>
                <wp:positionV relativeFrom="paragraph">
                  <wp:posOffset>105410</wp:posOffset>
                </wp:positionV>
                <wp:extent cx="7644130" cy="457200"/>
                <wp:effectExtent l="0" t="0" r="0" b="0"/>
                <wp:wrapNone/>
                <wp:docPr id="29"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201991" w:rsidRPr="003702CD" w:rsidRDefault="00201991" w:rsidP="000611B1">
                            <w:pPr>
                              <w:pStyle w:val="01Capitul"/>
                              <w:numPr>
                                <w:ilvl w:val="0"/>
                                <w:numId w:val="0"/>
                              </w:numPr>
                              <w:ind w:left="1080" w:hanging="720"/>
                            </w:pPr>
                            <w:r>
                              <w:t>XVI.</w:t>
                            </w:r>
                            <w:r w:rsidRPr="000611B1">
                              <w:t xml:space="preserve">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FB5F" id="_x0000_s1045" style="position:absolute;left:0;text-align:left;margin-left:-7.6pt;margin-top:8.3pt;width:601.9pt;height:36pt;z-index:487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" fillcolor="#736363" stroked="f" strokeweight="2pt">
                <v:textbox>
                  <w:txbxContent>
                    <w:p w:rsidR="00201991" w:rsidRPr="003702CD" w:rsidRDefault="00201991" w:rsidP="000611B1">
                      <w:pPr>
                        <w:pStyle w:val="01Capitul"/>
                        <w:numPr>
                          <w:ilvl w:val="0"/>
                          <w:numId w:val="0"/>
                        </w:numPr>
                        <w:ind w:left="1080" w:hanging="720"/>
                      </w:pPr>
                      <w:r>
                        <w:t>XVI.</w:t>
                      </w:r>
                      <w:r w:rsidRPr="000611B1">
                        <w:t xml:space="preserve"> ANEXOS</w:t>
                      </w:r>
                    </w:p>
                  </w:txbxContent>
                </v:textbox>
              </v:rect>
            </w:pict>
          </mc:Fallback>
        </mc:AlternateContent>
      </w: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262852" w:rsidRDefault="004E1BDB" w:rsidP="00463364">
      <w:pPr>
        <w:pStyle w:val="05Cuerpo"/>
        <w:rPr>
          <w:rFonts w:ascii="Arial" w:hAnsi="Arial" w:cs="Arial"/>
          <w:sz w:val="14"/>
        </w:rPr>
      </w:pPr>
    </w:p>
    <w:p w:rsidR="004E1BDB" w:rsidRPr="009605DA" w:rsidRDefault="000611B1" w:rsidP="00463364">
      <w:pPr>
        <w:pStyle w:val="05Cuerpo"/>
        <w:rPr>
          <w:rFonts w:ascii="Arial" w:hAnsi="Arial" w:cs="Arial"/>
          <w:b/>
          <w:sz w:val="14"/>
        </w:rPr>
      </w:pPr>
      <w:r w:rsidRPr="009605DA">
        <w:rPr>
          <w:rFonts w:ascii="Arial" w:hAnsi="Arial" w:cs="Arial"/>
          <w:b/>
        </w:rPr>
        <w:t>ANEXO I: METODOLOGÍA DETALLADA DEL DESARROLLO DEL PROTOCOLO</w:t>
      </w: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0611B1" w:rsidRPr="00262852" w:rsidRDefault="009D4B01" w:rsidP="00463364">
      <w:pPr>
        <w:pStyle w:val="05Cuerpo"/>
        <w:rPr>
          <w:rFonts w:ascii="Arial" w:hAnsi="Arial" w:cs="Arial"/>
          <w:sz w:val="14"/>
        </w:rPr>
      </w:pPr>
      <w:r w:rsidRPr="00262852">
        <w:rPr>
          <w:rFonts w:ascii="Arial" w:hAnsi="Arial" w:cs="Arial"/>
        </w:rPr>
        <w:t xml:space="preserve">Para dar respuesta al problema de salud expuesto anteriormente, se plantea el desarrollo de un protocolo integral de atención en salud con enfoque psicosocial y diferencial. Los contenidos de </w:t>
      </w:r>
      <w:r w:rsidRPr="00262852">
        <w:rPr>
          <w:rFonts w:ascii="Arial" w:hAnsi="Arial" w:cs="Arial"/>
        </w:rPr>
        <w:lastRenderedPageBreak/>
        <w:t xml:space="preserve">este Protocolo fueron desarrollados bajo una metodología </w:t>
      </w:r>
      <w:proofErr w:type="spellStart"/>
      <w:r w:rsidRPr="00262852">
        <w:rPr>
          <w:rFonts w:ascii="Arial" w:hAnsi="Arial" w:cs="Arial"/>
        </w:rPr>
        <w:t>multi</w:t>
      </w:r>
      <w:proofErr w:type="spellEnd"/>
      <w:r w:rsidR="009605DA">
        <w:rPr>
          <w:rFonts w:ascii="Arial" w:hAnsi="Arial" w:cs="Arial"/>
        </w:rPr>
        <w:t xml:space="preserve"> </w:t>
      </w:r>
      <w:proofErr w:type="spellStart"/>
      <w:r w:rsidRPr="00262852">
        <w:rPr>
          <w:rFonts w:ascii="Arial" w:hAnsi="Arial" w:cs="Arial"/>
        </w:rPr>
        <w:t>etápica</w:t>
      </w:r>
      <w:proofErr w:type="spellEnd"/>
      <w:r w:rsidRPr="00262852">
        <w:rPr>
          <w:rFonts w:ascii="Arial" w:hAnsi="Arial" w:cs="Arial"/>
        </w:rPr>
        <w:t xml:space="preserve"> y con múltiples enfoques de investigación (cuantitativa y cualitativa), que permitieron identificar las necesidades de salud, los aspectos de la atención que garanticen la incorporación del enfoque psicosocial y diferencial y las estrategias de implementación de las atenciones y acciones en salud en el sistema general de seguridad social en salud. A continuación, se enuncian las etapas de desarrollo y los contenidos de cada una de ellas, y posteriormente, para cada etapa se profundiza en la metodología y en el proceso realizado. Nota: Para conocer el detalle del proceso metodológico y sus </w:t>
      </w:r>
      <w:r w:rsidR="009605DA" w:rsidRPr="00262852">
        <w:rPr>
          <w:rFonts w:ascii="Arial" w:hAnsi="Arial" w:cs="Arial"/>
        </w:rPr>
        <w:t>resultados,</w:t>
      </w:r>
      <w:r w:rsidRPr="00262852">
        <w:rPr>
          <w:rFonts w:ascii="Arial" w:hAnsi="Arial" w:cs="Arial"/>
        </w:rPr>
        <w:t xml:space="preserve"> como la síntesis de la evidencia, por favor consultar el Suplemento Metodología y Síntesis de la evidencia.</w:t>
      </w: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9D4B01" w:rsidRPr="00A21F39" w:rsidRDefault="009D4B01" w:rsidP="00463364">
      <w:pPr>
        <w:pStyle w:val="05Cuerpo"/>
        <w:rPr>
          <w:rFonts w:ascii="Arial" w:hAnsi="Arial" w:cs="Arial"/>
          <w:b/>
        </w:rPr>
      </w:pPr>
      <w:r w:rsidRPr="00A21F39">
        <w:rPr>
          <w:rFonts w:ascii="Arial" w:hAnsi="Arial" w:cs="Arial"/>
          <w:b/>
        </w:rPr>
        <w:t xml:space="preserve">ETAPA 1. Búsquedas y revisiones sistemáticas de la literatura </w:t>
      </w:r>
    </w:p>
    <w:p w:rsidR="009D4B01" w:rsidRPr="00262852" w:rsidRDefault="009D4B01" w:rsidP="00463364">
      <w:pPr>
        <w:pStyle w:val="05Cuerpo"/>
        <w:rPr>
          <w:rFonts w:ascii="Arial" w:hAnsi="Arial" w:cs="Arial"/>
        </w:rPr>
      </w:pPr>
    </w:p>
    <w:p w:rsidR="000611B1" w:rsidRPr="00262852" w:rsidRDefault="009D4B01" w:rsidP="00463364">
      <w:pPr>
        <w:pStyle w:val="05Cuerpo"/>
        <w:rPr>
          <w:rFonts w:ascii="Arial" w:hAnsi="Arial" w:cs="Arial"/>
          <w:sz w:val="14"/>
        </w:rPr>
      </w:pPr>
      <w:r w:rsidRPr="00262852">
        <w:rPr>
          <w:rFonts w:ascii="Arial" w:hAnsi="Arial" w:cs="Arial"/>
        </w:rPr>
        <w:t xml:space="preserve">Se desarrollaron cuatro revisiones sistemáticas de la literatura que dieran cuenta de cuatro aspectos del problema de investigación enunciado previamente: • Las afectaciones físicas y mentales (morbimortalidad) de las víctimas del conflicto armado. • Las atenciones con enfoque psicosocial y diferencial que garanticen la atención integral en salud de las víctimas del conflicto armado. • Mecanismos y/o estrategias que incorporen dichas atenciones en el sistema general de seguridad social en salud. • Mecanismos de evaluación y monitorización que permitan que los diferentes actores del sistema conozcan los resultados de la incorporación de las atenciones y la implementación del Protocolo y tomar decisiones oportunas y efectivas informadas en esta evidencia. Estos aspectos emergieron de las necesidades el ente gestor (Ministerio de Salud y Protección Social). Una vez identificados, se plantearon como preguntas tipo </w:t>
      </w:r>
      <w:proofErr w:type="spellStart"/>
      <w:r w:rsidRPr="00262852">
        <w:rPr>
          <w:rFonts w:ascii="Arial" w:hAnsi="Arial" w:cs="Arial"/>
        </w:rPr>
        <w:t>Picot</w:t>
      </w:r>
      <w:proofErr w:type="spellEnd"/>
      <w:r w:rsidRPr="00262852">
        <w:rPr>
          <w:rFonts w:ascii="Arial" w:hAnsi="Arial" w:cs="Arial"/>
        </w:rPr>
        <w:t xml:space="preserve">, y de manera aunada se establecieron a priori unos criterios de elegibilidad para perfilar las búsquedas de la literatura en las diferentes bases de datos. A continuación, se presentan los dos aspectos (Formato </w:t>
      </w:r>
      <w:proofErr w:type="spellStart"/>
      <w:r w:rsidRPr="00262852">
        <w:rPr>
          <w:rFonts w:ascii="Arial" w:hAnsi="Arial" w:cs="Arial"/>
        </w:rPr>
        <w:t>Picot</w:t>
      </w:r>
      <w:proofErr w:type="spellEnd"/>
      <w:r w:rsidRPr="00262852">
        <w:rPr>
          <w:rFonts w:ascii="Arial" w:hAnsi="Arial" w:cs="Arial"/>
        </w:rPr>
        <w:t>, criterios de elegibilidad) para cada una de las preguntas:</w:t>
      </w: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0611B1" w:rsidRPr="00262852" w:rsidRDefault="000611B1" w:rsidP="00463364">
      <w:pPr>
        <w:pStyle w:val="05Cuerpo"/>
        <w:rPr>
          <w:rFonts w:ascii="Arial" w:hAnsi="Arial" w:cs="Arial"/>
          <w:sz w:val="14"/>
        </w:rPr>
      </w:pPr>
    </w:p>
    <w:p w:rsidR="000611B1" w:rsidRPr="00262852" w:rsidRDefault="009D4B01" w:rsidP="009D4B01">
      <w:pPr>
        <w:pStyle w:val="05Cuerpo"/>
        <w:numPr>
          <w:ilvl w:val="0"/>
          <w:numId w:val="39"/>
        </w:numPr>
        <w:rPr>
          <w:rFonts w:ascii="Arial" w:hAnsi="Arial" w:cs="Arial"/>
        </w:rPr>
      </w:pPr>
      <w:r w:rsidRPr="00262852">
        <w:rPr>
          <w:rFonts w:ascii="Arial" w:hAnsi="Arial" w:cs="Arial"/>
        </w:rPr>
        <w:t xml:space="preserve">¿Cuáles son las afectaciones o impactos en la salud física y mental de las víctimas como consecuencia de los hechos </w:t>
      </w:r>
      <w:r w:rsidR="009605DA" w:rsidRPr="00262852">
        <w:rPr>
          <w:rFonts w:ascii="Arial" w:hAnsi="Arial" w:cs="Arial"/>
        </w:rPr>
        <w:t>victimizan tés</w:t>
      </w:r>
      <w:r w:rsidRPr="00262852">
        <w:rPr>
          <w:rFonts w:ascii="Arial" w:hAnsi="Arial" w:cs="Arial"/>
        </w:rPr>
        <w:t xml:space="preserve"> en el marco del conflicto armado?</w:t>
      </w:r>
    </w:p>
    <w:p w:rsidR="009D4B01" w:rsidRPr="00262852" w:rsidRDefault="009D4B01" w:rsidP="009D4B01">
      <w:pPr>
        <w:pStyle w:val="05Cuerpo"/>
        <w:ind w:left="720"/>
        <w:rPr>
          <w:rFonts w:ascii="Arial" w:hAnsi="Arial" w:cs="Arial"/>
        </w:rPr>
      </w:pPr>
    </w:p>
    <w:p w:rsidR="009D4B01" w:rsidRPr="00262852" w:rsidRDefault="009D4B01" w:rsidP="009D4B01">
      <w:pPr>
        <w:pStyle w:val="05Cuerpo"/>
        <w:ind w:left="720"/>
        <w:rPr>
          <w:rFonts w:ascii="Arial" w:hAnsi="Arial" w:cs="Arial"/>
        </w:rPr>
      </w:pPr>
      <w:r w:rsidRPr="00262852">
        <w:rPr>
          <w:rFonts w:ascii="Arial" w:hAnsi="Arial" w:cs="Arial"/>
        </w:rPr>
        <w:t xml:space="preserve">Tabla 1. Pregunta de afectaciones en estrategia </w:t>
      </w:r>
      <w:proofErr w:type="spellStart"/>
      <w:r w:rsidRPr="00262852">
        <w:rPr>
          <w:rFonts w:ascii="Arial" w:hAnsi="Arial" w:cs="Arial"/>
        </w:rPr>
        <w:t>Picot</w:t>
      </w:r>
      <w:proofErr w:type="spellEnd"/>
    </w:p>
    <w:p w:rsidR="009D4B01" w:rsidRPr="00262852" w:rsidRDefault="009D4B01" w:rsidP="009D4B01">
      <w:pPr>
        <w:pStyle w:val="05Cuerpo"/>
        <w:ind w:left="720"/>
        <w:rPr>
          <w:rFonts w:ascii="Arial" w:hAnsi="Arial" w:cs="Arial"/>
        </w:rPr>
      </w:pPr>
    </w:p>
    <w:tbl>
      <w:tblPr>
        <w:tblStyle w:val="Tablaconcuadrcula"/>
        <w:tblW w:w="0" w:type="auto"/>
        <w:tblLook w:val="04A0" w:firstRow="1" w:lastRow="0" w:firstColumn="1" w:lastColumn="0" w:noHBand="0" w:noVBand="1"/>
      </w:tblPr>
      <w:tblGrid>
        <w:gridCol w:w="2972"/>
        <w:gridCol w:w="7274"/>
      </w:tblGrid>
      <w:tr w:rsidR="009D4B01" w:rsidRPr="00262852" w:rsidTr="009D4B01">
        <w:tc>
          <w:tcPr>
            <w:tcW w:w="2972" w:type="dxa"/>
          </w:tcPr>
          <w:p w:rsidR="009D4B01" w:rsidRPr="00262852" w:rsidRDefault="009D4B01" w:rsidP="009D4B01">
            <w:pPr>
              <w:pStyle w:val="05Cuerpo"/>
              <w:rPr>
                <w:rFonts w:ascii="Arial" w:hAnsi="Arial" w:cs="Arial"/>
              </w:rPr>
            </w:pPr>
            <w:r w:rsidRPr="00262852">
              <w:rPr>
                <w:rFonts w:ascii="Arial" w:hAnsi="Arial" w:cs="Arial"/>
              </w:rPr>
              <w:t xml:space="preserve">Población: los pacientes elegibles </w:t>
            </w:r>
          </w:p>
        </w:tc>
        <w:tc>
          <w:tcPr>
            <w:tcW w:w="7274" w:type="dxa"/>
          </w:tcPr>
          <w:p w:rsidR="009D4B01" w:rsidRPr="00262852" w:rsidRDefault="009D4B01" w:rsidP="009D4B01">
            <w:pPr>
              <w:pStyle w:val="05Cuerpo"/>
              <w:rPr>
                <w:rFonts w:ascii="Arial" w:hAnsi="Arial" w:cs="Arial"/>
              </w:rPr>
            </w:pPr>
            <w:r w:rsidRPr="00262852">
              <w:rPr>
                <w:rFonts w:ascii="Arial" w:hAnsi="Arial" w:cs="Arial"/>
              </w:rPr>
              <w:t>Individuos, familias y comunidades  víctimas de graves violaciones a los Derechos Humanos e infracciones al Derecho Internacional Humanitario en Colombia.</w:t>
            </w:r>
          </w:p>
        </w:tc>
      </w:tr>
      <w:tr w:rsidR="009D4B01" w:rsidRPr="00262852" w:rsidTr="009D4B01">
        <w:tc>
          <w:tcPr>
            <w:tcW w:w="2972" w:type="dxa"/>
          </w:tcPr>
          <w:p w:rsidR="009D4B01" w:rsidRPr="00262852" w:rsidRDefault="009D4B01" w:rsidP="009D4B01">
            <w:pPr>
              <w:pStyle w:val="05Cuerpo"/>
              <w:rPr>
                <w:rFonts w:ascii="Arial" w:hAnsi="Arial" w:cs="Arial"/>
              </w:rPr>
            </w:pPr>
            <w:r w:rsidRPr="00262852">
              <w:rPr>
                <w:rFonts w:ascii="Arial" w:hAnsi="Arial" w:cs="Arial"/>
              </w:rPr>
              <w:t xml:space="preserve">Exposición: Hechos </w:t>
            </w:r>
            <w:proofErr w:type="spellStart"/>
            <w:r w:rsidRPr="00262852">
              <w:rPr>
                <w:rFonts w:ascii="Arial" w:hAnsi="Arial" w:cs="Arial"/>
              </w:rPr>
              <w:t>victimizantes</w:t>
            </w:r>
            <w:proofErr w:type="spellEnd"/>
            <w:r w:rsidRPr="00262852">
              <w:rPr>
                <w:rFonts w:ascii="Arial" w:hAnsi="Arial" w:cs="Arial"/>
              </w:rPr>
              <w:t>, factores de riesgo, determinantes sociales</w:t>
            </w:r>
          </w:p>
        </w:tc>
        <w:tc>
          <w:tcPr>
            <w:tcW w:w="7274" w:type="dxa"/>
          </w:tcPr>
          <w:p w:rsidR="009D4B01" w:rsidRPr="00262852" w:rsidRDefault="009D4B01" w:rsidP="009D4B01">
            <w:pPr>
              <w:pStyle w:val="05Cuerpo"/>
              <w:rPr>
                <w:rFonts w:ascii="Arial" w:hAnsi="Arial" w:cs="Arial"/>
              </w:rPr>
            </w:pPr>
            <w:r w:rsidRPr="00262852">
              <w:rPr>
                <w:rFonts w:ascii="Arial" w:hAnsi="Arial" w:cs="Arial"/>
              </w:rPr>
              <w:t xml:space="preserve">Factores sociodemográficos: edad, género, zona de residencia (urbana-suburbana-rural, rural dispersa, metropolitana). </w:t>
            </w:r>
          </w:p>
          <w:p w:rsidR="009D4B01" w:rsidRPr="00262852" w:rsidRDefault="009D4B01" w:rsidP="009D4B01">
            <w:pPr>
              <w:pStyle w:val="05Cuerpo"/>
              <w:rPr>
                <w:rFonts w:ascii="Arial" w:hAnsi="Arial" w:cs="Arial"/>
              </w:rPr>
            </w:pPr>
            <w:r w:rsidRPr="00262852">
              <w:rPr>
                <w:rFonts w:ascii="Arial" w:hAnsi="Arial" w:cs="Arial"/>
              </w:rPr>
              <w:t xml:space="preserve">Determinantes sociales de la salud: situación socioeconómica, nivel de escolaridad, inequidad social, condición de vivienda, diversidad cultural, situación laboral, etnia, sistema de salud. </w:t>
            </w:r>
          </w:p>
          <w:p w:rsidR="009D4B01" w:rsidRPr="00262852" w:rsidRDefault="009D4B01" w:rsidP="009D4B01">
            <w:pPr>
              <w:pStyle w:val="05Cuerpo"/>
              <w:rPr>
                <w:rFonts w:ascii="Arial" w:hAnsi="Arial" w:cs="Arial"/>
              </w:rPr>
            </w:pPr>
            <w:r w:rsidRPr="00262852">
              <w:rPr>
                <w:rFonts w:ascii="Arial" w:hAnsi="Arial" w:cs="Arial"/>
              </w:rPr>
              <w:t xml:space="preserve">Hechos </w:t>
            </w:r>
            <w:proofErr w:type="spellStart"/>
            <w:r w:rsidRPr="00262852">
              <w:rPr>
                <w:rFonts w:ascii="Arial" w:hAnsi="Arial" w:cs="Arial"/>
              </w:rPr>
              <w:t>victimizantes</w:t>
            </w:r>
            <w:proofErr w:type="spellEnd"/>
            <w:r w:rsidRPr="00262852">
              <w:rPr>
                <w:rFonts w:ascii="Arial" w:hAnsi="Arial" w:cs="Arial"/>
              </w:rPr>
              <w:t>*: Desplazamiento forzado, homicidio, amenaza, desaparición forzada, acto terrorista, abandono o despojo de tierras, delitos sexuales, secuestro, tortura, minas antipersonales, vinculación de niños, niñas y adolescentes (reclutamiento forzado).</w:t>
            </w:r>
          </w:p>
        </w:tc>
      </w:tr>
      <w:tr w:rsidR="009D4B01" w:rsidRPr="00262852" w:rsidTr="009D4B01">
        <w:tc>
          <w:tcPr>
            <w:tcW w:w="2972" w:type="dxa"/>
          </w:tcPr>
          <w:p w:rsidR="009D4B01" w:rsidRPr="00262852" w:rsidRDefault="009605DA" w:rsidP="009D4B01">
            <w:pPr>
              <w:pStyle w:val="05Cuerpo"/>
              <w:rPr>
                <w:rFonts w:ascii="Arial" w:hAnsi="Arial" w:cs="Arial"/>
              </w:rPr>
            </w:pPr>
            <w:r w:rsidRPr="00262852">
              <w:rPr>
                <w:rFonts w:ascii="Arial" w:hAnsi="Arial" w:cs="Arial"/>
              </w:rPr>
              <w:t>Comparación</w:t>
            </w:r>
            <w:r w:rsidR="009D4B01" w:rsidRPr="00262852">
              <w:rPr>
                <w:rFonts w:ascii="Arial" w:hAnsi="Arial" w:cs="Arial"/>
              </w:rPr>
              <w:t xml:space="preserve"> </w:t>
            </w:r>
          </w:p>
        </w:tc>
        <w:tc>
          <w:tcPr>
            <w:tcW w:w="7274" w:type="dxa"/>
          </w:tcPr>
          <w:p w:rsidR="009D4B01" w:rsidRPr="00262852" w:rsidRDefault="009D4B01" w:rsidP="009D4B01">
            <w:pPr>
              <w:pStyle w:val="05Cuerpo"/>
              <w:rPr>
                <w:rFonts w:ascii="Arial" w:hAnsi="Arial" w:cs="Arial"/>
              </w:rPr>
            </w:pPr>
            <w:r w:rsidRPr="00262852">
              <w:rPr>
                <w:rFonts w:ascii="Arial" w:hAnsi="Arial" w:cs="Arial"/>
              </w:rPr>
              <w:t>No aplica</w:t>
            </w:r>
          </w:p>
        </w:tc>
      </w:tr>
      <w:tr w:rsidR="009D4B01" w:rsidRPr="00262852" w:rsidTr="009D4B01">
        <w:tc>
          <w:tcPr>
            <w:tcW w:w="2972" w:type="dxa"/>
          </w:tcPr>
          <w:p w:rsidR="009D4B01" w:rsidRPr="00262852" w:rsidRDefault="009D4B01" w:rsidP="009D4B01">
            <w:pPr>
              <w:pStyle w:val="05Cuerpo"/>
              <w:rPr>
                <w:rFonts w:ascii="Arial" w:hAnsi="Arial" w:cs="Arial"/>
              </w:rPr>
            </w:pPr>
            <w:r w:rsidRPr="00262852">
              <w:rPr>
                <w:rFonts w:ascii="Arial" w:hAnsi="Arial" w:cs="Arial"/>
              </w:rPr>
              <w:lastRenderedPageBreak/>
              <w:t xml:space="preserve">Desenlaces (del inglés </w:t>
            </w:r>
            <w:proofErr w:type="spellStart"/>
            <w:r w:rsidRPr="00262852">
              <w:rPr>
                <w:rFonts w:ascii="Arial" w:hAnsi="Arial" w:cs="Arial"/>
              </w:rPr>
              <w:t>outcomes</w:t>
            </w:r>
            <w:proofErr w:type="spellEnd"/>
            <w:r w:rsidRPr="00262852">
              <w:rPr>
                <w:rFonts w:ascii="Arial" w:hAnsi="Arial" w:cs="Arial"/>
              </w:rPr>
              <w:t xml:space="preserve">): las consecuencias en salud (beneficios o daños) que son atribuidos a los hechos </w:t>
            </w:r>
            <w:proofErr w:type="spellStart"/>
            <w:r w:rsidRPr="00262852">
              <w:rPr>
                <w:rFonts w:ascii="Arial" w:hAnsi="Arial" w:cs="Arial"/>
              </w:rPr>
              <w:t>victimizantes</w:t>
            </w:r>
            <w:proofErr w:type="spellEnd"/>
          </w:p>
        </w:tc>
        <w:tc>
          <w:tcPr>
            <w:tcW w:w="7274" w:type="dxa"/>
          </w:tcPr>
          <w:p w:rsidR="009D4B01" w:rsidRPr="00262852" w:rsidRDefault="00B60FFD" w:rsidP="009D4B01">
            <w:pPr>
              <w:pStyle w:val="05Cuerpo"/>
              <w:rPr>
                <w:rFonts w:ascii="Arial" w:hAnsi="Arial" w:cs="Arial"/>
              </w:rPr>
            </w:pPr>
            <w:r w:rsidRPr="00262852">
              <w:rPr>
                <w:rFonts w:ascii="Arial" w:hAnsi="Arial" w:cs="Arial"/>
              </w:rPr>
              <w:t xml:space="preserve">• Integridad biológica: salud física, dolores, enfermedades (malnutrición, enfermedades crónicas [cáncer, diabetes, VIH, epilepsia, enfermedades respiratorios crónicas, otras], enfermedades del sistema </w:t>
            </w:r>
            <w:proofErr w:type="spellStart"/>
            <w:r w:rsidRPr="00262852">
              <w:rPr>
                <w:rFonts w:ascii="Arial" w:hAnsi="Arial" w:cs="Arial"/>
              </w:rPr>
              <w:t>muco</w:t>
            </w:r>
            <w:proofErr w:type="spellEnd"/>
            <w:r w:rsidR="009605DA">
              <w:rPr>
                <w:rFonts w:ascii="Arial" w:hAnsi="Arial" w:cs="Arial"/>
              </w:rPr>
              <w:t xml:space="preserve"> </w:t>
            </w:r>
            <w:r w:rsidRPr="00262852">
              <w:rPr>
                <w:rFonts w:ascii="Arial" w:hAnsi="Arial" w:cs="Arial"/>
              </w:rPr>
              <w:t xml:space="preserve">cutáneo {secuelas físicas, cicatrices deformantes], enfermedades del sistema músculo-esquelético [secuelas físicas, amputaciones de dedos o extremidades, síntomas </w:t>
            </w:r>
            <w:proofErr w:type="spellStart"/>
            <w:r w:rsidRPr="00262852">
              <w:rPr>
                <w:rFonts w:ascii="Arial" w:hAnsi="Arial" w:cs="Arial"/>
              </w:rPr>
              <w:t>músculo-esquéleticos</w:t>
            </w:r>
            <w:proofErr w:type="spellEnd"/>
            <w:r w:rsidRPr="00262852">
              <w:rPr>
                <w:rFonts w:ascii="Arial" w:hAnsi="Arial" w:cs="Arial"/>
              </w:rPr>
              <w:t xml:space="preserve">: reporte de dolores articulares o musculares en espalda, cuello, brazos, piernas, manos o pies, discapacidad, discapacidad física], enfermedades infectocontagiosas, lesiones de causa externa). • Funcionalidad de procesos mentales: dificultades y/o limitaciones en memoria y aprendizaje, capacidad para la toma de decisiones (síndromes depresivos, bajos niveles de activación, conductas contrarias, fracaso en actividades orientadas al logro, incapacidad para lograr una conexión afectiva con los familiares o amigos, problemas conciliatorios del sueño, problemas de socialización, episodio depresivo mayor, trastorno depresivo mayor, ansiedad, trastorno obsesivo-compulsivo, trastorno de estrés postraumático, trastorno de estrés agudo, trastorno </w:t>
            </w:r>
            <w:proofErr w:type="spellStart"/>
            <w:r w:rsidRPr="00262852">
              <w:rPr>
                <w:rFonts w:ascii="Arial" w:hAnsi="Arial" w:cs="Arial"/>
              </w:rPr>
              <w:t>disocial</w:t>
            </w:r>
            <w:proofErr w:type="spellEnd"/>
            <w:r w:rsidRPr="00262852">
              <w:rPr>
                <w:rFonts w:ascii="Arial" w:hAnsi="Arial" w:cs="Arial"/>
              </w:rPr>
              <w:t>, desentendimiento moral, capacidad de resiliencia, dificultad o incapacidad de establecer empatía). • Dignidad e identidad: baja autoestima, sentimientos recurrentes de humillación y vergüenza, identidad cristalizada de víctima. • Afectividad y emoción: dificultad en reconocimiento, expresión y manejo de las emociones. • Valores y creencias: sensación de desprotección ante la justicia, instalación de imaginarios que legitiman la violencia, cambios en las creencias frente al mundo. Impactos comunitarios: Deterioro de las condiciones de vida del grupo o comunidad (desplazamiento, pérdidas económicas, desintegración social). Desestructuración organizativa: impacto por la pérdida de líderes o grupos10, división comunitaria, pérdida de proyectos de desarrollo, desconfianza, inseguridad grupal y sensación de miedo11. Impactos al sujeto colectivo: Equilibrio espiritual ligado al territorio; daños ambientales, a la integridad cultural, de autonomía y derecho propio, al uso de su medicina tradicional y a su derecho de consulta previa, libre e informada. Impactos a la familia**: Disgregación familiar, violencia intrafamiliar, pobreza, represión, limitación del desarrollo personal de los miembros de la familia, desarraigo de sus miembros (ruptura de raíz de los lazos con el entorno en que se vive), ausencia de perspectivas hacia el futuro, migración, ruptura de la relación de pareja, fragmentación de la familia por fallecimiento del padre o cabeza de familia. Masacres y torturas: Destrucción física, social y simbólica Disolución de las tramas sociales y culturales Desestructuración del tejido social Desarticulación de organizaciones campesinas, indígenas y afrodescendientes Quebrantamiento de liderazgo y procesos organizativos</w:t>
            </w:r>
          </w:p>
        </w:tc>
      </w:tr>
      <w:tr w:rsidR="00B60FFD" w:rsidRPr="00262852" w:rsidTr="009D4B01">
        <w:tc>
          <w:tcPr>
            <w:tcW w:w="2972" w:type="dxa"/>
          </w:tcPr>
          <w:p w:rsidR="00B60FFD" w:rsidRPr="00262852" w:rsidRDefault="00B60FFD" w:rsidP="009D4B01">
            <w:pPr>
              <w:pStyle w:val="05Cuerpo"/>
              <w:rPr>
                <w:rFonts w:ascii="Arial" w:hAnsi="Arial" w:cs="Arial"/>
              </w:rPr>
            </w:pPr>
            <w:r w:rsidRPr="00262852">
              <w:rPr>
                <w:rFonts w:ascii="Arial" w:hAnsi="Arial" w:cs="Arial"/>
              </w:rPr>
              <w:lastRenderedPageBreak/>
              <w:t xml:space="preserve">Desenlaces (del inglés </w:t>
            </w:r>
            <w:proofErr w:type="spellStart"/>
            <w:r w:rsidRPr="00262852">
              <w:rPr>
                <w:rFonts w:ascii="Arial" w:hAnsi="Arial" w:cs="Arial"/>
              </w:rPr>
              <w:t>outcomes</w:t>
            </w:r>
            <w:proofErr w:type="spellEnd"/>
            <w:r w:rsidRPr="00262852">
              <w:rPr>
                <w:rFonts w:ascii="Arial" w:hAnsi="Arial" w:cs="Arial"/>
              </w:rPr>
              <w:t xml:space="preserve">): las consecuencias en salud (beneficios o daños) que son atribuidos a los hechos </w:t>
            </w:r>
            <w:proofErr w:type="spellStart"/>
            <w:r w:rsidRPr="00262852">
              <w:rPr>
                <w:rFonts w:ascii="Arial" w:hAnsi="Arial" w:cs="Arial"/>
              </w:rPr>
              <w:t>victimizantes</w:t>
            </w:r>
            <w:proofErr w:type="spellEnd"/>
          </w:p>
        </w:tc>
        <w:tc>
          <w:tcPr>
            <w:tcW w:w="7274" w:type="dxa"/>
          </w:tcPr>
          <w:p w:rsidR="00B60FFD" w:rsidRPr="00262852" w:rsidRDefault="00B60FFD" w:rsidP="009D4B01">
            <w:pPr>
              <w:pStyle w:val="05Cuerpo"/>
              <w:rPr>
                <w:rFonts w:ascii="Arial" w:hAnsi="Arial" w:cs="Arial"/>
              </w:rPr>
            </w:pPr>
            <w:r w:rsidRPr="00262852">
              <w:rPr>
                <w:rFonts w:ascii="Arial" w:hAnsi="Arial" w:cs="Arial"/>
              </w:rPr>
              <w:t xml:space="preserve">Bloqueo de la reconstrucción de la vida pública y negación de la autonomía comunitaria Confiscación del futuro y sustracción de la autodeterminación Parálisis e inmovilidad social Sensación de vacío y desprotección Desplazamiento forzado Desestructuración del tejido social Transformación abrupta de los referentes sociales: roles, pautas de comportamiento, creencias, costumbres y hábitos Pérdida de referentes y figuras </w:t>
            </w:r>
            <w:proofErr w:type="spellStart"/>
            <w:r w:rsidRPr="00262852">
              <w:rPr>
                <w:rFonts w:ascii="Arial" w:hAnsi="Arial" w:cs="Arial"/>
              </w:rPr>
              <w:t>identificatorias</w:t>
            </w:r>
            <w:proofErr w:type="spellEnd"/>
            <w:r w:rsidRPr="00262852">
              <w:rPr>
                <w:rFonts w:ascii="Arial" w:hAnsi="Arial" w:cs="Arial"/>
              </w:rPr>
              <w:t xml:space="preserve"> Pérdida del territorio y de todos los bienes materiales Estigmatización y señalamiento a las comunidades Aislamiento social Desarraigo Neutralización del potencial de la acción colectiva Desaparición forzada: Desestructuración de redes sociales y comunitarias Distorsión del tiempo Duelos congelados Desestructuración del tejido social Quebrantamiento de liderazgos y procesos organizativos Delitos sexuales: Humillación a las comunidades </w:t>
            </w:r>
            <w:proofErr w:type="spellStart"/>
            <w:r w:rsidRPr="00262852">
              <w:rPr>
                <w:rFonts w:ascii="Arial" w:hAnsi="Arial" w:cs="Arial"/>
              </w:rPr>
              <w:t>Culpabilización</w:t>
            </w:r>
            <w:proofErr w:type="spellEnd"/>
            <w:r w:rsidRPr="00262852">
              <w:rPr>
                <w:rFonts w:ascii="Arial" w:hAnsi="Arial" w:cs="Arial"/>
              </w:rPr>
              <w:t xml:space="preserve"> Estigmatización de las víctimas y de las comunidades Temor y silencio en la comunidad Desestructuración y quebrantamiento de vínculos sociales Aislamiento social Desestructuración familiar Rechazo, culpa e indignación Escenarios emocionales: Dolor, tristeza, miedo, rabia, ansiedad, pánico, desesperanza, indignación, impotencia, culpa. Inseguridad, desconfianza, incertidumbre, angustia, temor. Silencio, aislamiento. Daño psicosocial en las poblaciones indígenas y afrodescendientes. Desestructuración de la vida social, el quiebre de las relaciones sociales y comunitarias, la pérdida de los referentes </w:t>
            </w:r>
            <w:proofErr w:type="spellStart"/>
            <w:r w:rsidRPr="00262852">
              <w:rPr>
                <w:rFonts w:ascii="Arial" w:hAnsi="Arial" w:cs="Arial"/>
              </w:rPr>
              <w:t>identitarios</w:t>
            </w:r>
            <w:proofErr w:type="spellEnd"/>
            <w:r w:rsidRPr="00262852">
              <w:rPr>
                <w:rFonts w:ascii="Arial" w:hAnsi="Arial" w:cs="Arial"/>
              </w:rPr>
              <w:t xml:space="preserve"> y las posibilidades de organización social.</w:t>
            </w:r>
          </w:p>
        </w:tc>
      </w:tr>
      <w:tr w:rsidR="00B60FFD" w:rsidRPr="00262852" w:rsidTr="009D4B01">
        <w:tc>
          <w:tcPr>
            <w:tcW w:w="2972" w:type="dxa"/>
          </w:tcPr>
          <w:p w:rsidR="00B60FFD" w:rsidRPr="00262852" w:rsidRDefault="00B60FFD" w:rsidP="009D4B01">
            <w:pPr>
              <w:pStyle w:val="05Cuerpo"/>
              <w:rPr>
                <w:rFonts w:ascii="Arial" w:hAnsi="Arial" w:cs="Arial"/>
              </w:rPr>
            </w:pPr>
            <w:r w:rsidRPr="00262852">
              <w:rPr>
                <w:rFonts w:ascii="Arial" w:hAnsi="Arial" w:cs="Arial"/>
              </w:rPr>
              <w:t xml:space="preserve">Tiempo </w:t>
            </w:r>
          </w:p>
        </w:tc>
        <w:tc>
          <w:tcPr>
            <w:tcW w:w="7274" w:type="dxa"/>
          </w:tcPr>
          <w:p w:rsidR="00B60FFD" w:rsidRPr="00262852" w:rsidRDefault="00B60FFD" w:rsidP="009D4B01">
            <w:pPr>
              <w:pStyle w:val="05Cuerpo"/>
              <w:rPr>
                <w:rFonts w:ascii="Arial" w:hAnsi="Arial" w:cs="Arial"/>
              </w:rPr>
            </w:pPr>
            <w:r w:rsidRPr="00262852">
              <w:rPr>
                <w:rFonts w:ascii="Arial" w:hAnsi="Arial" w:cs="Arial"/>
              </w:rPr>
              <w:t>No aplica</w:t>
            </w:r>
          </w:p>
        </w:tc>
      </w:tr>
    </w:tbl>
    <w:p w:rsidR="009D4B01" w:rsidRPr="00262852" w:rsidRDefault="009D4B01" w:rsidP="009D4B01">
      <w:pPr>
        <w:pStyle w:val="05Cuerpo"/>
        <w:rPr>
          <w:rFonts w:ascii="Arial" w:hAnsi="Arial" w:cs="Arial"/>
        </w:rPr>
      </w:pPr>
    </w:p>
    <w:p w:rsidR="009D4B01" w:rsidRPr="00262852" w:rsidRDefault="00B60FFD" w:rsidP="009D4B01">
      <w:pPr>
        <w:pStyle w:val="05Cuerpo"/>
        <w:ind w:left="720"/>
        <w:rPr>
          <w:rFonts w:ascii="Arial" w:hAnsi="Arial" w:cs="Arial"/>
        </w:rPr>
      </w:pPr>
      <w:r w:rsidRPr="00262852">
        <w:rPr>
          <w:rFonts w:ascii="Arial" w:hAnsi="Arial" w:cs="Arial"/>
        </w:rPr>
        <w:t xml:space="preserve">La evidencia sobre las afectaciones o impactos en la salud física y mental de las víctimas como consecuencia de los hechos </w:t>
      </w:r>
      <w:proofErr w:type="spellStart"/>
      <w:r w:rsidRPr="00262852">
        <w:rPr>
          <w:rFonts w:ascii="Arial" w:hAnsi="Arial" w:cs="Arial"/>
        </w:rPr>
        <w:t>victimizantes</w:t>
      </w:r>
      <w:proofErr w:type="spellEnd"/>
      <w:r w:rsidRPr="00262852">
        <w:rPr>
          <w:rFonts w:ascii="Arial" w:hAnsi="Arial" w:cs="Arial"/>
        </w:rPr>
        <w:t xml:space="preserve"> se seleccionará de acuerdo con los siguientes criterios de elegibilidad, definidos a partir de la pregunta 4.</w:t>
      </w:r>
    </w:p>
    <w:p w:rsidR="009D4B01" w:rsidRPr="00262852" w:rsidRDefault="009D4B01" w:rsidP="009D4B01">
      <w:pPr>
        <w:pStyle w:val="05Cuerpo"/>
        <w:ind w:left="720"/>
        <w:rPr>
          <w:rFonts w:ascii="Arial" w:hAnsi="Arial" w:cs="Arial"/>
        </w:rPr>
      </w:pPr>
    </w:p>
    <w:p w:rsidR="00B60FFD" w:rsidRPr="00262852" w:rsidRDefault="00B60FFD" w:rsidP="009D4B01">
      <w:pPr>
        <w:pStyle w:val="05Cuerpo"/>
        <w:ind w:left="720"/>
        <w:rPr>
          <w:rFonts w:ascii="Arial" w:hAnsi="Arial" w:cs="Arial"/>
        </w:rPr>
      </w:pPr>
    </w:p>
    <w:p w:rsidR="009D4B01" w:rsidRPr="00262852" w:rsidRDefault="00B60FFD" w:rsidP="009D4B01">
      <w:pPr>
        <w:pStyle w:val="05Cuerpo"/>
        <w:ind w:left="720"/>
        <w:rPr>
          <w:rFonts w:ascii="Arial" w:hAnsi="Arial" w:cs="Arial"/>
          <w:b/>
        </w:rPr>
      </w:pPr>
      <w:r w:rsidRPr="00262852">
        <w:rPr>
          <w:rFonts w:ascii="Arial" w:hAnsi="Arial" w:cs="Arial"/>
          <w:b/>
        </w:rPr>
        <w:t xml:space="preserve">Tabla 2. Criterios de elegibilidad de la evidencia sobre las afectaciones relacionadas con hechos </w:t>
      </w:r>
      <w:proofErr w:type="spellStart"/>
      <w:r w:rsidRPr="00262852">
        <w:rPr>
          <w:rFonts w:ascii="Arial" w:hAnsi="Arial" w:cs="Arial"/>
          <w:b/>
        </w:rPr>
        <w:t>victimizantes</w:t>
      </w:r>
      <w:proofErr w:type="spellEnd"/>
    </w:p>
    <w:p w:rsidR="009D4B01" w:rsidRPr="00262852" w:rsidRDefault="009D4B01" w:rsidP="009D4B01">
      <w:pPr>
        <w:pStyle w:val="05Cuerpo"/>
        <w:ind w:left="720"/>
        <w:rPr>
          <w:rFonts w:ascii="Arial" w:hAnsi="Arial" w:cs="Arial"/>
        </w:rPr>
      </w:pPr>
    </w:p>
    <w:tbl>
      <w:tblPr>
        <w:tblStyle w:val="Tablaconcuadrcula"/>
        <w:tblW w:w="0" w:type="auto"/>
        <w:tblInd w:w="720" w:type="dxa"/>
        <w:tblLook w:val="04A0" w:firstRow="1" w:lastRow="0" w:firstColumn="1" w:lastColumn="0" w:noHBand="0" w:noVBand="1"/>
      </w:tblPr>
      <w:tblGrid>
        <w:gridCol w:w="2819"/>
        <w:gridCol w:w="6707"/>
      </w:tblGrid>
      <w:tr w:rsidR="00B60FFD" w:rsidRPr="00262852" w:rsidTr="00B60FFD">
        <w:tc>
          <w:tcPr>
            <w:tcW w:w="2819" w:type="dxa"/>
          </w:tcPr>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B60FFD" w:rsidRPr="00262852" w:rsidRDefault="00B60FFD" w:rsidP="009D4B01">
            <w:pPr>
              <w:pStyle w:val="05Cuerpo"/>
              <w:rPr>
                <w:rFonts w:ascii="Arial" w:hAnsi="Arial" w:cs="Arial"/>
              </w:rPr>
            </w:pPr>
            <w:r w:rsidRPr="00262852">
              <w:rPr>
                <w:rFonts w:ascii="Arial" w:hAnsi="Arial" w:cs="Arial"/>
              </w:rPr>
              <w:t>Criterios de inclusión</w:t>
            </w:r>
          </w:p>
        </w:tc>
        <w:tc>
          <w:tcPr>
            <w:tcW w:w="6707" w:type="dxa"/>
          </w:tcPr>
          <w:p w:rsidR="00B60FFD" w:rsidRPr="00262852" w:rsidRDefault="00B60FFD" w:rsidP="009D4B01">
            <w:pPr>
              <w:pStyle w:val="05Cuerpo"/>
              <w:rPr>
                <w:rFonts w:ascii="Arial" w:hAnsi="Arial" w:cs="Arial"/>
              </w:rPr>
            </w:pPr>
            <w:r w:rsidRPr="00262852">
              <w:rPr>
                <w:rFonts w:ascii="Arial" w:hAnsi="Arial" w:cs="Arial"/>
              </w:rPr>
              <w:t xml:space="preserve">Población: Individuos, familias y comunidades víctimas de graves violaciones a los Derechos Humanos e infracciones al Derecho Internacional Humanitario. Identificación y caracterización de hechos </w:t>
            </w:r>
            <w:proofErr w:type="spellStart"/>
            <w:r w:rsidRPr="00262852">
              <w:rPr>
                <w:rFonts w:ascii="Arial" w:hAnsi="Arial" w:cs="Arial"/>
              </w:rPr>
              <w:t>victimizantes</w:t>
            </w:r>
            <w:proofErr w:type="spellEnd"/>
            <w:r w:rsidRPr="00262852">
              <w:rPr>
                <w:rFonts w:ascii="Arial" w:hAnsi="Arial" w:cs="Arial"/>
              </w:rPr>
              <w:t xml:space="preserve"> y/o factores de riesgo y/o determinantes sociales relacionados con la salud mental y física de las víctimas del conflicto armado. Veteranos de guerra: Se incluirán estudios que contemplen como población a los veteranos de guerra en los escenarios donde se busque identificar factores de riesgo, hechos </w:t>
            </w:r>
            <w:proofErr w:type="spellStart"/>
            <w:r w:rsidRPr="00262852">
              <w:rPr>
                <w:rFonts w:ascii="Arial" w:hAnsi="Arial" w:cs="Arial"/>
              </w:rPr>
              <w:t>victimizantes</w:t>
            </w:r>
            <w:proofErr w:type="spellEnd"/>
            <w:r w:rsidRPr="00262852">
              <w:rPr>
                <w:rFonts w:ascii="Arial" w:hAnsi="Arial" w:cs="Arial"/>
              </w:rPr>
              <w:t xml:space="preserve"> o determinantes sociales relacionados con la salud mental y física, en el marco de un conflicto armado. Diseño: revisiones sistemáticas, ensayos clínicos controlados, estudios </w:t>
            </w:r>
            <w:r w:rsidRPr="00262852">
              <w:rPr>
                <w:rFonts w:ascii="Arial" w:hAnsi="Arial" w:cs="Arial"/>
              </w:rPr>
              <w:lastRenderedPageBreak/>
              <w:t>observacionales analíticos, series de casos, reportes de caso, alertas sanitarias, estudios cualitativos. Estado de publicación: estudios publicados o no publicados. Reporte de resultados: estimaciones individuales del efecto (por cada estudio primario) o estimaciones combinadas (meta-análisis), a partir de estudios con un mismo diseño, que sean atribuibles específicamente a la tecnología de interés para al menos una comparación y un desenlace objeto de la evaluación.</w:t>
            </w:r>
          </w:p>
        </w:tc>
      </w:tr>
      <w:tr w:rsidR="00B60FFD" w:rsidRPr="00262852" w:rsidTr="00B60FFD">
        <w:tc>
          <w:tcPr>
            <w:tcW w:w="2819" w:type="dxa"/>
          </w:tcPr>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A21F39" w:rsidRDefault="00A21F39" w:rsidP="009D4B01">
            <w:pPr>
              <w:pStyle w:val="05Cuerpo"/>
              <w:rPr>
                <w:rFonts w:ascii="Arial" w:hAnsi="Arial" w:cs="Arial"/>
              </w:rPr>
            </w:pPr>
          </w:p>
          <w:p w:rsidR="00B60FFD" w:rsidRPr="00262852" w:rsidRDefault="00B60FFD" w:rsidP="009D4B01">
            <w:pPr>
              <w:pStyle w:val="05Cuerpo"/>
              <w:rPr>
                <w:rFonts w:ascii="Arial" w:hAnsi="Arial" w:cs="Arial"/>
              </w:rPr>
            </w:pPr>
            <w:r w:rsidRPr="00262852">
              <w:rPr>
                <w:rFonts w:ascii="Arial" w:hAnsi="Arial" w:cs="Arial"/>
              </w:rPr>
              <w:t>Criterios de exclusión</w:t>
            </w:r>
          </w:p>
        </w:tc>
        <w:tc>
          <w:tcPr>
            <w:tcW w:w="6707" w:type="dxa"/>
          </w:tcPr>
          <w:p w:rsidR="00B60FFD" w:rsidRPr="00262852" w:rsidRDefault="00B60FFD" w:rsidP="009D4B01">
            <w:pPr>
              <w:pStyle w:val="05Cuerpo"/>
              <w:rPr>
                <w:rFonts w:ascii="Arial" w:hAnsi="Arial" w:cs="Arial"/>
              </w:rPr>
            </w:pPr>
            <w:r w:rsidRPr="00262852">
              <w:rPr>
                <w:rFonts w:ascii="Arial" w:hAnsi="Arial" w:cs="Arial"/>
              </w:rPr>
              <w:t xml:space="preserve">Estudios descriptivos observacionales cuyo objetivo no sea establecer asociación de factores de riesgo, hechos </w:t>
            </w:r>
            <w:proofErr w:type="spellStart"/>
            <w:r w:rsidRPr="00262852">
              <w:rPr>
                <w:rFonts w:ascii="Arial" w:hAnsi="Arial" w:cs="Arial"/>
              </w:rPr>
              <w:t>victimizantes</w:t>
            </w:r>
            <w:proofErr w:type="spellEnd"/>
            <w:r w:rsidRPr="00262852">
              <w:rPr>
                <w:rFonts w:ascii="Arial" w:hAnsi="Arial" w:cs="Arial"/>
              </w:rPr>
              <w:t xml:space="preserve"> o determinantes sociales relacionados con la salud mental y/o física de las víctimas del conflicto armado. Estudios que evalúen causalidad de eventos ambientales, exposiciones químicas o físicas relacionadas con la salud mental o física de las víctimas del conflicto armado. Restricción de idioma español, inglés. El estudio no está disponible en texto completo. El estudio está incluido en una revisión sistemática seleccionada. El estudio es una versión previa de una revisión sistemática ya actualizada. Ponencias, pósteres.</w:t>
            </w:r>
          </w:p>
        </w:tc>
      </w:tr>
    </w:tbl>
    <w:p w:rsidR="009D4B01" w:rsidRPr="00262852" w:rsidRDefault="009D4B01" w:rsidP="009D4B01">
      <w:pPr>
        <w:pStyle w:val="05Cuerpo"/>
        <w:ind w:left="720"/>
        <w:rPr>
          <w:rFonts w:ascii="Arial" w:hAnsi="Arial" w:cs="Arial"/>
        </w:rPr>
      </w:pPr>
    </w:p>
    <w:p w:rsidR="009D4B01" w:rsidRPr="00262852" w:rsidRDefault="009D4B01" w:rsidP="009D4B01">
      <w:pPr>
        <w:pStyle w:val="05Cuerpo"/>
        <w:ind w:left="720"/>
        <w:rPr>
          <w:rFonts w:ascii="Arial" w:hAnsi="Arial" w:cs="Arial"/>
        </w:rPr>
      </w:pPr>
    </w:p>
    <w:p w:rsidR="00B60FFD" w:rsidRDefault="00B60FFD" w:rsidP="00B60FFD">
      <w:pPr>
        <w:pStyle w:val="05Cuerpo"/>
        <w:numPr>
          <w:ilvl w:val="0"/>
          <w:numId w:val="39"/>
        </w:numPr>
        <w:rPr>
          <w:rFonts w:ascii="Arial" w:hAnsi="Arial" w:cs="Arial"/>
        </w:rPr>
      </w:pPr>
      <w:r w:rsidRPr="00262852">
        <w:rPr>
          <w:rFonts w:ascii="Arial" w:hAnsi="Arial" w:cs="Arial"/>
        </w:rPr>
        <w:t xml:space="preserve">¿Cuáles deben ser las atenciones que debe brindar el SGSSS con enfoque psicosocial y diferencial que contribuyan a mitigar las afectaciones o impactos a la salud física y mental de la población víctima del conflicto armado? </w:t>
      </w:r>
    </w:p>
    <w:p w:rsidR="00262852" w:rsidRPr="00262852" w:rsidRDefault="00262852" w:rsidP="00262852">
      <w:pPr>
        <w:pStyle w:val="05Cuerpo"/>
        <w:ind w:left="720"/>
        <w:rPr>
          <w:rFonts w:ascii="Arial" w:hAnsi="Arial" w:cs="Arial"/>
        </w:rPr>
      </w:pPr>
    </w:p>
    <w:p w:rsidR="009D4B01" w:rsidRPr="00262852" w:rsidRDefault="00B60FFD" w:rsidP="00B60FFD">
      <w:pPr>
        <w:pStyle w:val="05Cuerpo"/>
        <w:ind w:left="720"/>
        <w:rPr>
          <w:rFonts w:ascii="Arial" w:hAnsi="Arial" w:cs="Arial"/>
        </w:rPr>
      </w:pPr>
      <w:r w:rsidRPr="00262852">
        <w:rPr>
          <w:rFonts w:ascii="Arial" w:hAnsi="Arial" w:cs="Arial"/>
        </w:rPr>
        <w:t xml:space="preserve">Tabla 3. Pregunta de evaluación en estructura </w:t>
      </w:r>
      <w:r w:rsidR="0034698D" w:rsidRPr="00262852">
        <w:rPr>
          <w:rFonts w:ascii="Arial" w:hAnsi="Arial" w:cs="Arial"/>
        </w:rPr>
        <w:t>PICOT</w:t>
      </w:r>
    </w:p>
    <w:p w:rsidR="009D4B01" w:rsidRPr="00262852" w:rsidRDefault="009D4B01" w:rsidP="009D4B01">
      <w:pPr>
        <w:pStyle w:val="05Cuerpo"/>
        <w:ind w:left="720"/>
        <w:rPr>
          <w:rFonts w:ascii="Arial" w:hAnsi="Arial" w:cs="Arial"/>
        </w:rPr>
      </w:pPr>
    </w:p>
    <w:tbl>
      <w:tblPr>
        <w:tblStyle w:val="Tablaconcuadrcula"/>
        <w:tblW w:w="0" w:type="auto"/>
        <w:tblInd w:w="720" w:type="dxa"/>
        <w:tblLook w:val="04A0" w:firstRow="1" w:lastRow="0" w:firstColumn="1" w:lastColumn="0" w:noHBand="0" w:noVBand="1"/>
      </w:tblPr>
      <w:tblGrid>
        <w:gridCol w:w="2961"/>
        <w:gridCol w:w="6565"/>
      </w:tblGrid>
      <w:tr w:rsidR="00B60FFD" w:rsidRPr="00262852" w:rsidTr="00B60FFD">
        <w:tc>
          <w:tcPr>
            <w:tcW w:w="2961" w:type="dxa"/>
          </w:tcPr>
          <w:p w:rsidR="00B60FFD" w:rsidRPr="00262852" w:rsidRDefault="00B60FFD" w:rsidP="00B60FFD">
            <w:pPr>
              <w:pStyle w:val="05Cuerpo"/>
              <w:rPr>
                <w:rFonts w:ascii="Arial" w:hAnsi="Arial" w:cs="Arial"/>
              </w:rPr>
            </w:pPr>
            <w:r w:rsidRPr="00262852">
              <w:rPr>
                <w:rFonts w:ascii="Arial" w:hAnsi="Arial" w:cs="Arial"/>
              </w:rPr>
              <w:t xml:space="preserve">Población: los pacientes elegibles </w:t>
            </w:r>
          </w:p>
        </w:tc>
        <w:tc>
          <w:tcPr>
            <w:tcW w:w="6565" w:type="dxa"/>
          </w:tcPr>
          <w:p w:rsidR="00B60FFD" w:rsidRPr="00262852" w:rsidRDefault="00B60FFD" w:rsidP="009D4B01">
            <w:pPr>
              <w:pStyle w:val="05Cuerpo"/>
              <w:rPr>
                <w:rFonts w:ascii="Arial" w:hAnsi="Arial" w:cs="Arial"/>
              </w:rPr>
            </w:pPr>
            <w:r w:rsidRPr="00262852">
              <w:rPr>
                <w:rFonts w:ascii="Arial" w:hAnsi="Arial" w:cs="Arial"/>
              </w:rPr>
              <w:t>Individuos, familias y comunidades víctimas de graves violaciones a los Derechos Humanos e infracciones al Derecho Internacional Humanitario en Colombia.</w:t>
            </w:r>
          </w:p>
        </w:tc>
      </w:tr>
      <w:tr w:rsidR="00B60FFD" w:rsidRPr="00262852" w:rsidTr="00B60FFD">
        <w:tc>
          <w:tcPr>
            <w:tcW w:w="2961" w:type="dxa"/>
          </w:tcPr>
          <w:p w:rsidR="00B60FFD" w:rsidRPr="00262852" w:rsidRDefault="00B60FFD" w:rsidP="00E30CD8">
            <w:pPr>
              <w:pStyle w:val="05Cuerpo"/>
              <w:rPr>
                <w:rFonts w:ascii="Arial" w:hAnsi="Arial" w:cs="Arial"/>
              </w:rPr>
            </w:pPr>
            <w:r w:rsidRPr="00262852">
              <w:rPr>
                <w:rFonts w:ascii="Arial" w:hAnsi="Arial" w:cs="Arial"/>
              </w:rPr>
              <w:t xml:space="preserve">Intervención: Intervenciones, estrategias, programas </w:t>
            </w:r>
          </w:p>
        </w:tc>
        <w:tc>
          <w:tcPr>
            <w:tcW w:w="6565" w:type="dxa"/>
          </w:tcPr>
          <w:p w:rsidR="00B60FFD" w:rsidRPr="00262852" w:rsidRDefault="00E30CD8" w:rsidP="009D4B01">
            <w:pPr>
              <w:pStyle w:val="05Cuerpo"/>
              <w:rPr>
                <w:rFonts w:ascii="Arial" w:hAnsi="Arial" w:cs="Arial"/>
              </w:rPr>
            </w:pPr>
            <w:r w:rsidRPr="00262852">
              <w:rPr>
                <w:rFonts w:ascii="Arial" w:hAnsi="Arial" w:cs="Arial"/>
              </w:rPr>
              <w:t xml:space="preserve">Programas o estrategias de atención psicosocial a individuos, familias y comunidades de promoción, prevención, rehabilitación, paliación y muerte digna de los desenlaces por el hecho </w:t>
            </w:r>
            <w:r w:rsidR="0034698D" w:rsidRPr="00262852">
              <w:rPr>
                <w:rFonts w:ascii="Arial" w:hAnsi="Arial" w:cs="Arial"/>
              </w:rPr>
              <w:t>victimizan te</w:t>
            </w:r>
            <w:r w:rsidRPr="00262852">
              <w:rPr>
                <w:rFonts w:ascii="Arial" w:hAnsi="Arial" w:cs="Arial"/>
              </w:rPr>
              <w:t xml:space="preserve">. Intervenciones para la rehabilitación física. Intervenciones para la rehabilitación mental. Equipo interdisciplinario. Programas estrategias con enfoque biomédico para el manejo del hecho </w:t>
            </w:r>
            <w:r w:rsidR="0034698D" w:rsidRPr="00262852">
              <w:rPr>
                <w:rFonts w:ascii="Arial" w:hAnsi="Arial" w:cs="Arial"/>
              </w:rPr>
              <w:t>victimizan te</w:t>
            </w:r>
            <w:r w:rsidRPr="00262852">
              <w:rPr>
                <w:rFonts w:ascii="Arial" w:hAnsi="Arial" w:cs="Arial"/>
              </w:rPr>
              <w:t>. Intervenciones para la promoción y prevención de la salud en el individuo y su núcleo familiar. Intervenciones paliativas de condiciones de salud incapacitantes. Intervenciones para garantizar una muerte digna del individuo víctima del conflicto armado.</w:t>
            </w:r>
          </w:p>
        </w:tc>
      </w:tr>
      <w:tr w:rsidR="00B60FFD" w:rsidRPr="00262852" w:rsidTr="00B60FFD">
        <w:tc>
          <w:tcPr>
            <w:tcW w:w="2961" w:type="dxa"/>
          </w:tcPr>
          <w:p w:rsidR="00B60FFD" w:rsidRPr="00262852" w:rsidRDefault="00E30CD8" w:rsidP="009D4B01">
            <w:pPr>
              <w:pStyle w:val="05Cuerpo"/>
              <w:rPr>
                <w:rFonts w:ascii="Arial" w:hAnsi="Arial" w:cs="Arial"/>
              </w:rPr>
            </w:pPr>
            <w:r w:rsidRPr="00262852">
              <w:rPr>
                <w:rFonts w:ascii="Arial" w:hAnsi="Arial" w:cs="Arial"/>
              </w:rPr>
              <w:t xml:space="preserve">Comparación </w:t>
            </w:r>
          </w:p>
        </w:tc>
        <w:tc>
          <w:tcPr>
            <w:tcW w:w="6565" w:type="dxa"/>
          </w:tcPr>
          <w:p w:rsidR="00B60FFD" w:rsidRPr="00262852" w:rsidRDefault="00E30CD8" w:rsidP="009D4B01">
            <w:pPr>
              <w:pStyle w:val="05Cuerpo"/>
              <w:rPr>
                <w:rFonts w:ascii="Arial" w:hAnsi="Arial" w:cs="Arial"/>
              </w:rPr>
            </w:pPr>
            <w:r w:rsidRPr="00262852">
              <w:rPr>
                <w:rFonts w:ascii="Arial" w:hAnsi="Arial" w:cs="Arial"/>
              </w:rPr>
              <w:t>No aplica</w:t>
            </w:r>
          </w:p>
        </w:tc>
      </w:tr>
      <w:tr w:rsidR="00B60FFD" w:rsidRPr="00262852" w:rsidTr="00B60FFD">
        <w:tc>
          <w:tcPr>
            <w:tcW w:w="2961" w:type="dxa"/>
          </w:tcPr>
          <w:p w:rsidR="00B60FFD" w:rsidRPr="00262852" w:rsidRDefault="00E30CD8" w:rsidP="009D4B01">
            <w:pPr>
              <w:pStyle w:val="05Cuerpo"/>
              <w:rPr>
                <w:rFonts w:ascii="Arial" w:hAnsi="Arial" w:cs="Arial"/>
              </w:rPr>
            </w:pPr>
            <w:r w:rsidRPr="00262852">
              <w:rPr>
                <w:rFonts w:ascii="Arial" w:hAnsi="Arial" w:cs="Arial"/>
              </w:rPr>
              <w:t xml:space="preserve">Desenlaces (del inglés </w:t>
            </w:r>
            <w:proofErr w:type="spellStart"/>
            <w:r w:rsidRPr="00262852">
              <w:rPr>
                <w:rFonts w:ascii="Arial" w:hAnsi="Arial" w:cs="Arial"/>
              </w:rPr>
              <w:t>outcomes</w:t>
            </w:r>
            <w:proofErr w:type="spellEnd"/>
            <w:r w:rsidRPr="00262852">
              <w:rPr>
                <w:rFonts w:ascii="Arial" w:hAnsi="Arial" w:cs="Arial"/>
              </w:rPr>
              <w:t xml:space="preserve">): las consecuencias en salud </w:t>
            </w:r>
            <w:r w:rsidRPr="00262852">
              <w:rPr>
                <w:rFonts w:ascii="Arial" w:hAnsi="Arial" w:cs="Arial"/>
              </w:rPr>
              <w:lastRenderedPageBreak/>
              <w:t>(beneficios o daños) que son atribuidos a las intervenciones</w:t>
            </w:r>
          </w:p>
        </w:tc>
        <w:tc>
          <w:tcPr>
            <w:tcW w:w="6565" w:type="dxa"/>
          </w:tcPr>
          <w:p w:rsidR="00B60FFD" w:rsidRPr="00262852" w:rsidRDefault="00E30CD8" w:rsidP="009D4B01">
            <w:pPr>
              <w:pStyle w:val="05Cuerpo"/>
              <w:rPr>
                <w:rFonts w:ascii="Arial" w:hAnsi="Arial" w:cs="Arial"/>
              </w:rPr>
            </w:pPr>
            <w:r w:rsidRPr="00262852">
              <w:rPr>
                <w:rFonts w:ascii="Arial" w:hAnsi="Arial" w:cs="Arial"/>
              </w:rPr>
              <w:lastRenderedPageBreak/>
              <w:t xml:space="preserve">Resultados individuales en víctimas del conflicto armado: Rehabilitación integral del individuo (restablecimiento de las condiciones físicas y psicosociales de las víctimas), </w:t>
            </w:r>
            <w:r w:rsidRPr="00262852">
              <w:rPr>
                <w:rFonts w:ascii="Arial" w:hAnsi="Arial" w:cs="Arial"/>
              </w:rPr>
              <w:lastRenderedPageBreak/>
              <w:t>prevención de eventos en la salud mental y física del individuo, mitigación del dolor de la víctima, atención en el marco del cuidado paliativo y la muerte digna. Resultados en la familia ** víctimas del conflicto armado: Reestructuración del núcleo familiar, reducción de la violencia intrafamiliar, reducción de sentimientos negativos. Resultados en los individuos, familias y comunidades bajo la perspectiva del enfoque diferencial ***: 1. Personas con discapacidad víctimas del conflicto armado, 2. Niñas, niños y adolescentes víctimas del conflicto armado, 3. Jóvenes víctimas del conflicto armado, 4. Adultos mayores víctimas del conflicto armado, 5. mujeres, hombres y personas con identidades de género y orientaciones sexuales no hegemónicas víctimas del conflicto armado, 6. Grupos étnicos víctimas del conflicto armado, 7. Personas víctimas del conflicto armado que vivan en zonas urbanas, rurales y rural disperso. Resultados comunitarios víctimas del conflicto armado: Fortalecimiento del capital social, reestructuración organizativa, restablecimiento de la gobernanza. Resultados en el sistema de salud que garanticen la atención en salud a víctimas del conflicto armado: Resultados en la prestación de servicios de salud: cobertura universal en salud, cobertura efectiva en salud, calidad de la atención en salud. Resultados en equidad: protección financiera, acceso efectivo a servicios de salud. Resultados en salud: Resultados individuales víctimas del conflicto armado: Rehabilitación integral del individuo (restablecimiento de las condiciones físicas y psicosociales de las víctimas), prevención de eventos en la salud mental y física del individuo, mitigación del dolor de la víctima, atención en el marco del cuidado paliativo y la muerte digna.</w:t>
            </w:r>
          </w:p>
        </w:tc>
      </w:tr>
      <w:tr w:rsidR="00B60FFD" w:rsidRPr="00262852" w:rsidTr="00B60FFD">
        <w:tc>
          <w:tcPr>
            <w:tcW w:w="2961" w:type="dxa"/>
          </w:tcPr>
          <w:p w:rsidR="00B60FFD" w:rsidRPr="00262852" w:rsidRDefault="00E30CD8" w:rsidP="009D4B01">
            <w:pPr>
              <w:pStyle w:val="05Cuerpo"/>
              <w:rPr>
                <w:rFonts w:ascii="Arial" w:hAnsi="Arial" w:cs="Arial"/>
              </w:rPr>
            </w:pPr>
            <w:r w:rsidRPr="00262852">
              <w:rPr>
                <w:rFonts w:ascii="Arial" w:hAnsi="Arial" w:cs="Arial"/>
              </w:rPr>
              <w:lastRenderedPageBreak/>
              <w:t xml:space="preserve">Tiempo </w:t>
            </w:r>
          </w:p>
        </w:tc>
        <w:tc>
          <w:tcPr>
            <w:tcW w:w="6565" w:type="dxa"/>
          </w:tcPr>
          <w:p w:rsidR="00B60FFD" w:rsidRPr="00262852" w:rsidRDefault="00E30CD8" w:rsidP="009D4B01">
            <w:pPr>
              <w:pStyle w:val="05Cuerpo"/>
              <w:rPr>
                <w:rFonts w:ascii="Arial" w:hAnsi="Arial" w:cs="Arial"/>
              </w:rPr>
            </w:pPr>
            <w:r w:rsidRPr="00262852">
              <w:rPr>
                <w:rFonts w:ascii="Arial" w:hAnsi="Arial" w:cs="Arial"/>
              </w:rPr>
              <w:t>No aplica</w:t>
            </w:r>
          </w:p>
        </w:tc>
      </w:tr>
    </w:tbl>
    <w:p w:rsidR="009D4B01" w:rsidRPr="00262852" w:rsidRDefault="009D4B01" w:rsidP="009D4B01">
      <w:pPr>
        <w:pStyle w:val="05Cuerpo"/>
        <w:ind w:left="720"/>
        <w:rPr>
          <w:rFonts w:ascii="Arial" w:hAnsi="Arial" w:cs="Arial"/>
        </w:rPr>
      </w:pPr>
    </w:p>
    <w:p w:rsidR="009D4B01" w:rsidRPr="00262852" w:rsidRDefault="009D4B01" w:rsidP="009D4B01">
      <w:pPr>
        <w:pStyle w:val="05Cuerpo"/>
        <w:ind w:left="720"/>
        <w:rPr>
          <w:rFonts w:ascii="Arial" w:hAnsi="Arial" w:cs="Arial"/>
          <w:sz w:val="14"/>
        </w:rPr>
      </w:pPr>
    </w:p>
    <w:p w:rsidR="009D4B01" w:rsidRPr="00262852" w:rsidRDefault="00892A2F" w:rsidP="00463364">
      <w:pPr>
        <w:pStyle w:val="05Cuerpo"/>
        <w:rPr>
          <w:rFonts w:ascii="Arial" w:hAnsi="Arial" w:cs="Arial"/>
          <w:sz w:val="14"/>
        </w:rPr>
      </w:pPr>
      <w:r w:rsidRPr="00262852">
        <w:rPr>
          <w:rFonts w:ascii="Arial" w:hAnsi="Arial" w:cs="Arial"/>
        </w:rPr>
        <w:t>La evidencia sobre las atenciones efectivas con enfoque psicosocial y diferencial que contribuyen a mitigar las afectaciones o impactos a la salud física y mental de la población víctima del conflicto armado se seleccionará de acuerdo con los siguientes criterios de elegibilidad, definidos a partir de la pregunta de investigación (Ministerio de Salud y Protección Social, 2013b).</w:t>
      </w:r>
    </w:p>
    <w:p w:rsidR="009D4B01" w:rsidRPr="00262852" w:rsidRDefault="009D4B01" w:rsidP="00463364">
      <w:pPr>
        <w:pStyle w:val="05Cuerpo"/>
        <w:rPr>
          <w:rFonts w:ascii="Arial" w:hAnsi="Arial" w:cs="Arial"/>
          <w:sz w:val="14"/>
        </w:rPr>
      </w:pPr>
    </w:p>
    <w:p w:rsidR="009D4B01" w:rsidRPr="00262852" w:rsidRDefault="009D4B01" w:rsidP="00463364">
      <w:pPr>
        <w:pStyle w:val="05Cuerpo"/>
        <w:rPr>
          <w:rFonts w:ascii="Arial" w:hAnsi="Arial" w:cs="Arial"/>
          <w:sz w:val="14"/>
        </w:rPr>
      </w:pPr>
    </w:p>
    <w:p w:rsidR="009605DA" w:rsidRDefault="00262852" w:rsidP="00463364">
      <w:pPr>
        <w:pStyle w:val="05Cuerpo"/>
        <w:rPr>
          <w:rStyle w:val="fontstyle01"/>
          <w:rFonts w:ascii="Arial" w:hAnsi="Arial" w:cs="Arial"/>
        </w:rPr>
      </w:pPr>
      <w:r w:rsidRPr="00262852">
        <w:rPr>
          <w:rStyle w:val="fontstyle01"/>
          <w:rFonts w:ascii="Arial" w:hAnsi="Arial" w:cs="Arial"/>
        </w:rPr>
        <w:t xml:space="preserve">Tabla 4. </w:t>
      </w:r>
    </w:p>
    <w:p w:rsidR="009D4B01" w:rsidRPr="00262852" w:rsidRDefault="00262852" w:rsidP="00463364">
      <w:pPr>
        <w:pStyle w:val="05Cuerpo"/>
        <w:rPr>
          <w:rFonts w:ascii="Arial" w:hAnsi="Arial" w:cs="Arial"/>
          <w:sz w:val="14"/>
        </w:rPr>
      </w:pPr>
      <w:r w:rsidRPr="00262852">
        <w:rPr>
          <w:rStyle w:val="fontstyle21"/>
          <w:rFonts w:ascii="Arial" w:hAnsi="Arial" w:cs="Arial"/>
        </w:rPr>
        <w:t>Criterios de elegibilidad de la evidencia sobre</w:t>
      </w:r>
      <w:r w:rsidR="009605DA">
        <w:rPr>
          <w:rFonts w:ascii="Arial" w:hAnsi="Arial" w:cs="Arial"/>
          <w:color w:val="000000"/>
        </w:rPr>
        <w:t xml:space="preserve"> </w:t>
      </w:r>
      <w:r w:rsidRPr="00262852">
        <w:rPr>
          <w:rStyle w:val="fontstyle21"/>
          <w:rFonts w:ascii="Arial" w:hAnsi="Arial" w:cs="Arial"/>
        </w:rPr>
        <w:t>las atenciones con enfoque psicosocial y diferencial</w:t>
      </w:r>
    </w:p>
    <w:p w:rsidR="009D4B01" w:rsidRPr="00262852" w:rsidRDefault="009D4B01" w:rsidP="00463364">
      <w:pPr>
        <w:pStyle w:val="05Cuerpo"/>
        <w:rPr>
          <w:rFonts w:ascii="Arial" w:hAnsi="Arial" w:cs="Arial"/>
          <w:sz w:val="14"/>
        </w:rPr>
      </w:pPr>
    </w:p>
    <w:p w:rsidR="00262852" w:rsidRDefault="00262852" w:rsidP="00463364">
      <w:pPr>
        <w:pStyle w:val="05Cuerpo"/>
        <w:rPr>
          <w:rFonts w:ascii="Arial" w:hAnsi="Arial" w:cs="Arial"/>
          <w:sz w:val="14"/>
        </w:rPr>
      </w:pPr>
    </w:p>
    <w:p w:rsidR="00262852" w:rsidRDefault="00262852" w:rsidP="00463364">
      <w:pPr>
        <w:pStyle w:val="05Cuerpo"/>
        <w:rPr>
          <w:rFonts w:ascii="Arial" w:hAnsi="Arial" w:cs="Arial"/>
          <w:sz w:val="14"/>
        </w:rPr>
      </w:pPr>
    </w:p>
    <w:tbl>
      <w:tblPr>
        <w:tblStyle w:val="Tablaconcuadrcula"/>
        <w:tblW w:w="0" w:type="auto"/>
        <w:tblLook w:val="04A0" w:firstRow="1" w:lastRow="0" w:firstColumn="1" w:lastColumn="0" w:noHBand="0" w:noVBand="1"/>
      </w:tblPr>
      <w:tblGrid>
        <w:gridCol w:w="2689"/>
        <w:gridCol w:w="7557"/>
      </w:tblGrid>
      <w:tr w:rsidR="00262852" w:rsidTr="00262852">
        <w:tc>
          <w:tcPr>
            <w:tcW w:w="2689" w:type="dxa"/>
          </w:tcPr>
          <w:p w:rsidR="00262852" w:rsidRPr="009605DA" w:rsidRDefault="00262852" w:rsidP="00262852">
            <w:pPr>
              <w:pStyle w:val="05Cuerpo"/>
              <w:rPr>
                <w:rFonts w:ascii="Arial" w:hAnsi="Arial" w:cs="Arial"/>
                <w:sz w:val="14"/>
              </w:rPr>
            </w:pPr>
            <w:r w:rsidRPr="009605DA">
              <w:rPr>
                <w:rFonts w:ascii="Arial" w:hAnsi="Arial" w:cs="Arial"/>
                <w:sz w:val="14"/>
              </w:rPr>
              <w:t>Criterios</w:t>
            </w:r>
          </w:p>
          <w:p w:rsidR="00262852" w:rsidRPr="009605DA" w:rsidRDefault="00262852" w:rsidP="00262852">
            <w:pPr>
              <w:pStyle w:val="05Cuerpo"/>
              <w:rPr>
                <w:rFonts w:ascii="Arial" w:hAnsi="Arial" w:cs="Arial"/>
                <w:sz w:val="14"/>
              </w:rPr>
            </w:pPr>
            <w:r w:rsidRPr="009605DA">
              <w:rPr>
                <w:rFonts w:ascii="Arial" w:hAnsi="Arial" w:cs="Arial"/>
                <w:sz w:val="14"/>
              </w:rPr>
              <w:t>de inclusión</w:t>
            </w:r>
          </w:p>
        </w:tc>
        <w:tc>
          <w:tcPr>
            <w:tcW w:w="7557" w:type="dxa"/>
          </w:tcPr>
          <w:p w:rsidR="00262852" w:rsidRPr="009605DA" w:rsidRDefault="00262852" w:rsidP="00262852">
            <w:pPr>
              <w:jc w:val="both"/>
              <w:rPr>
                <w:rFonts w:ascii="Arial" w:eastAsia="Times New Roman" w:hAnsi="Arial" w:cs="Arial"/>
                <w:lang w:val="es-CO"/>
              </w:rPr>
            </w:pPr>
            <w:r w:rsidRPr="009605DA">
              <w:rPr>
                <w:rStyle w:val="fontstyle01"/>
                <w:rFonts w:ascii="Arial" w:hAnsi="Arial" w:cs="Arial"/>
              </w:rPr>
              <w:t xml:space="preserve">Población: </w:t>
            </w:r>
            <w:r w:rsidRPr="009605DA">
              <w:rPr>
                <w:rStyle w:val="fontstyle21"/>
                <w:rFonts w:ascii="Arial" w:hAnsi="Arial" w:cs="Arial"/>
              </w:rPr>
              <w:t>Individuos, familias y comunidades víctimas de graves violaciones a los</w:t>
            </w:r>
            <w:r w:rsidR="009605DA">
              <w:rPr>
                <w:rFonts w:ascii="Arial" w:hAnsi="Arial" w:cs="Arial"/>
                <w:color w:val="000000"/>
              </w:rPr>
              <w:t xml:space="preserve"> </w:t>
            </w:r>
            <w:r w:rsidRPr="009605DA">
              <w:rPr>
                <w:rStyle w:val="fontstyle21"/>
                <w:rFonts w:ascii="Arial" w:hAnsi="Arial" w:cs="Arial"/>
              </w:rPr>
              <w:t>derechos humanos e infracciones al derecho internacion</w:t>
            </w:r>
            <w:r w:rsidR="009605DA">
              <w:rPr>
                <w:rStyle w:val="fontstyle21"/>
                <w:rFonts w:ascii="Arial" w:hAnsi="Arial" w:cs="Arial"/>
              </w:rPr>
              <w:t xml:space="preserve">al </w:t>
            </w:r>
            <w:r w:rsidRPr="009605DA">
              <w:rPr>
                <w:rStyle w:val="fontstyle21"/>
                <w:rFonts w:ascii="Arial" w:hAnsi="Arial" w:cs="Arial"/>
              </w:rPr>
              <w:t>humanitario</w:t>
            </w:r>
            <w:r w:rsidRPr="009605DA">
              <w:rPr>
                <w:rFonts w:ascii="Arial" w:hAnsi="Arial" w:cs="Arial"/>
                <w:color w:val="000000"/>
              </w:rPr>
              <w:br/>
            </w:r>
            <w:r w:rsidRPr="009605DA">
              <w:rPr>
                <w:rStyle w:val="fontstyle01"/>
                <w:rFonts w:ascii="Arial" w:hAnsi="Arial" w:cs="Arial"/>
              </w:rPr>
              <w:t xml:space="preserve">Intervenciones: </w:t>
            </w:r>
            <w:r w:rsidRPr="009605DA">
              <w:rPr>
                <w:rStyle w:val="fontstyle21"/>
                <w:rFonts w:ascii="Arial" w:hAnsi="Arial" w:cs="Arial"/>
              </w:rPr>
              <w:t xml:space="preserve">Propuestas en la estrategia </w:t>
            </w:r>
            <w:r w:rsidR="0034698D" w:rsidRPr="009605DA">
              <w:rPr>
                <w:rStyle w:val="fontstyle21"/>
                <w:rFonts w:ascii="Arial" w:hAnsi="Arial" w:cs="Arial"/>
              </w:rPr>
              <w:t>PICOT</w:t>
            </w:r>
            <w:r w:rsidRPr="009605DA">
              <w:rPr>
                <w:rFonts w:ascii="Arial" w:hAnsi="Arial" w:cs="Arial"/>
                <w:color w:val="000000"/>
              </w:rPr>
              <w:br/>
            </w:r>
            <w:r w:rsidRPr="009605DA">
              <w:rPr>
                <w:rStyle w:val="fontstyle01"/>
                <w:rFonts w:ascii="Arial" w:hAnsi="Arial" w:cs="Arial"/>
              </w:rPr>
              <w:lastRenderedPageBreak/>
              <w:t xml:space="preserve">Desenlaces: </w:t>
            </w:r>
            <w:r w:rsidRPr="009605DA">
              <w:rPr>
                <w:rStyle w:val="fontstyle21"/>
                <w:rFonts w:ascii="Arial" w:hAnsi="Arial" w:cs="Arial"/>
              </w:rPr>
              <w:t xml:space="preserve">Propuestos en la estrategia </w:t>
            </w:r>
            <w:proofErr w:type="spellStart"/>
            <w:r w:rsidRPr="009605DA">
              <w:rPr>
                <w:rStyle w:val="fontstyle21"/>
                <w:rFonts w:ascii="Arial" w:hAnsi="Arial" w:cs="Arial"/>
              </w:rPr>
              <w:t>Picot</w:t>
            </w:r>
            <w:proofErr w:type="spellEnd"/>
            <w:r w:rsidRPr="009605DA">
              <w:rPr>
                <w:rFonts w:ascii="Arial" w:hAnsi="Arial" w:cs="Arial"/>
                <w:color w:val="000000"/>
              </w:rPr>
              <w:br/>
            </w:r>
            <w:r w:rsidRPr="009605DA">
              <w:rPr>
                <w:rStyle w:val="fontstyle01"/>
                <w:rFonts w:ascii="Arial" w:hAnsi="Arial" w:cs="Arial"/>
              </w:rPr>
              <w:t xml:space="preserve">Diseño: </w:t>
            </w:r>
            <w:r w:rsidRPr="009605DA">
              <w:rPr>
                <w:rStyle w:val="fontstyle21"/>
                <w:rFonts w:ascii="Arial" w:hAnsi="Arial" w:cs="Arial"/>
              </w:rPr>
              <w:t>revisiones sistemáticas, ensayos clínicos controlados, estudios</w:t>
            </w:r>
            <w:r w:rsidR="009605DA">
              <w:rPr>
                <w:rFonts w:ascii="Arial" w:hAnsi="Arial" w:cs="Arial"/>
                <w:color w:val="000000"/>
              </w:rPr>
              <w:t xml:space="preserve"> </w:t>
            </w:r>
            <w:r w:rsidRPr="009605DA">
              <w:rPr>
                <w:rStyle w:val="fontstyle21"/>
                <w:rFonts w:ascii="Arial" w:hAnsi="Arial" w:cs="Arial"/>
              </w:rPr>
              <w:t>observacionales analíticos, estudios cualitativos que evalúen la efectividad de</w:t>
            </w:r>
            <w:r w:rsidR="009605DA">
              <w:rPr>
                <w:rFonts w:ascii="Arial" w:hAnsi="Arial" w:cs="Arial"/>
                <w:color w:val="000000"/>
              </w:rPr>
              <w:t xml:space="preserve"> </w:t>
            </w:r>
            <w:r w:rsidRPr="009605DA">
              <w:rPr>
                <w:rStyle w:val="fontstyle21"/>
                <w:rFonts w:ascii="Arial" w:hAnsi="Arial" w:cs="Arial"/>
              </w:rPr>
              <w:t>intervenciones, estrategias o programas para la recuperación de individuos,</w:t>
            </w:r>
            <w:r w:rsidR="009605DA">
              <w:rPr>
                <w:rFonts w:ascii="Arial" w:hAnsi="Arial" w:cs="Arial"/>
                <w:color w:val="000000"/>
              </w:rPr>
              <w:t xml:space="preserve"> </w:t>
            </w:r>
            <w:r w:rsidRPr="009605DA">
              <w:rPr>
                <w:rStyle w:val="fontstyle21"/>
                <w:rFonts w:ascii="Arial" w:hAnsi="Arial" w:cs="Arial"/>
              </w:rPr>
              <w:t>familias o comunidades víctimas del conflicto armado</w:t>
            </w:r>
            <w:r w:rsidRPr="009605DA">
              <w:rPr>
                <w:rFonts w:ascii="Arial" w:hAnsi="Arial" w:cs="Arial"/>
                <w:color w:val="000000"/>
              </w:rPr>
              <w:br/>
            </w:r>
            <w:r w:rsidRPr="009605DA">
              <w:rPr>
                <w:rStyle w:val="fontstyle21"/>
                <w:rFonts w:ascii="Arial" w:hAnsi="Arial" w:cs="Arial"/>
              </w:rPr>
              <w:t>Descripción del quien, como y donde se</w:t>
            </w:r>
            <w:r w:rsidR="009605DA">
              <w:rPr>
                <w:rStyle w:val="fontstyle21"/>
                <w:rFonts w:ascii="Arial" w:hAnsi="Arial" w:cs="Arial"/>
              </w:rPr>
              <w:t xml:space="preserve"> debe realizar la intervención, </w:t>
            </w:r>
            <w:r w:rsidRPr="009605DA">
              <w:rPr>
                <w:rStyle w:val="fontstyle21"/>
                <w:rFonts w:ascii="Arial" w:hAnsi="Arial" w:cs="Arial"/>
              </w:rPr>
              <w:t>estrategia</w:t>
            </w:r>
            <w:r w:rsidR="009605DA">
              <w:rPr>
                <w:rFonts w:ascii="Arial" w:hAnsi="Arial" w:cs="Arial"/>
                <w:color w:val="000000"/>
              </w:rPr>
              <w:t xml:space="preserve"> </w:t>
            </w:r>
            <w:r w:rsidRPr="009605DA">
              <w:rPr>
                <w:rStyle w:val="fontstyle21"/>
                <w:rFonts w:ascii="Arial" w:hAnsi="Arial" w:cs="Arial"/>
              </w:rPr>
              <w:t>o programa propuesto</w:t>
            </w:r>
            <w:r w:rsidRPr="009605DA">
              <w:rPr>
                <w:rFonts w:ascii="Arial" w:hAnsi="Arial" w:cs="Arial"/>
                <w:color w:val="000000"/>
              </w:rPr>
              <w:br/>
            </w:r>
            <w:r w:rsidRPr="009605DA">
              <w:rPr>
                <w:rStyle w:val="fontstyle01"/>
                <w:rFonts w:ascii="Arial" w:hAnsi="Arial" w:cs="Arial"/>
              </w:rPr>
              <w:t xml:space="preserve">Estado de publicación: </w:t>
            </w:r>
            <w:r w:rsidRPr="009605DA">
              <w:rPr>
                <w:rStyle w:val="fontstyle21"/>
                <w:rFonts w:ascii="Arial" w:hAnsi="Arial" w:cs="Arial"/>
              </w:rPr>
              <w:t>estudios publicados o no publicados.</w:t>
            </w:r>
            <w:r w:rsidRPr="009605DA">
              <w:rPr>
                <w:rFonts w:ascii="Arial" w:hAnsi="Arial" w:cs="Arial"/>
                <w:color w:val="000000"/>
              </w:rPr>
              <w:br/>
            </w:r>
            <w:r w:rsidRPr="009605DA">
              <w:rPr>
                <w:rStyle w:val="fontstyle01"/>
                <w:rFonts w:ascii="Arial" w:hAnsi="Arial" w:cs="Arial"/>
              </w:rPr>
              <w:t xml:space="preserve">Reporte de resultados: </w:t>
            </w:r>
            <w:r w:rsidRPr="009605DA">
              <w:rPr>
                <w:rStyle w:val="fontstyle21"/>
                <w:rFonts w:ascii="Arial" w:hAnsi="Arial" w:cs="Arial"/>
              </w:rPr>
              <w:t>estimaciones individuales del efecto (por cada estudio</w:t>
            </w:r>
            <w:r w:rsidR="009605DA">
              <w:rPr>
                <w:rFonts w:ascii="Arial" w:hAnsi="Arial" w:cs="Arial"/>
                <w:color w:val="000000"/>
              </w:rPr>
              <w:t xml:space="preserve"> </w:t>
            </w:r>
            <w:r w:rsidRPr="009605DA">
              <w:rPr>
                <w:rStyle w:val="fontstyle21"/>
                <w:rFonts w:ascii="Arial" w:hAnsi="Arial" w:cs="Arial"/>
              </w:rPr>
              <w:t>primario) o estimaciones combinadas (meta-análisis), a partir de estudios con un</w:t>
            </w:r>
            <w:r w:rsidR="009605DA">
              <w:rPr>
                <w:rFonts w:ascii="Arial" w:hAnsi="Arial" w:cs="Arial"/>
                <w:color w:val="000000"/>
              </w:rPr>
              <w:t xml:space="preserve"> </w:t>
            </w:r>
            <w:r w:rsidRPr="009605DA">
              <w:rPr>
                <w:rStyle w:val="fontstyle21"/>
                <w:rFonts w:ascii="Arial" w:hAnsi="Arial" w:cs="Arial"/>
              </w:rPr>
              <w:t>mismo diseño, que sean atribuibles específicamente a la tecnología de interés</w:t>
            </w:r>
            <w:r w:rsidR="009605DA">
              <w:rPr>
                <w:rFonts w:ascii="Arial" w:hAnsi="Arial" w:cs="Arial"/>
                <w:color w:val="000000"/>
              </w:rPr>
              <w:t xml:space="preserve"> </w:t>
            </w:r>
            <w:r w:rsidRPr="009605DA">
              <w:rPr>
                <w:rStyle w:val="fontstyle21"/>
                <w:rFonts w:ascii="Arial" w:hAnsi="Arial" w:cs="Arial"/>
              </w:rPr>
              <w:t>para al menos una comparación y un desenlace objeto de la evaluación.</w:t>
            </w:r>
          </w:p>
          <w:p w:rsidR="00262852" w:rsidRPr="009605DA" w:rsidRDefault="00262852" w:rsidP="00463364">
            <w:pPr>
              <w:pStyle w:val="05Cuerpo"/>
              <w:rPr>
                <w:rFonts w:ascii="Arial" w:hAnsi="Arial" w:cs="Arial"/>
                <w:sz w:val="14"/>
              </w:rPr>
            </w:pPr>
          </w:p>
        </w:tc>
      </w:tr>
      <w:tr w:rsidR="00262852" w:rsidTr="00262852">
        <w:tc>
          <w:tcPr>
            <w:tcW w:w="2689" w:type="dxa"/>
          </w:tcPr>
          <w:p w:rsidR="00262852" w:rsidRPr="009605DA" w:rsidRDefault="00262852" w:rsidP="00262852">
            <w:pPr>
              <w:pStyle w:val="05Cuerpo"/>
              <w:rPr>
                <w:rFonts w:ascii="Arial" w:hAnsi="Arial" w:cs="Arial"/>
                <w:sz w:val="14"/>
              </w:rPr>
            </w:pPr>
            <w:r w:rsidRPr="009605DA">
              <w:rPr>
                <w:rFonts w:ascii="Arial" w:hAnsi="Arial" w:cs="Arial"/>
                <w:sz w:val="14"/>
              </w:rPr>
              <w:lastRenderedPageBreak/>
              <w:t>Criterios</w:t>
            </w:r>
          </w:p>
          <w:p w:rsidR="00262852" w:rsidRPr="009605DA" w:rsidRDefault="00262852" w:rsidP="00262852">
            <w:pPr>
              <w:pStyle w:val="05Cuerpo"/>
              <w:rPr>
                <w:rFonts w:ascii="Arial" w:hAnsi="Arial" w:cs="Arial"/>
                <w:sz w:val="14"/>
              </w:rPr>
            </w:pPr>
            <w:r w:rsidRPr="009605DA">
              <w:rPr>
                <w:rFonts w:ascii="Arial" w:hAnsi="Arial" w:cs="Arial"/>
                <w:sz w:val="14"/>
              </w:rPr>
              <w:t>de exclusión</w:t>
            </w:r>
          </w:p>
        </w:tc>
        <w:tc>
          <w:tcPr>
            <w:tcW w:w="7557" w:type="dxa"/>
          </w:tcPr>
          <w:p w:rsidR="00262852" w:rsidRPr="009605DA" w:rsidRDefault="00262852" w:rsidP="00262852">
            <w:pPr>
              <w:jc w:val="both"/>
              <w:rPr>
                <w:rFonts w:ascii="Arial" w:eastAsia="Times New Roman" w:hAnsi="Arial" w:cs="Arial"/>
                <w:lang w:val="es-CO"/>
              </w:rPr>
            </w:pPr>
            <w:r w:rsidRPr="009605DA">
              <w:rPr>
                <w:rStyle w:val="fontstyle01"/>
                <w:rFonts w:ascii="Arial" w:hAnsi="Arial" w:cs="Arial"/>
                <w:color w:val="auto"/>
              </w:rPr>
              <w:t>Restricción de idioma español, inglés.</w:t>
            </w:r>
            <w:r w:rsidRPr="009605DA">
              <w:rPr>
                <w:rFonts w:ascii="Arial" w:hAnsi="Arial" w:cs="Arial"/>
              </w:rPr>
              <w:br/>
            </w:r>
            <w:r w:rsidRPr="009605DA">
              <w:rPr>
                <w:rStyle w:val="fontstyle01"/>
                <w:rFonts w:ascii="Arial" w:hAnsi="Arial" w:cs="Arial"/>
                <w:color w:val="auto"/>
              </w:rPr>
              <w:t>Intervenciones clínicas o quirúrgicas con impacto en la salud física pero no</w:t>
            </w:r>
            <w:r w:rsidR="009605DA">
              <w:rPr>
                <w:rFonts w:ascii="Arial" w:hAnsi="Arial" w:cs="Arial"/>
              </w:rPr>
              <w:t xml:space="preserve"> </w:t>
            </w:r>
            <w:r w:rsidRPr="009605DA">
              <w:rPr>
                <w:rStyle w:val="fontstyle01"/>
                <w:rFonts w:ascii="Arial" w:hAnsi="Arial" w:cs="Arial"/>
                <w:color w:val="auto"/>
              </w:rPr>
              <w:t xml:space="preserve">relacionada con el proceso </w:t>
            </w:r>
            <w:proofErr w:type="spellStart"/>
            <w:r w:rsidRPr="009605DA">
              <w:rPr>
                <w:rStyle w:val="fontstyle01"/>
                <w:rFonts w:ascii="Arial" w:hAnsi="Arial" w:cs="Arial"/>
                <w:color w:val="auto"/>
              </w:rPr>
              <w:t>victimizante</w:t>
            </w:r>
            <w:proofErr w:type="spellEnd"/>
            <w:r w:rsidRPr="009605DA">
              <w:rPr>
                <w:rStyle w:val="fontstyle01"/>
                <w:rFonts w:ascii="Arial" w:hAnsi="Arial" w:cs="Arial"/>
                <w:color w:val="auto"/>
              </w:rPr>
              <w:t>.</w:t>
            </w:r>
            <w:r w:rsidRPr="009605DA">
              <w:rPr>
                <w:rFonts w:ascii="Arial" w:hAnsi="Arial" w:cs="Arial"/>
              </w:rPr>
              <w:br/>
            </w:r>
            <w:r w:rsidRPr="009605DA">
              <w:rPr>
                <w:rStyle w:val="fontstyle01"/>
                <w:rFonts w:ascii="Arial" w:hAnsi="Arial" w:cs="Arial"/>
                <w:color w:val="auto"/>
              </w:rPr>
              <w:t>El estudio no está disponible en texto completo.</w:t>
            </w:r>
            <w:r w:rsidRPr="009605DA">
              <w:rPr>
                <w:rFonts w:ascii="Arial" w:hAnsi="Arial" w:cs="Arial"/>
              </w:rPr>
              <w:br/>
            </w:r>
            <w:r w:rsidRPr="009605DA">
              <w:rPr>
                <w:rStyle w:val="fontstyle01"/>
                <w:rFonts w:ascii="Arial" w:hAnsi="Arial" w:cs="Arial"/>
                <w:color w:val="auto"/>
              </w:rPr>
              <w:t>El estudio está incluido en una revisión sistemática seleccionada.</w:t>
            </w:r>
            <w:r w:rsidRPr="009605DA">
              <w:rPr>
                <w:rFonts w:ascii="Arial" w:hAnsi="Arial" w:cs="Arial"/>
              </w:rPr>
              <w:br/>
            </w:r>
            <w:r w:rsidRPr="009605DA">
              <w:rPr>
                <w:rStyle w:val="fontstyle01"/>
                <w:rFonts w:ascii="Arial" w:hAnsi="Arial" w:cs="Arial"/>
                <w:color w:val="auto"/>
              </w:rPr>
              <w:t>El estudio es una versión previa de una revisión sistemática ya actualizada.</w:t>
            </w:r>
            <w:r w:rsidRPr="009605DA">
              <w:rPr>
                <w:rFonts w:ascii="Arial" w:hAnsi="Arial" w:cs="Arial"/>
              </w:rPr>
              <w:br/>
            </w:r>
            <w:r w:rsidRPr="009605DA">
              <w:rPr>
                <w:rStyle w:val="fontstyle01"/>
                <w:rFonts w:ascii="Arial" w:hAnsi="Arial" w:cs="Arial"/>
                <w:color w:val="auto"/>
              </w:rPr>
              <w:t>Ponencias, pósteres.</w:t>
            </w:r>
          </w:p>
          <w:p w:rsidR="00262852" w:rsidRPr="009605DA" w:rsidRDefault="00262852" w:rsidP="00463364">
            <w:pPr>
              <w:pStyle w:val="05Cuerpo"/>
              <w:rPr>
                <w:rFonts w:ascii="Arial" w:hAnsi="Arial" w:cs="Arial"/>
                <w:sz w:val="14"/>
              </w:rPr>
            </w:pPr>
          </w:p>
        </w:tc>
      </w:tr>
    </w:tbl>
    <w:p w:rsidR="00262852" w:rsidRPr="00262852" w:rsidRDefault="00262852" w:rsidP="00463364">
      <w:pPr>
        <w:pStyle w:val="05Cuerpo"/>
        <w:rPr>
          <w:rFonts w:ascii="Arial" w:hAnsi="Arial" w:cs="Arial"/>
          <w:sz w:val="14"/>
        </w:rPr>
      </w:pPr>
    </w:p>
    <w:p w:rsidR="009D4B01" w:rsidRPr="009605DA" w:rsidRDefault="00262852" w:rsidP="00463364">
      <w:pPr>
        <w:pStyle w:val="05Cuerpo"/>
        <w:rPr>
          <w:rFonts w:ascii="Arial" w:hAnsi="Arial" w:cs="Arial"/>
          <w:sz w:val="14"/>
        </w:rPr>
      </w:pPr>
      <w:r w:rsidRPr="009605DA">
        <w:rPr>
          <w:rStyle w:val="fontstyle01"/>
          <w:rFonts w:ascii="Arial" w:hAnsi="Arial" w:cs="Arial"/>
        </w:rPr>
        <w:t>3. ¿Cómo se incorpora el enfoque psicosocial y diferencial en la atención en salud física y</w:t>
      </w:r>
      <w:r w:rsidRPr="009605DA">
        <w:rPr>
          <w:rFonts w:ascii="Arial" w:hAnsi="Arial" w:cs="Arial"/>
          <w:color w:val="00ABD3"/>
        </w:rPr>
        <w:br/>
      </w:r>
      <w:r w:rsidRPr="009605DA">
        <w:rPr>
          <w:rStyle w:val="fontstyle01"/>
          <w:rFonts w:ascii="Arial" w:hAnsi="Arial" w:cs="Arial"/>
        </w:rPr>
        <w:t>mental a víctimas del conflicto armado?</w:t>
      </w:r>
    </w:p>
    <w:p w:rsidR="009D4B01" w:rsidRPr="009605DA" w:rsidRDefault="009D4B01" w:rsidP="00463364">
      <w:pPr>
        <w:pStyle w:val="05Cuerpo"/>
        <w:rPr>
          <w:rFonts w:ascii="Arial" w:hAnsi="Arial" w:cs="Arial"/>
          <w:sz w:val="14"/>
        </w:rPr>
      </w:pPr>
    </w:p>
    <w:p w:rsidR="009D4B01" w:rsidRPr="009605DA" w:rsidRDefault="009D4B01" w:rsidP="00463364">
      <w:pPr>
        <w:pStyle w:val="05Cuerpo"/>
        <w:rPr>
          <w:rFonts w:ascii="Arial" w:hAnsi="Arial" w:cs="Arial"/>
          <w:sz w:val="14"/>
        </w:rPr>
      </w:pPr>
    </w:p>
    <w:p w:rsidR="009D4B01" w:rsidRDefault="009D4B01" w:rsidP="00463364">
      <w:pPr>
        <w:pStyle w:val="05Cuerpo"/>
        <w:rPr>
          <w:rFonts w:ascii="Times New Roman"/>
          <w:sz w:val="14"/>
        </w:rPr>
      </w:pPr>
    </w:p>
    <w:p w:rsidR="009D4B01" w:rsidRPr="009605DA" w:rsidRDefault="00262852" w:rsidP="00463364">
      <w:pPr>
        <w:pStyle w:val="05Cuerpo"/>
        <w:rPr>
          <w:rStyle w:val="fontstyle21"/>
          <w:rFonts w:ascii="Arial" w:hAnsi="Arial" w:cs="Arial"/>
        </w:rPr>
      </w:pPr>
      <w:r>
        <w:rPr>
          <w:rStyle w:val="fontstyle01"/>
        </w:rPr>
        <w:t xml:space="preserve">Tabla 5. </w:t>
      </w:r>
      <w:r w:rsidRPr="009605DA">
        <w:rPr>
          <w:rStyle w:val="fontstyle21"/>
          <w:rFonts w:ascii="Arial" w:hAnsi="Arial" w:cs="Arial"/>
        </w:rPr>
        <w:t xml:space="preserve">Pregunta de evaluación en estructura </w:t>
      </w:r>
      <w:r w:rsidR="0034698D" w:rsidRPr="009605DA">
        <w:rPr>
          <w:rStyle w:val="fontstyle21"/>
          <w:rFonts w:ascii="Arial" w:hAnsi="Arial" w:cs="Arial"/>
        </w:rPr>
        <w:t>PICOT</w:t>
      </w:r>
    </w:p>
    <w:p w:rsidR="00262852" w:rsidRPr="009605DA" w:rsidRDefault="00262852" w:rsidP="00463364">
      <w:pPr>
        <w:pStyle w:val="05Cuerpo"/>
        <w:rPr>
          <w:rStyle w:val="fontstyle21"/>
          <w:rFonts w:ascii="Arial" w:hAnsi="Arial" w:cs="Arial"/>
        </w:rPr>
      </w:pPr>
    </w:p>
    <w:tbl>
      <w:tblPr>
        <w:tblStyle w:val="Tablaconcuadrcula"/>
        <w:tblW w:w="0" w:type="auto"/>
        <w:tblLook w:val="04A0" w:firstRow="1" w:lastRow="0" w:firstColumn="1" w:lastColumn="0" w:noHBand="0" w:noVBand="1"/>
      </w:tblPr>
      <w:tblGrid>
        <w:gridCol w:w="2689"/>
        <w:gridCol w:w="7557"/>
      </w:tblGrid>
      <w:tr w:rsidR="00262852" w:rsidRPr="009605DA" w:rsidTr="002057C8">
        <w:tc>
          <w:tcPr>
            <w:tcW w:w="2689"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t>Población: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los pacientes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elegibles</w:t>
            </w:r>
          </w:p>
          <w:p w:rsidR="00262852" w:rsidRPr="009605DA" w:rsidRDefault="00262852" w:rsidP="00262852">
            <w:pPr>
              <w:pStyle w:val="05Cuerpo"/>
              <w:rPr>
                <w:rStyle w:val="fontstyle21"/>
                <w:rFonts w:ascii="Arial" w:hAnsi="Arial" w:cs="Arial"/>
              </w:rPr>
            </w:pPr>
          </w:p>
        </w:tc>
        <w:tc>
          <w:tcPr>
            <w:tcW w:w="7557"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t>Individuos, familias y comunidades víctimas de grave</w:t>
            </w:r>
            <w:r w:rsidR="009605DA">
              <w:rPr>
                <w:rStyle w:val="fontstyle21"/>
                <w:rFonts w:ascii="Arial" w:hAnsi="Arial" w:cs="Arial"/>
              </w:rPr>
              <w:t xml:space="preserve">s violaciones a los Derechos </w:t>
            </w:r>
            <w:r w:rsidRPr="009605DA">
              <w:rPr>
                <w:rStyle w:val="fontstyle21"/>
                <w:rFonts w:ascii="Arial" w:hAnsi="Arial" w:cs="Arial"/>
              </w:rPr>
              <w:t>Humanos e infracciones al Derecho Internacional Humanitario en Colombia.</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Actores del SGSSS: Empresa aseguradora del pl</w:t>
            </w:r>
            <w:r w:rsidR="009605DA">
              <w:rPr>
                <w:rStyle w:val="fontstyle21"/>
                <w:rFonts w:ascii="Arial" w:hAnsi="Arial" w:cs="Arial"/>
              </w:rPr>
              <w:t xml:space="preserve">an de beneficios, instituciones </w:t>
            </w:r>
            <w:r w:rsidRPr="009605DA">
              <w:rPr>
                <w:rStyle w:val="fontstyle21"/>
                <w:rFonts w:ascii="Arial" w:hAnsi="Arial" w:cs="Arial"/>
              </w:rPr>
              <w:t>prestadoras de servicios de salud, Ministeri</w:t>
            </w:r>
            <w:r w:rsidR="009605DA">
              <w:rPr>
                <w:rStyle w:val="fontstyle21"/>
                <w:rFonts w:ascii="Arial" w:hAnsi="Arial" w:cs="Arial"/>
              </w:rPr>
              <w:t xml:space="preserve">o de Salud y Protección Social, </w:t>
            </w:r>
            <w:r w:rsidRPr="009605DA">
              <w:rPr>
                <w:rStyle w:val="fontstyle21"/>
                <w:rFonts w:ascii="Arial" w:hAnsi="Arial" w:cs="Arial"/>
              </w:rPr>
              <w:t>direcciones territoriales de salud.</w:t>
            </w:r>
          </w:p>
        </w:tc>
      </w:tr>
      <w:tr w:rsidR="00262852" w:rsidRPr="009605DA" w:rsidTr="002057C8">
        <w:tc>
          <w:tcPr>
            <w:tcW w:w="2689" w:type="dxa"/>
          </w:tcPr>
          <w:p w:rsidR="00262852" w:rsidRPr="009605DA" w:rsidRDefault="0034698D" w:rsidP="00262852">
            <w:pPr>
              <w:pStyle w:val="05Cuerpo"/>
              <w:rPr>
                <w:rStyle w:val="fontstyle21"/>
                <w:rFonts w:ascii="Arial" w:hAnsi="Arial" w:cs="Arial"/>
              </w:rPr>
            </w:pPr>
            <w:r w:rsidRPr="009605DA">
              <w:rPr>
                <w:rStyle w:val="fontstyle21"/>
                <w:rFonts w:ascii="Arial" w:hAnsi="Arial" w:cs="Arial"/>
              </w:rPr>
              <w:t>Intervención</w:t>
            </w:r>
            <w:r w:rsidR="00262852" w:rsidRPr="009605DA">
              <w:rPr>
                <w:rStyle w:val="fontstyle21"/>
                <w:rFonts w:ascii="Arial" w:hAnsi="Arial" w:cs="Arial"/>
              </w:rPr>
              <w:t>:</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Planes,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intervenciones,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programas de</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implementación e</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incorporación</w:t>
            </w:r>
          </w:p>
          <w:p w:rsidR="00262852" w:rsidRPr="009605DA" w:rsidRDefault="00262852" w:rsidP="00262852">
            <w:pPr>
              <w:pStyle w:val="05Cuerpo"/>
              <w:rPr>
                <w:rStyle w:val="fontstyle21"/>
                <w:rFonts w:ascii="Arial" w:hAnsi="Arial" w:cs="Arial"/>
              </w:rPr>
            </w:pPr>
          </w:p>
        </w:tc>
        <w:tc>
          <w:tcPr>
            <w:tcW w:w="7557"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de implementación basada</w:t>
            </w:r>
            <w:r w:rsidR="009605DA">
              <w:rPr>
                <w:rStyle w:val="fontstyle21"/>
                <w:rFonts w:ascii="Arial" w:hAnsi="Arial" w:cs="Arial"/>
              </w:rPr>
              <w:t xml:space="preserve">s en </w:t>
            </w:r>
            <w:proofErr w:type="spellStart"/>
            <w:r w:rsidR="009605DA">
              <w:rPr>
                <w:rStyle w:val="fontstyle21"/>
                <w:rFonts w:ascii="Arial" w:hAnsi="Arial" w:cs="Arial"/>
              </w:rPr>
              <w:t>knowledge</w:t>
            </w:r>
            <w:proofErr w:type="spellEnd"/>
            <w:r w:rsidR="009605DA">
              <w:rPr>
                <w:rStyle w:val="fontstyle21"/>
                <w:rFonts w:ascii="Arial" w:hAnsi="Arial" w:cs="Arial"/>
              </w:rPr>
              <w:t xml:space="preserve"> transfer para la </w:t>
            </w:r>
            <w:r w:rsidRPr="009605DA">
              <w:rPr>
                <w:rStyle w:val="fontstyle21"/>
                <w:rFonts w:ascii="Arial" w:hAnsi="Arial" w:cs="Arial"/>
              </w:rPr>
              <w:t>implementación del enfoque psicosocial y diferencial/estrategias en salud mental:</w:t>
            </w:r>
          </w:p>
          <w:p w:rsidR="00262852" w:rsidRPr="009605DA" w:rsidRDefault="00262852" w:rsidP="00262852">
            <w:pPr>
              <w:pStyle w:val="05Cuerpo"/>
              <w:rPr>
                <w:rStyle w:val="fontstyle21"/>
                <w:rFonts w:ascii="Arial" w:hAnsi="Arial" w:cs="Arial"/>
              </w:rPr>
            </w:pPr>
            <w:proofErr w:type="gramStart"/>
            <w:r w:rsidRPr="009605DA">
              <w:rPr>
                <w:rStyle w:val="fontstyle21"/>
                <w:rFonts w:ascii="Arial" w:hAnsi="Arial" w:cs="Arial"/>
              </w:rPr>
              <w:t>estrategias</w:t>
            </w:r>
            <w:proofErr w:type="gramEnd"/>
            <w:r w:rsidRPr="009605DA">
              <w:rPr>
                <w:rStyle w:val="fontstyle21"/>
                <w:rFonts w:ascii="Arial" w:hAnsi="Arial" w:cs="Arial"/>
              </w:rPr>
              <w:t xml:space="preserve"> de identificación de las personas como</w:t>
            </w:r>
            <w:r w:rsidR="009605DA">
              <w:rPr>
                <w:rStyle w:val="fontstyle21"/>
                <w:rFonts w:ascii="Arial" w:hAnsi="Arial" w:cs="Arial"/>
              </w:rPr>
              <w:t xml:space="preserve"> víctimas del conflicto armado, </w:t>
            </w:r>
            <w:r w:rsidRPr="009605DA">
              <w:rPr>
                <w:rStyle w:val="fontstyle21"/>
                <w:rFonts w:ascii="Arial" w:hAnsi="Arial" w:cs="Arial"/>
              </w:rPr>
              <w:t xml:space="preserve">herramienta de caracterización psicosocial de </w:t>
            </w:r>
            <w:r w:rsidR="009605DA">
              <w:rPr>
                <w:rStyle w:val="fontstyle21"/>
                <w:rFonts w:ascii="Arial" w:hAnsi="Arial" w:cs="Arial"/>
              </w:rPr>
              <w:t xml:space="preserve">la situación de las comunidades </w:t>
            </w:r>
            <w:r w:rsidRPr="009605DA">
              <w:rPr>
                <w:rStyle w:val="fontstyle21"/>
                <w:rFonts w:ascii="Arial" w:hAnsi="Arial" w:cs="Arial"/>
              </w:rPr>
              <w:t>afectadas que identifique las necesidades, afectaciones y daños que la</w:t>
            </w:r>
            <w:r w:rsidR="009605DA">
              <w:rPr>
                <w:rStyle w:val="fontstyle21"/>
                <w:rFonts w:ascii="Arial" w:hAnsi="Arial" w:cs="Arial"/>
              </w:rPr>
              <w:t xml:space="preserve">s </w:t>
            </w:r>
            <w:r w:rsidRPr="009605DA">
              <w:rPr>
                <w:rStyle w:val="fontstyle21"/>
                <w:rFonts w:ascii="Arial" w:hAnsi="Arial" w:cs="Arial"/>
              </w:rPr>
              <w:t>comunidades han sufrido para ofrecer soluciones prá</w:t>
            </w:r>
            <w:r w:rsidR="0034698D">
              <w:rPr>
                <w:rStyle w:val="fontstyle21"/>
                <w:rFonts w:ascii="Arial" w:hAnsi="Arial" w:cs="Arial"/>
              </w:rPr>
              <w:t xml:space="preserve">cticas. Desarrollar estrategias </w:t>
            </w:r>
            <w:r w:rsidRPr="009605DA">
              <w:rPr>
                <w:rStyle w:val="fontstyle21"/>
                <w:rFonts w:ascii="Arial" w:hAnsi="Arial" w:cs="Arial"/>
              </w:rPr>
              <w:t>de comunicación e información con enfoque difer</w:t>
            </w:r>
            <w:r w:rsidR="009605DA">
              <w:rPr>
                <w:rStyle w:val="fontstyle21"/>
                <w:rFonts w:ascii="Arial" w:hAnsi="Arial" w:cs="Arial"/>
              </w:rPr>
              <w:t xml:space="preserve">encial con materiales breves de </w:t>
            </w:r>
            <w:r w:rsidRPr="009605DA">
              <w:rPr>
                <w:rStyle w:val="fontstyle21"/>
                <w:rFonts w:ascii="Arial" w:hAnsi="Arial" w:cs="Arial"/>
              </w:rPr>
              <w:t>acuerdo a los niveles de alfabetización para comunicar la información necesaria.</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lastRenderedPageBreak/>
              <w:t xml:space="preserve">Estrategias de implementación basadas en </w:t>
            </w:r>
            <w:r w:rsidR="009605DA">
              <w:rPr>
                <w:rStyle w:val="fontstyle21"/>
                <w:rFonts w:ascii="Arial" w:hAnsi="Arial" w:cs="Arial"/>
              </w:rPr>
              <w:t xml:space="preserve">la educación y difusión para la </w:t>
            </w:r>
            <w:r w:rsidRPr="009605DA">
              <w:rPr>
                <w:rStyle w:val="fontstyle21"/>
                <w:rFonts w:ascii="Arial" w:hAnsi="Arial" w:cs="Arial"/>
              </w:rPr>
              <w:t>implementación del enfoque psicosocial y diferencial o salud mental.</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de implementación basados en el análi</w:t>
            </w:r>
            <w:r w:rsidR="009605DA">
              <w:rPr>
                <w:rStyle w:val="fontstyle21"/>
                <w:rFonts w:ascii="Arial" w:hAnsi="Arial" w:cs="Arial"/>
              </w:rPr>
              <w:t xml:space="preserve">sis de política pública para la </w:t>
            </w:r>
            <w:r w:rsidRPr="009605DA">
              <w:rPr>
                <w:rStyle w:val="fontstyle21"/>
                <w:rFonts w:ascii="Arial" w:hAnsi="Arial" w:cs="Arial"/>
              </w:rPr>
              <w:t>implementación del enfoque psicosocial y diferencial o salud mental.</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basadas en el modelo sistémico d</w:t>
            </w:r>
            <w:r w:rsidR="009605DA">
              <w:rPr>
                <w:rStyle w:val="fontstyle21"/>
                <w:rFonts w:ascii="Arial" w:hAnsi="Arial" w:cs="Arial"/>
              </w:rPr>
              <w:t xml:space="preserve">e OMS para la implementación de </w:t>
            </w:r>
            <w:r w:rsidRPr="009605DA">
              <w:rPr>
                <w:rStyle w:val="fontstyle21"/>
                <w:rFonts w:ascii="Arial" w:hAnsi="Arial" w:cs="Arial"/>
              </w:rPr>
              <w:t>intervenciones y/o estrategias en el marco de l</w:t>
            </w:r>
            <w:r w:rsidR="009605DA">
              <w:rPr>
                <w:rStyle w:val="fontstyle21"/>
                <w:rFonts w:ascii="Arial" w:hAnsi="Arial" w:cs="Arial"/>
              </w:rPr>
              <w:t xml:space="preserve">as funciones y objetivos de los </w:t>
            </w:r>
            <w:r w:rsidRPr="009605DA">
              <w:rPr>
                <w:rStyle w:val="fontstyle21"/>
                <w:rFonts w:ascii="Arial" w:hAnsi="Arial" w:cs="Arial"/>
              </w:rPr>
              <w:t>sistemas de salud.</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 xml:space="preserve">Estrategias de atención primaria en salud integral (APS) </w:t>
            </w:r>
            <w:r w:rsidR="009605DA">
              <w:rPr>
                <w:rStyle w:val="fontstyle21"/>
                <w:rFonts w:ascii="Arial" w:hAnsi="Arial" w:cs="Arial"/>
              </w:rPr>
              <w:t xml:space="preserve">para la población víctima </w:t>
            </w:r>
            <w:r w:rsidRPr="009605DA">
              <w:rPr>
                <w:rStyle w:val="fontstyle21"/>
                <w:rFonts w:ascii="Arial" w:hAnsi="Arial" w:cs="Arial"/>
              </w:rPr>
              <w:t>del conflicto armado.</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basadas en el enfoque sistémico desd</w:t>
            </w:r>
            <w:r w:rsidR="009605DA">
              <w:rPr>
                <w:rStyle w:val="fontstyle21"/>
                <w:rFonts w:ascii="Arial" w:hAnsi="Arial" w:cs="Arial"/>
              </w:rPr>
              <w:t xml:space="preserve">e el punto de vista psicosocial </w:t>
            </w:r>
            <w:r w:rsidRPr="009605DA">
              <w:rPr>
                <w:rStyle w:val="fontstyle21"/>
                <w:rFonts w:ascii="Arial" w:hAnsi="Arial" w:cs="Arial"/>
              </w:rPr>
              <w:t>en salud.</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de inclusión de la sociedad civil e</w:t>
            </w:r>
            <w:r w:rsidR="009605DA">
              <w:rPr>
                <w:rStyle w:val="fontstyle21"/>
                <w:rFonts w:ascii="Arial" w:hAnsi="Arial" w:cs="Arial"/>
              </w:rPr>
              <w:t xml:space="preserve">n la implementación del enfoque </w:t>
            </w:r>
            <w:r w:rsidRPr="009605DA">
              <w:rPr>
                <w:rStyle w:val="fontstyle21"/>
                <w:rFonts w:ascii="Arial" w:hAnsi="Arial" w:cs="Arial"/>
              </w:rPr>
              <w:t>psicosocial y diferencial.</w:t>
            </w:r>
          </w:p>
        </w:tc>
      </w:tr>
      <w:tr w:rsidR="00262852" w:rsidRPr="009605DA" w:rsidTr="002057C8">
        <w:tc>
          <w:tcPr>
            <w:tcW w:w="2689"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lastRenderedPageBreak/>
              <w:t xml:space="preserve">Comparación </w:t>
            </w:r>
          </w:p>
        </w:tc>
        <w:tc>
          <w:tcPr>
            <w:tcW w:w="7557" w:type="dxa"/>
          </w:tcPr>
          <w:p w:rsidR="00262852" w:rsidRPr="009605DA" w:rsidRDefault="00262852" w:rsidP="00463364">
            <w:pPr>
              <w:pStyle w:val="05Cuerpo"/>
              <w:rPr>
                <w:rStyle w:val="fontstyle21"/>
                <w:rFonts w:ascii="Arial" w:hAnsi="Arial" w:cs="Arial"/>
              </w:rPr>
            </w:pPr>
            <w:r w:rsidRPr="009605DA">
              <w:rPr>
                <w:rStyle w:val="fontstyle21"/>
                <w:rFonts w:ascii="Arial" w:hAnsi="Arial" w:cs="Arial"/>
              </w:rPr>
              <w:t>No aplica</w:t>
            </w:r>
          </w:p>
        </w:tc>
      </w:tr>
      <w:tr w:rsidR="00262852" w:rsidRPr="009605DA" w:rsidTr="002057C8">
        <w:tc>
          <w:tcPr>
            <w:tcW w:w="2689"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t>Desenlaces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(del inglés</w:t>
            </w:r>
          </w:p>
          <w:p w:rsidR="00262852" w:rsidRPr="009605DA" w:rsidRDefault="00262852" w:rsidP="00262852">
            <w:pPr>
              <w:pStyle w:val="05Cuerpo"/>
              <w:rPr>
                <w:rStyle w:val="fontstyle21"/>
                <w:rFonts w:ascii="Arial" w:hAnsi="Arial" w:cs="Arial"/>
              </w:rPr>
            </w:pPr>
            <w:proofErr w:type="spellStart"/>
            <w:r w:rsidRPr="009605DA">
              <w:rPr>
                <w:rStyle w:val="fontstyle21"/>
                <w:rFonts w:ascii="Arial" w:hAnsi="Arial" w:cs="Arial"/>
              </w:rPr>
              <w:t>outcomes</w:t>
            </w:r>
            <w:proofErr w:type="spellEnd"/>
            <w:r w:rsidRPr="009605DA">
              <w:rPr>
                <w:rStyle w:val="fontstyle21"/>
                <w:rFonts w:ascii="Arial" w:hAnsi="Arial" w:cs="Arial"/>
              </w:rPr>
              <w:t>): las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consecuencias en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salud (beneficios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o daños) y en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la prestación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de servicios de</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salud que son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atribuidos a las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intervenciones,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estrategias de</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incorporación e</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implementación</w:t>
            </w:r>
          </w:p>
        </w:tc>
        <w:tc>
          <w:tcPr>
            <w:tcW w:w="7557"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t>Implementación del enfoque psicosocial en el SGS</w:t>
            </w:r>
            <w:r w:rsidR="009605DA">
              <w:rPr>
                <w:rStyle w:val="fontstyle21"/>
                <w:rFonts w:ascii="Arial" w:hAnsi="Arial" w:cs="Arial"/>
              </w:rPr>
              <w:t xml:space="preserve">SS: Identificación efectiva del </w:t>
            </w:r>
            <w:r w:rsidRPr="009605DA">
              <w:rPr>
                <w:rStyle w:val="fontstyle21"/>
                <w:rFonts w:ascii="Arial" w:hAnsi="Arial" w:cs="Arial"/>
              </w:rPr>
              <w:t>individuo y familia víctima del conflicto armado, ad</w:t>
            </w:r>
            <w:r w:rsidR="009605DA">
              <w:rPr>
                <w:rStyle w:val="fontstyle21"/>
                <w:rFonts w:ascii="Arial" w:hAnsi="Arial" w:cs="Arial"/>
              </w:rPr>
              <w:t xml:space="preserve">aptación de los equipos básicos </w:t>
            </w:r>
            <w:r w:rsidRPr="009605DA">
              <w:rPr>
                <w:rStyle w:val="fontstyle21"/>
                <w:rFonts w:ascii="Arial" w:hAnsi="Arial" w:cs="Arial"/>
              </w:rPr>
              <w:t xml:space="preserve">de salud a las necesidades y requerimientos de </w:t>
            </w:r>
            <w:r w:rsidR="009605DA">
              <w:rPr>
                <w:rStyle w:val="fontstyle21"/>
                <w:rFonts w:ascii="Arial" w:hAnsi="Arial" w:cs="Arial"/>
              </w:rPr>
              <w:t xml:space="preserve">la población, a las necesidades </w:t>
            </w:r>
            <w:r w:rsidRPr="009605DA">
              <w:rPr>
                <w:rStyle w:val="fontstyle21"/>
                <w:rFonts w:ascii="Arial" w:hAnsi="Arial" w:cs="Arial"/>
              </w:rPr>
              <w:t>de atención psicosocial de las víctimas del conflicto armado. Organización</w:t>
            </w:r>
          </w:p>
          <w:p w:rsidR="00262852" w:rsidRPr="009605DA" w:rsidRDefault="00262852" w:rsidP="00262852">
            <w:pPr>
              <w:pStyle w:val="05Cuerpo"/>
              <w:rPr>
                <w:rStyle w:val="fontstyle21"/>
                <w:rFonts w:ascii="Arial" w:hAnsi="Arial" w:cs="Arial"/>
              </w:rPr>
            </w:pPr>
            <w:proofErr w:type="gramStart"/>
            <w:r w:rsidRPr="009605DA">
              <w:rPr>
                <w:rStyle w:val="fontstyle21"/>
                <w:rFonts w:ascii="Arial" w:hAnsi="Arial" w:cs="Arial"/>
              </w:rPr>
              <w:t>y</w:t>
            </w:r>
            <w:proofErr w:type="gramEnd"/>
            <w:r w:rsidRPr="009605DA">
              <w:rPr>
                <w:rStyle w:val="fontstyle21"/>
                <w:rFonts w:ascii="Arial" w:hAnsi="Arial" w:cs="Arial"/>
              </w:rPr>
              <w:t xml:space="preserve"> garantía de los elementos y profesional</w:t>
            </w:r>
            <w:r w:rsidR="009605DA">
              <w:rPr>
                <w:rStyle w:val="fontstyle21"/>
                <w:rFonts w:ascii="Arial" w:hAnsi="Arial" w:cs="Arial"/>
              </w:rPr>
              <w:t xml:space="preserve">es de los programas de atención </w:t>
            </w:r>
            <w:r w:rsidRPr="009605DA">
              <w:rPr>
                <w:rStyle w:val="fontstyle21"/>
                <w:rFonts w:ascii="Arial" w:hAnsi="Arial" w:cs="Arial"/>
              </w:rPr>
              <w:t>primaria en salud. Configuración de las redes i</w:t>
            </w:r>
            <w:r w:rsidR="009605DA">
              <w:rPr>
                <w:rStyle w:val="fontstyle21"/>
                <w:rFonts w:ascii="Arial" w:hAnsi="Arial" w:cs="Arial"/>
              </w:rPr>
              <w:t xml:space="preserve">ntegradas de servicios de salud </w:t>
            </w:r>
            <w:r w:rsidRPr="009605DA">
              <w:rPr>
                <w:rStyle w:val="fontstyle21"/>
                <w:rFonts w:ascii="Arial" w:hAnsi="Arial" w:cs="Arial"/>
              </w:rPr>
              <w:t>y estructuración del modelo de atención, configuración nacional y sub</w:t>
            </w:r>
            <w:r w:rsidR="0034698D">
              <w:rPr>
                <w:rStyle w:val="fontstyle21"/>
                <w:rFonts w:ascii="Arial" w:hAnsi="Arial" w:cs="Arial"/>
              </w:rPr>
              <w:t xml:space="preserve"> </w:t>
            </w:r>
            <w:r w:rsidRPr="009605DA">
              <w:rPr>
                <w:rStyle w:val="fontstyle21"/>
                <w:rFonts w:ascii="Arial" w:hAnsi="Arial" w:cs="Arial"/>
              </w:rPr>
              <w:t>nacional.</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Respuesta efectiva en las Entidades Territorial</w:t>
            </w:r>
            <w:r w:rsidR="009605DA">
              <w:rPr>
                <w:rStyle w:val="fontstyle21"/>
                <w:rFonts w:ascii="Arial" w:hAnsi="Arial" w:cs="Arial"/>
              </w:rPr>
              <w:t xml:space="preserve">es con baja capacidad técnica y </w:t>
            </w:r>
            <w:r w:rsidRPr="009605DA">
              <w:rPr>
                <w:rStyle w:val="fontstyle21"/>
                <w:rFonts w:ascii="Arial" w:hAnsi="Arial" w:cs="Arial"/>
              </w:rPr>
              <w:t>administrativa. Coordinación de acciones con lo</w:t>
            </w:r>
            <w:r w:rsidR="009605DA">
              <w:rPr>
                <w:rStyle w:val="fontstyle21"/>
                <w:rFonts w:ascii="Arial" w:hAnsi="Arial" w:cs="Arial"/>
              </w:rPr>
              <w:t xml:space="preserve">s funcionarios delegados de las </w:t>
            </w:r>
            <w:r w:rsidRPr="009605DA">
              <w:rPr>
                <w:rStyle w:val="fontstyle21"/>
                <w:rFonts w:ascii="Arial" w:hAnsi="Arial" w:cs="Arial"/>
              </w:rPr>
              <w:t>demás entidades.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Adherencia a las estrategias o programas con enfoque diferencial por parte de</w:t>
            </w:r>
            <w:r w:rsidR="009605DA">
              <w:rPr>
                <w:rStyle w:val="fontstyle21"/>
                <w:rFonts w:ascii="Arial" w:hAnsi="Arial" w:cs="Arial"/>
              </w:rPr>
              <w:t xml:space="preserve"> </w:t>
            </w:r>
            <w:r w:rsidRPr="009605DA">
              <w:rPr>
                <w:rStyle w:val="fontstyle21"/>
                <w:rFonts w:ascii="Arial" w:hAnsi="Arial" w:cs="Arial"/>
              </w:rPr>
              <w:t>los actores del SGSSS: Reorganización funci</w:t>
            </w:r>
            <w:r w:rsidR="009605DA">
              <w:rPr>
                <w:rStyle w:val="fontstyle21"/>
                <w:rFonts w:ascii="Arial" w:hAnsi="Arial" w:cs="Arial"/>
              </w:rPr>
              <w:t xml:space="preserve">onal, capacitación y adecuación </w:t>
            </w:r>
            <w:r w:rsidRPr="009605DA">
              <w:rPr>
                <w:rStyle w:val="fontstyle21"/>
                <w:rFonts w:ascii="Arial" w:hAnsi="Arial" w:cs="Arial"/>
              </w:rPr>
              <w:t xml:space="preserve">progresiva del talento humano. Estructuración de </w:t>
            </w:r>
            <w:r w:rsidR="009605DA">
              <w:rPr>
                <w:rStyle w:val="fontstyle21"/>
                <w:rFonts w:ascii="Arial" w:hAnsi="Arial" w:cs="Arial"/>
              </w:rPr>
              <w:t xml:space="preserve">mecanismos de pago y relaciones </w:t>
            </w:r>
            <w:r w:rsidRPr="009605DA">
              <w:rPr>
                <w:rStyle w:val="fontstyle21"/>
                <w:rFonts w:ascii="Arial" w:hAnsi="Arial" w:cs="Arial"/>
              </w:rPr>
              <w:t>entre los prestadores y aseguradores para la garantía de las atenciones en salud.</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Vigilancia de fenómenos de violencia por confli</w:t>
            </w:r>
            <w:r w:rsidR="009605DA">
              <w:rPr>
                <w:rStyle w:val="fontstyle21"/>
                <w:rFonts w:ascii="Arial" w:hAnsi="Arial" w:cs="Arial"/>
              </w:rPr>
              <w:t xml:space="preserve">cto armado. Articulación de los </w:t>
            </w:r>
            <w:r w:rsidRPr="009605DA">
              <w:rPr>
                <w:rStyle w:val="fontstyle21"/>
                <w:rFonts w:ascii="Arial" w:hAnsi="Arial" w:cs="Arial"/>
              </w:rPr>
              <w:t>actores para permitir seguimiento y monitoreo de</w:t>
            </w:r>
            <w:r w:rsidR="009605DA">
              <w:rPr>
                <w:rStyle w:val="fontstyle21"/>
                <w:rFonts w:ascii="Arial" w:hAnsi="Arial" w:cs="Arial"/>
              </w:rPr>
              <w:t xml:space="preserve"> acciones en salud. Acciones de </w:t>
            </w:r>
            <w:r w:rsidRPr="009605DA">
              <w:rPr>
                <w:rStyle w:val="fontstyle21"/>
                <w:rFonts w:ascii="Arial" w:hAnsi="Arial" w:cs="Arial"/>
              </w:rPr>
              <w:t>vigilancia, control, monitoreo y seguimiento.</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Manejo integral del individuo y familias víctima del conflicto armad</w:t>
            </w:r>
            <w:r w:rsidR="009605DA">
              <w:rPr>
                <w:rStyle w:val="fontstyle21"/>
                <w:rFonts w:ascii="Arial" w:hAnsi="Arial" w:cs="Arial"/>
              </w:rPr>
              <w:t xml:space="preserve">o. Diseño de </w:t>
            </w:r>
            <w:r w:rsidRPr="009605DA">
              <w:rPr>
                <w:rStyle w:val="fontstyle21"/>
                <w:rFonts w:ascii="Arial" w:hAnsi="Arial" w:cs="Arial"/>
              </w:rPr>
              <w:t xml:space="preserve">nuevas estrategias para la atención en salud a </w:t>
            </w:r>
            <w:r w:rsidR="0034698D">
              <w:rPr>
                <w:rStyle w:val="fontstyle21"/>
                <w:rFonts w:ascii="Arial" w:hAnsi="Arial" w:cs="Arial"/>
              </w:rPr>
              <w:t xml:space="preserve">las víctimas y las familias del </w:t>
            </w:r>
            <w:r w:rsidRPr="009605DA">
              <w:rPr>
                <w:rStyle w:val="fontstyle21"/>
                <w:rFonts w:ascii="Arial" w:hAnsi="Arial" w:cs="Arial"/>
              </w:rPr>
              <w:t>conflicto armado.</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Difusión del modelo y las intervenciones: estr</w:t>
            </w:r>
            <w:r w:rsidR="0034698D">
              <w:rPr>
                <w:rStyle w:val="fontstyle21"/>
                <w:rFonts w:ascii="Arial" w:hAnsi="Arial" w:cs="Arial"/>
              </w:rPr>
              <w:t xml:space="preserve">ategias de comunicación pasiva, </w:t>
            </w:r>
            <w:r w:rsidRPr="009605DA">
              <w:rPr>
                <w:rStyle w:val="fontstyle21"/>
                <w:rFonts w:ascii="Arial" w:hAnsi="Arial" w:cs="Arial"/>
              </w:rPr>
              <w:t xml:space="preserve">estrategias de multimedia, estrategias pedagógicas de difusión para </w:t>
            </w:r>
            <w:r w:rsidR="0034698D">
              <w:rPr>
                <w:rStyle w:val="fontstyle21"/>
                <w:rFonts w:ascii="Arial" w:hAnsi="Arial" w:cs="Arial"/>
              </w:rPr>
              <w:t xml:space="preserve">profesionales </w:t>
            </w:r>
            <w:r w:rsidRPr="009605DA">
              <w:rPr>
                <w:rStyle w:val="fontstyle21"/>
                <w:rFonts w:ascii="Arial" w:hAnsi="Arial" w:cs="Arial"/>
              </w:rPr>
              <w:t>de la salud, sociedad civil y actores clave.110 protocolo de atención integral en salud con enfoque psicosocial</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lastRenderedPageBreak/>
              <w:t>Desenlaces</w:t>
            </w:r>
            <w:r w:rsidR="002F73D6">
              <w:rPr>
                <w:rStyle w:val="fontstyle21"/>
                <w:rFonts w:ascii="Arial" w:hAnsi="Arial" w:cs="Arial"/>
              </w:rPr>
              <w:t xml:space="preserve"> </w:t>
            </w:r>
            <w:r w:rsidRPr="009605DA">
              <w:rPr>
                <w:rStyle w:val="fontstyle21"/>
                <w:rFonts w:ascii="Arial" w:hAnsi="Arial" w:cs="Arial"/>
              </w:rPr>
              <w:t>(del inglés</w:t>
            </w:r>
            <w:r w:rsidR="002F73D6">
              <w:rPr>
                <w:rStyle w:val="fontstyle21"/>
                <w:rFonts w:ascii="Arial" w:hAnsi="Arial" w:cs="Arial"/>
              </w:rPr>
              <w:t xml:space="preserve"> </w:t>
            </w:r>
            <w:proofErr w:type="spellStart"/>
            <w:r w:rsidRPr="009605DA">
              <w:rPr>
                <w:rStyle w:val="fontstyle21"/>
                <w:rFonts w:ascii="Arial" w:hAnsi="Arial" w:cs="Arial"/>
              </w:rPr>
              <w:t>outcomes</w:t>
            </w:r>
            <w:proofErr w:type="spellEnd"/>
            <w:r w:rsidRPr="009605DA">
              <w:rPr>
                <w:rStyle w:val="fontstyle21"/>
                <w:rFonts w:ascii="Arial" w:hAnsi="Arial" w:cs="Arial"/>
              </w:rPr>
              <w:t>): las</w:t>
            </w:r>
            <w:r w:rsidR="002F73D6">
              <w:rPr>
                <w:rStyle w:val="fontstyle21"/>
                <w:rFonts w:ascii="Arial" w:hAnsi="Arial" w:cs="Arial"/>
              </w:rPr>
              <w:t xml:space="preserve"> </w:t>
            </w:r>
            <w:r w:rsidRPr="009605DA">
              <w:rPr>
                <w:rStyle w:val="fontstyle21"/>
                <w:rFonts w:ascii="Arial" w:hAnsi="Arial" w:cs="Arial"/>
              </w:rPr>
              <w:t>consecuencias en</w:t>
            </w:r>
            <w:r w:rsidR="002F73D6">
              <w:rPr>
                <w:rStyle w:val="fontstyle21"/>
                <w:rFonts w:ascii="Arial" w:hAnsi="Arial" w:cs="Arial"/>
              </w:rPr>
              <w:t xml:space="preserve"> salud (beneficios o daños) y en la prestación de servicios de </w:t>
            </w:r>
            <w:r w:rsidRPr="009605DA">
              <w:rPr>
                <w:rStyle w:val="fontstyle21"/>
                <w:rFonts w:ascii="Arial" w:hAnsi="Arial" w:cs="Arial"/>
              </w:rPr>
              <w:t>salud que son</w:t>
            </w:r>
          </w:p>
          <w:p w:rsidR="00262852" w:rsidRPr="009605DA" w:rsidRDefault="002F73D6" w:rsidP="00262852">
            <w:pPr>
              <w:pStyle w:val="05Cuerpo"/>
              <w:rPr>
                <w:rStyle w:val="fontstyle21"/>
                <w:rFonts w:ascii="Arial" w:hAnsi="Arial" w:cs="Arial"/>
              </w:rPr>
            </w:pPr>
            <w:r>
              <w:rPr>
                <w:rStyle w:val="fontstyle21"/>
                <w:rFonts w:ascii="Arial" w:hAnsi="Arial" w:cs="Arial"/>
              </w:rPr>
              <w:t xml:space="preserve">atribuidos a las intervenciones, estrategias de incorporación e </w:t>
            </w:r>
            <w:r w:rsidR="00262852" w:rsidRPr="009605DA">
              <w:rPr>
                <w:rStyle w:val="fontstyle21"/>
                <w:rFonts w:ascii="Arial" w:hAnsi="Arial" w:cs="Arial"/>
              </w:rPr>
              <w:t>implementación</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 xml:space="preserve">Resultados individuales víctimas del conflicto </w:t>
            </w:r>
            <w:r w:rsidR="002F73D6">
              <w:rPr>
                <w:rStyle w:val="fontstyle21"/>
                <w:rFonts w:ascii="Arial" w:hAnsi="Arial" w:cs="Arial"/>
              </w:rPr>
              <w:t xml:space="preserve">armado: Rehabilitación integral </w:t>
            </w:r>
            <w:r w:rsidRPr="009605DA">
              <w:rPr>
                <w:rStyle w:val="fontstyle21"/>
                <w:rFonts w:ascii="Arial" w:hAnsi="Arial" w:cs="Arial"/>
              </w:rPr>
              <w:t>del individuo (restablecimiento de las condici</w:t>
            </w:r>
            <w:r w:rsidR="002F73D6">
              <w:rPr>
                <w:rStyle w:val="fontstyle21"/>
                <w:rFonts w:ascii="Arial" w:hAnsi="Arial" w:cs="Arial"/>
              </w:rPr>
              <w:t xml:space="preserve">ones físicas y psicosociales de </w:t>
            </w:r>
            <w:r w:rsidRPr="009605DA">
              <w:rPr>
                <w:rStyle w:val="fontstyle21"/>
                <w:rFonts w:ascii="Arial" w:hAnsi="Arial" w:cs="Arial"/>
              </w:rPr>
              <w:t>las víctimas), prevención de eventos en la salud</w:t>
            </w:r>
            <w:r w:rsidR="002F73D6">
              <w:rPr>
                <w:rStyle w:val="fontstyle21"/>
                <w:rFonts w:ascii="Arial" w:hAnsi="Arial" w:cs="Arial"/>
              </w:rPr>
              <w:t xml:space="preserve"> mental y física del individuo, </w:t>
            </w:r>
            <w:r w:rsidRPr="009605DA">
              <w:rPr>
                <w:rStyle w:val="fontstyle21"/>
                <w:rFonts w:ascii="Arial" w:hAnsi="Arial" w:cs="Arial"/>
              </w:rPr>
              <w:t>mitigación del dolor de la víctima.</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Resultados familiares víctimas del conflicto arma</w:t>
            </w:r>
            <w:r w:rsidR="002F73D6">
              <w:rPr>
                <w:rStyle w:val="fontstyle21"/>
                <w:rFonts w:ascii="Arial" w:hAnsi="Arial" w:cs="Arial"/>
              </w:rPr>
              <w:t xml:space="preserve">do: Reestructuración del núcleo </w:t>
            </w:r>
            <w:r w:rsidRPr="009605DA">
              <w:rPr>
                <w:rStyle w:val="fontstyle21"/>
                <w:rFonts w:ascii="Arial" w:hAnsi="Arial" w:cs="Arial"/>
              </w:rPr>
              <w:t>familiar, reducción de la violencia intrafamiliar, reducción de sentimientos negativos.</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Resultados en los individuos, familias y comu</w:t>
            </w:r>
            <w:r w:rsidR="002F73D6">
              <w:rPr>
                <w:rStyle w:val="fontstyle21"/>
                <w:rFonts w:ascii="Arial" w:hAnsi="Arial" w:cs="Arial"/>
              </w:rPr>
              <w:t xml:space="preserve">nidades bajo la perspectiva del </w:t>
            </w:r>
            <w:r w:rsidRPr="009605DA">
              <w:rPr>
                <w:rStyle w:val="fontstyle21"/>
                <w:rFonts w:ascii="Arial" w:hAnsi="Arial" w:cs="Arial"/>
              </w:rPr>
              <w:t>enfoque diferencial ***: 1. Personas con disc</w:t>
            </w:r>
            <w:r w:rsidR="002F73D6">
              <w:rPr>
                <w:rStyle w:val="fontstyle21"/>
                <w:rFonts w:ascii="Arial" w:hAnsi="Arial" w:cs="Arial"/>
              </w:rPr>
              <w:t xml:space="preserve">apacidad víctimas del conflicto </w:t>
            </w:r>
            <w:r w:rsidRPr="009605DA">
              <w:rPr>
                <w:rStyle w:val="fontstyle21"/>
                <w:rFonts w:ascii="Arial" w:hAnsi="Arial" w:cs="Arial"/>
              </w:rPr>
              <w:t>armado, 2. Niñas, niños y adolescentes víctimas d</w:t>
            </w:r>
            <w:r w:rsidR="002F73D6">
              <w:rPr>
                <w:rStyle w:val="fontstyle21"/>
                <w:rFonts w:ascii="Arial" w:hAnsi="Arial" w:cs="Arial"/>
              </w:rPr>
              <w:t xml:space="preserve">el conflicto armado, 3. Jóvenes </w:t>
            </w:r>
            <w:r w:rsidRPr="009605DA">
              <w:rPr>
                <w:rStyle w:val="fontstyle21"/>
                <w:rFonts w:ascii="Arial" w:hAnsi="Arial" w:cs="Arial"/>
              </w:rPr>
              <w:t>víctimas del conflicto armado, 4. Adultos mayores</w:t>
            </w:r>
            <w:r w:rsidR="002F73D6">
              <w:rPr>
                <w:rStyle w:val="fontstyle21"/>
                <w:rFonts w:ascii="Arial" w:hAnsi="Arial" w:cs="Arial"/>
              </w:rPr>
              <w:t xml:space="preserve"> víctimas del conflicto armado, </w:t>
            </w:r>
            <w:r w:rsidRPr="009605DA">
              <w:rPr>
                <w:rStyle w:val="fontstyle21"/>
                <w:rFonts w:ascii="Arial" w:hAnsi="Arial" w:cs="Arial"/>
              </w:rPr>
              <w:t>5. mujeres, hombres y personas con identidades de género y orientaciones sexuales</w:t>
            </w:r>
          </w:p>
          <w:p w:rsidR="00262852" w:rsidRPr="009605DA" w:rsidRDefault="00262852" w:rsidP="00262852">
            <w:pPr>
              <w:pStyle w:val="05Cuerpo"/>
              <w:rPr>
                <w:rStyle w:val="fontstyle21"/>
                <w:rFonts w:ascii="Arial" w:hAnsi="Arial" w:cs="Arial"/>
              </w:rPr>
            </w:pPr>
            <w:proofErr w:type="gramStart"/>
            <w:r w:rsidRPr="009605DA">
              <w:rPr>
                <w:rStyle w:val="fontstyle21"/>
                <w:rFonts w:ascii="Arial" w:hAnsi="Arial" w:cs="Arial"/>
              </w:rPr>
              <w:t>no</w:t>
            </w:r>
            <w:proofErr w:type="gramEnd"/>
            <w:r w:rsidRPr="009605DA">
              <w:rPr>
                <w:rStyle w:val="fontstyle21"/>
                <w:rFonts w:ascii="Arial" w:hAnsi="Arial" w:cs="Arial"/>
              </w:rPr>
              <w:t xml:space="preserve"> hegemónicas víctimas del conflicto armado,</w:t>
            </w:r>
            <w:r w:rsidR="002F73D6">
              <w:rPr>
                <w:rStyle w:val="fontstyle21"/>
                <w:rFonts w:ascii="Arial" w:hAnsi="Arial" w:cs="Arial"/>
              </w:rPr>
              <w:t xml:space="preserve"> 6. Grupos étnicos víctimas del </w:t>
            </w:r>
            <w:r w:rsidRPr="009605DA">
              <w:rPr>
                <w:rStyle w:val="fontstyle21"/>
                <w:rFonts w:ascii="Arial" w:hAnsi="Arial" w:cs="Arial"/>
              </w:rPr>
              <w:t>conflicto armado, 7. Personas víctimas del conf</w:t>
            </w:r>
            <w:r w:rsidR="002F73D6">
              <w:rPr>
                <w:rStyle w:val="fontstyle21"/>
                <w:rFonts w:ascii="Arial" w:hAnsi="Arial" w:cs="Arial"/>
              </w:rPr>
              <w:t xml:space="preserve">licto armado que vivan en zonas </w:t>
            </w:r>
            <w:r w:rsidRPr="009605DA">
              <w:rPr>
                <w:rStyle w:val="fontstyle21"/>
                <w:rFonts w:ascii="Arial" w:hAnsi="Arial" w:cs="Arial"/>
              </w:rPr>
              <w:t>urbanas, rurales y rural disperso.</w:t>
            </w:r>
          </w:p>
          <w:p w:rsidR="00262852" w:rsidRPr="009605DA" w:rsidRDefault="00262852" w:rsidP="00262852">
            <w:pPr>
              <w:pStyle w:val="05Cuerpo"/>
              <w:rPr>
                <w:rStyle w:val="fontstyle21"/>
                <w:rFonts w:ascii="Arial" w:hAnsi="Arial" w:cs="Arial"/>
              </w:rPr>
            </w:pPr>
            <w:r w:rsidRPr="009605DA">
              <w:rPr>
                <w:rStyle w:val="fontstyle21"/>
                <w:rFonts w:ascii="Arial" w:hAnsi="Arial" w:cs="Arial"/>
              </w:rPr>
              <w:t>Resultados comunitarios víctimas del conflicto arma</w:t>
            </w:r>
            <w:r w:rsidR="002F73D6">
              <w:rPr>
                <w:rStyle w:val="fontstyle21"/>
                <w:rFonts w:ascii="Arial" w:hAnsi="Arial" w:cs="Arial"/>
              </w:rPr>
              <w:t xml:space="preserve">do: Fortalecimiento del capital </w:t>
            </w:r>
            <w:r w:rsidRPr="009605DA">
              <w:rPr>
                <w:rStyle w:val="fontstyle21"/>
                <w:rFonts w:ascii="Arial" w:hAnsi="Arial" w:cs="Arial"/>
              </w:rPr>
              <w:t>social, reestructuración organizativa, restablecimiento de la gobernanza.</w:t>
            </w:r>
          </w:p>
        </w:tc>
      </w:tr>
      <w:tr w:rsidR="00262852" w:rsidRPr="009605DA" w:rsidTr="002057C8">
        <w:tc>
          <w:tcPr>
            <w:tcW w:w="2689" w:type="dxa"/>
          </w:tcPr>
          <w:p w:rsidR="00262852" w:rsidRPr="009605DA" w:rsidRDefault="00262852" w:rsidP="00262852">
            <w:pPr>
              <w:pStyle w:val="05Cuerpo"/>
              <w:rPr>
                <w:rStyle w:val="fontstyle21"/>
                <w:rFonts w:ascii="Arial" w:hAnsi="Arial" w:cs="Arial"/>
              </w:rPr>
            </w:pPr>
            <w:r w:rsidRPr="009605DA">
              <w:rPr>
                <w:rStyle w:val="fontstyle21"/>
                <w:rFonts w:ascii="Arial" w:hAnsi="Arial" w:cs="Arial"/>
              </w:rPr>
              <w:lastRenderedPageBreak/>
              <w:t xml:space="preserve">Tiempo </w:t>
            </w:r>
          </w:p>
        </w:tc>
        <w:tc>
          <w:tcPr>
            <w:tcW w:w="7557" w:type="dxa"/>
          </w:tcPr>
          <w:p w:rsidR="00262852" w:rsidRPr="009605DA" w:rsidRDefault="00262852" w:rsidP="00463364">
            <w:pPr>
              <w:pStyle w:val="05Cuerpo"/>
              <w:rPr>
                <w:rStyle w:val="fontstyle21"/>
                <w:rFonts w:ascii="Arial" w:hAnsi="Arial" w:cs="Arial"/>
              </w:rPr>
            </w:pPr>
            <w:r w:rsidRPr="009605DA">
              <w:rPr>
                <w:rStyle w:val="fontstyle21"/>
                <w:rFonts w:ascii="Arial" w:hAnsi="Arial" w:cs="Arial"/>
              </w:rPr>
              <w:t>No aplica</w:t>
            </w:r>
          </w:p>
        </w:tc>
      </w:tr>
    </w:tbl>
    <w:p w:rsidR="00262852" w:rsidRPr="009605DA" w:rsidRDefault="00262852" w:rsidP="00463364">
      <w:pPr>
        <w:pStyle w:val="05Cuerpo"/>
        <w:rPr>
          <w:rStyle w:val="fontstyle21"/>
          <w:rFonts w:ascii="Arial" w:hAnsi="Arial" w:cs="Arial"/>
        </w:rPr>
      </w:pPr>
    </w:p>
    <w:p w:rsidR="00262852" w:rsidRPr="009605DA" w:rsidRDefault="00262852" w:rsidP="002F73D6">
      <w:pPr>
        <w:pStyle w:val="05Cuerpo"/>
        <w:rPr>
          <w:rStyle w:val="fontstyle21"/>
          <w:rFonts w:ascii="Arial" w:hAnsi="Arial" w:cs="Arial"/>
        </w:rPr>
      </w:pPr>
      <w:r w:rsidRPr="009605DA">
        <w:rPr>
          <w:rStyle w:val="fontstyle21"/>
          <w:rFonts w:ascii="Arial" w:hAnsi="Arial" w:cs="Arial"/>
        </w:rPr>
        <w:t>La evidencia sobre las estrategias de incorporación e implementación del enfoque psicosocial</w:t>
      </w:r>
      <w:r w:rsidR="002F73D6">
        <w:rPr>
          <w:rStyle w:val="fontstyle21"/>
          <w:rFonts w:ascii="Arial" w:hAnsi="Arial" w:cs="Arial"/>
        </w:rPr>
        <w:t xml:space="preserve"> </w:t>
      </w:r>
      <w:r w:rsidRPr="009605DA">
        <w:rPr>
          <w:rStyle w:val="fontstyle21"/>
          <w:rFonts w:ascii="Arial" w:hAnsi="Arial" w:cs="Arial"/>
        </w:rPr>
        <w:t>y diferencial en la atención integral de la salud física y menta</w:t>
      </w:r>
      <w:r w:rsidR="002F73D6">
        <w:rPr>
          <w:rStyle w:val="fontstyle21"/>
          <w:rFonts w:ascii="Arial" w:hAnsi="Arial" w:cs="Arial"/>
        </w:rPr>
        <w:t xml:space="preserve">l de los individuos, familias y </w:t>
      </w:r>
      <w:r w:rsidRPr="009605DA">
        <w:rPr>
          <w:rStyle w:val="fontstyle21"/>
          <w:rFonts w:ascii="Arial" w:hAnsi="Arial" w:cs="Arial"/>
        </w:rPr>
        <w:t xml:space="preserve">comunidades víctimas del conflicto armado se seleccionará </w:t>
      </w:r>
      <w:r w:rsidR="002F73D6">
        <w:rPr>
          <w:rStyle w:val="fontstyle21"/>
          <w:rFonts w:ascii="Arial" w:hAnsi="Arial" w:cs="Arial"/>
        </w:rPr>
        <w:t xml:space="preserve">de acuerdo con los siguientes </w:t>
      </w:r>
      <w:r w:rsidRPr="009605DA">
        <w:rPr>
          <w:rStyle w:val="fontstyle21"/>
          <w:rFonts w:ascii="Arial" w:hAnsi="Arial" w:cs="Arial"/>
        </w:rPr>
        <w:t>criterios de elegibilidad, definidos a partir de la pregunta de investigación (Ministerio de</w:t>
      </w:r>
      <w:r w:rsidR="002F73D6">
        <w:rPr>
          <w:rStyle w:val="fontstyle21"/>
          <w:rFonts w:ascii="Arial" w:hAnsi="Arial" w:cs="Arial"/>
        </w:rPr>
        <w:t xml:space="preserve"> </w:t>
      </w:r>
      <w:r w:rsidRPr="009605DA">
        <w:rPr>
          <w:rStyle w:val="fontstyle21"/>
          <w:rFonts w:ascii="Arial" w:hAnsi="Arial" w:cs="Arial"/>
        </w:rPr>
        <w:t>Salud y Protección Social, 2013b)</w:t>
      </w:r>
    </w:p>
    <w:p w:rsidR="00262852" w:rsidRPr="009605DA" w:rsidRDefault="00262852" w:rsidP="002F73D6">
      <w:pPr>
        <w:pStyle w:val="05Cuerpo"/>
        <w:rPr>
          <w:rStyle w:val="fontstyle21"/>
          <w:rFonts w:ascii="Arial" w:hAnsi="Arial" w:cs="Arial"/>
        </w:rPr>
      </w:pPr>
    </w:p>
    <w:p w:rsidR="00262852" w:rsidRPr="009605DA" w:rsidRDefault="00262852" w:rsidP="00463364">
      <w:pPr>
        <w:pStyle w:val="05Cuerpo"/>
        <w:rPr>
          <w:rStyle w:val="fontstyle21"/>
          <w:rFonts w:ascii="Arial" w:hAnsi="Arial" w:cs="Arial"/>
        </w:rPr>
      </w:pPr>
    </w:p>
    <w:p w:rsidR="00262852" w:rsidRPr="009605DA" w:rsidRDefault="00262852" w:rsidP="00463364">
      <w:pPr>
        <w:pStyle w:val="05Cuerpo"/>
        <w:rPr>
          <w:rStyle w:val="fontstyle21"/>
          <w:rFonts w:ascii="Arial" w:hAnsi="Arial" w:cs="Arial"/>
        </w:rPr>
      </w:pPr>
      <w:r w:rsidRPr="009605DA">
        <w:rPr>
          <w:rStyle w:val="fontstyle01"/>
          <w:rFonts w:ascii="Arial" w:hAnsi="Arial" w:cs="Arial"/>
        </w:rPr>
        <w:t xml:space="preserve">Tabla 6. </w:t>
      </w:r>
      <w:r w:rsidRPr="009605DA">
        <w:rPr>
          <w:rStyle w:val="fontstyle21"/>
          <w:rFonts w:ascii="Arial" w:hAnsi="Arial" w:cs="Arial"/>
        </w:rPr>
        <w:t>Criterios de elegibilidad de la evidencia</w:t>
      </w:r>
    </w:p>
    <w:p w:rsidR="00262852" w:rsidRDefault="00262852" w:rsidP="00463364">
      <w:pPr>
        <w:pStyle w:val="05Cuerpo"/>
        <w:rPr>
          <w:rFonts w:ascii="Times New Roman"/>
          <w:sz w:val="14"/>
        </w:rPr>
      </w:pPr>
    </w:p>
    <w:p w:rsidR="009D4B01" w:rsidRDefault="009D4B01" w:rsidP="00463364">
      <w:pPr>
        <w:pStyle w:val="05Cuerpo"/>
        <w:rPr>
          <w:rFonts w:ascii="Times New Roman"/>
          <w:sz w:val="14"/>
        </w:rPr>
      </w:pPr>
    </w:p>
    <w:tbl>
      <w:tblPr>
        <w:tblStyle w:val="Tablaconcuadrcula"/>
        <w:tblW w:w="0" w:type="auto"/>
        <w:tblLook w:val="04A0" w:firstRow="1" w:lastRow="0" w:firstColumn="1" w:lastColumn="0" w:noHBand="0" w:noVBand="1"/>
      </w:tblPr>
      <w:tblGrid>
        <w:gridCol w:w="2689"/>
        <w:gridCol w:w="7557"/>
      </w:tblGrid>
      <w:tr w:rsidR="00262852" w:rsidTr="002057C8">
        <w:tc>
          <w:tcPr>
            <w:tcW w:w="2689" w:type="dxa"/>
          </w:tcPr>
          <w:p w:rsidR="00262852" w:rsidRPr="002057C8" w:rsidRDefault="00262852" w:rsidP="002057C8">
            <w:pPr>
              <w:pStyle w:val="05Cuerpo"/>
              <w:jc w:val="center"/>
              <w:rPr>
                <w:rFonts w:ascii="Arial" w:hAnsi="Arial" w:cs="Arial"/>
              </w:rPr>
            </w:pPr>
            <w:r w:rsidRPr="002057C8">
              <w:rPr>
                <w:rFonts w:ascii="Arial" w:hAnsi="Arial" w:cs="Arial"/>
              </w:rPr>
              <w:t>Criterios de</w:t>
            </w:r>
          </w:p>
          <w:p w:rsidR="00262852" w:rsidRPr="002057C8" w:rsidRDefault="00262852" w:rsidP="002057C8">
            <w:pPr>
              <w:pStyle w:val="05Cuerpo"/>
              <w:jc w:val="center"/>
              <w:rPr>
                <w:rFonts w:ascii="Arial" w:hAnsi="Arial" w:cs="Arial"/>
              </w:rPr>
            </w:pPr>
            <w:r w:rsidRPr="002057C8">
              <w:rPr>
                <w:rFonts w:ascii="Arial" w:hAnsi="Arial" w:cs="Arial"/>
              </w:rPr>
              <w:t>inclusión</w:t>
            </w:r>
          </w:p>
          <w:p w:rsidR="00262852" w:rsidRPr="002057C8" w:rsidRDefault="00262852" w:rsidP="00262852">
            <w:pPr>
              <w:pStyle w:val="05Cuerpo"/>
              <w:rPr>
                <w:rFonts w:ascii="Arial" w:hAnsi="Arial" w:cs="Arial"/>
              </w:rPr>
            </w:pPr>
          </w:p>
        </w:tc>
        <w:tc>
          <w:tcPr>
            <w:tcW w:w="7557" w:type="dxa"/>
          </w:tcPr>
          <w:p w:rsidR="002057C8" w:rsidRPr="002057C8" w:rsidRDefault="002057C8" w:rsidP="002057C8">
            <w:pPr>
              <w:pStyle w:val="05Cuerpo"/>
              <w:rPr>
                <w:rFonts w:ascii="Arial" w:hAnsi="Arial" w:cs="Arial"/>
              </w:rPr>
            </w:pPr>
            <w:r w:rsidRPr="002057C8">
              <w:rPr>
                <w:rFonts w:ascii="Arial" w:hAnsi="Arial" w:cs="Arial"/>
              </w:rPr>
              <w:t>Población: Individuos, familias y comunidades v</w:t>
            </w:r>
            <w:r w:rsidR="002F73D6">
              <w:rPr>
                <w:rFonts w:ascii="Arial" w:hAnsi="Arial" w:cs="Arial"/>
              </w:rPr>
              <w:t xml:space="preserve">íctimas de graves violaciones a </w:t>
            </w:r>
            <w:r w:rsidRPr="002057C8">
              <w:rPr>
                <w:rFonts w:ascii="Arial" w:hAnsi="Arial" w:cs="Arial"/>
              </w:rPr>
              <w:t>los Derechos Humanos e infracciones al Derec</w:t>
            </w:r>
            <w:r w:rsidR="002F73D6">
              <w:rPr>
                <w:rFonts w:ascii="Arial" w:hAnsi="Arial" w:cs="Arial"/>
              </w:rPr>
              <w:t xml:space="preserve">ho Internacional Humanitario en </w:t>
            </w:r>
            <w:r w:rsidRPr="002057C8">
              <w:rPr>
                <w:rFonts w:ascii="Arial" w:hAnsi="Arial" w:cs="Arial"/>
              </w:rPr>
              <w:t>Colombia. Actores del SGSSS: Empresa aseg</w:t>
            </w:r>
            <w:r w:rsidR="002F73D6">
              <w:rPr>
                <w:rFonts w:ascii="Arial" w:hAnsi="Arial" w:cs="Arial"/>
              </w:rPr>
              <w:t xml:space="preserve">uradora del plan de beneficios, </w:t>
            </w:r>
            <w:r w:rsidRPr="002057C8">
              <w:rPr>
                <w:rFonts w:ascii="Arial" w:hAnsi="Arial" w:cs="Arial"/>
              </w:rPr>
              <w:t>instituciones prestadoras de servicios de salud, Ministerio de Salud y Protección</w:t>
            </w:r>
          </w:p>
          <w:p w:rsidR="002057C8" w:rsidRPr="002057C8" w:rsidRDefault="002057C8" w:rsidP="002057C8">
            <w:pPr>
              <w:pStyle w:val="05Cuerpo"/>
              <w:rPr>
                <w:rFonts w:ascii="Arial" w:hAnsi="Arial" w:cs="Arial"/>
              </w:rPr>
            </w:pPr>
            <w:r w:rsidRPr="002057C8">
              <w:rPr>
                <w:rFonts w:ascii="Arial" w:hAnsi="Arial" w:cs="Arial"/>
              </w:rPr>
              <w:t>Social, direcciones territoriales de salud.</w:t>
            </w:r>
          </w:p>
          <w:p w:rsidR="002057C8" w:rsidRPr="002057C8" w:rsidRDefault="002057C8" w:rsidP="002057C8">
            <w:pPr>
              <w:pStyle w:val="05Cuerpo"/>
              <w:rPr>
                <w:rFonts w:ascii="Arial" w:hAnsi="Arial" w:cs="Arial"/>
              </w:rPr>
            </w:pPr>
            <w:r w:rsidRPr="002057C8">
              <w:rPr>
                <w:rFonts w:ascii="Arial" w:hAnsi="Arial" w:cs="Arial"/>
              </w:rPr>
              <w:t>Intervenciones: Intervenciones, estrateg</w:t>
            </w:r>
            <w:r w:rsidR="002F73D6">
              <w:rPr>
                <w:rFonts w:ascii="Arial" w:hAnsi="Arial" w:cs="Arial"/>
              </w:rPr>
              <w:t xml:space="preserve">ias de difusión, incorporación, </w:t>
            </w:r>
            <w:r w:rsidRPr="002057C8">
              <w:rPr>
                <w:rFonts w:ascii="Arial" w:hAnsi="Arial" w:cs="Arial"/>
              </w:rPr>
              <w:t>implementación o adherencia a los programas de r</w:t>
            </w:r>
            <w:r w:rsidR="002F73D6">
              <w:rPr>
                <w:rFonts w:ascii="Arial" w:hAnsi="Arial" w:cs="Arial"/>
              </w:rPr>
              <w:t xml:space="preserve">ecuperación de las víctimas del </w:t>
            </w:r>
            <w:r w:rsidRPr="002057C8">
              <w:rPr>
                <w:rFonts w:ascii="Arial" w:hAnsi="Arial" w:cs="Arial"/>
              </w:rPr>
              <w:t>conflicto armado.</w:t>
            </w:r>
          </w:p>
          <w:p w:rsidR="002057C8" w:rsidRPr="002057C8" w:rsidRDefault="002057C8" w:rsidP="002057C8">
            <w:pPr>
              <w:pStyle w:val="05Cuerpo"/>
              <w:rPr>
                <w:rFonts w:ascii="Arial" w:hAnsi="Arial" w:cs="Arial"/>
              </w:rPr>
            </w:pPr>
            <w:r w:rsidRPr="002057C8">
              <w:rPr>
                <w:rFonts w:ascii="Arial" w:hAnsi="Arial" w:cs="Arial"/>
              </w:rPr>
              <w:t xml:space="preserve">Desenlaces: Propuestos en la estrategia </w:t>
            </w:r>
            <w:proofErr w:type="spellStart"/>
            <w:r w:rsidRPr="002057C8">
              <w:rPr>
                <w:rFonts w:ascii="Arial" w:hAnsi="Arial" w:cs="Arial"/>
              </w:rPr>
              <w:t>Picot</w:t>
            </w:r>
            <w:proofErr w:type="spellEnd"/>
            <w:r w:rsidRPr="002057C8">
              <w:rPr>
                <w:rFonts w:ascii="Arial" w:hAnsi="Arial" w:cs="Arial"/>
              </w:rPr>
              <w:t>.</w:t>
            </w:r>
          </w:p>
          <w:p w:rsidR="002057C8" w:rsidRPr="002057C8" w:rsidRDefault="002057C8" w:rsidP="002057C8">
            <w:pPr>
              <w:pStyle w:val="05Cuerpo"/>
              <w:rPr>
                <w:rFonts w:ascii="Arial" w:hAnsi="Arial" w:cs="Arial"/>
              </w:rPr>
            </w:pPr>
            <w:r w:rsidRPr="002057C8">
              <w:rPr>
                <w:rFonts w:ascii="Arial" w:hAnsi="Arial" w:cs="Arial"/>
              </w:rPr>
              <w:t>Diseño: revisiones sistemáticas, ensayos clínicos controlados, estudios</w:t>
            </w:r>
            <w:r w:rsidR="002F73D6">
              <w:rPr>
                <w:rFonts w:ascii="Arial" w:hAnsi="Arial" w:cs="Arial"/>
              </w:rPr>
              <w:t xml:space="preserve"> </w:t>
            </w:r>
            <w:r w:rsidRPr="002057C8">
              <w:rPr>
                <w:rFonts w:ascii="Arial" w:hAnsi="Arial" w:cs="Arial"/>
              </w:rPr>
              <w:t>observacionales analíticos, estudios cualitativos.</w:t>
            </w:r>
          </w:p>
          <w:p w:rsidR="002057C8" w:rsidRPr="002057C8" w:rsidRDefault="002057C8" w:rsidP="002057C8">
            <w:pPr>
              <w:pStyle w:val="05Cuerpo"/>
              <w:rPr>
                <w:rFonts w:ascii="Arial" w:hAnsi="Arial" w:cs="Arial"/>
              </w:rPr>
            </w:pPr>
            <w:r w:rsidRPr="002057C8">
              <w:rPr>
                <w:rFonts w:ascii="Arial" w:hAnsi="Arial" w:cs="Arial"/>
              </w:rPr>
              <w:lastRenderedPageBreak/>
              <w:t>Estado de publicación: estudios publicados o no publicados.</w:t>
            </w:r>
          </w:p>
          <w:p w:rsidR="00262852" w:rsidRPr="002057C8" w:rsidRDefault="002057C8" w:rsidP="002057C8">
            <w:pPr>
              <w:pStyle w:val="05Cuerpo"/>
              <w:rPr>
                <w:rFonts w:ascii="Arial" w:hAnsi="Arial" w:cs="Arial"/>
              </w:rPr>
            </w:pPr>
            <w:r w:rsidRPr="002057C8">
              <w:rPr>
                <w:rFonts w:ascii="Arial" w:hAnsi="Arial" w:cs="Arial"/>
              </w:rPr>
              <w:t>Reporte de resultados: estimaciones individual</w:t>
            </w:r>
            <w:r w:rsidR="002F73D6">
              <w:rPr>
                <w:rFonts w:ascii="Arial" w:hAnsi="Arial" w:cs="Arial"/>
              </w:rPr>
              <w:t xml:space="preserve">es del efecto (por cada estudio </w:t>
            </w:r>
            <w:r w:rsidRPr="002057C8">
              <w:rPr>
                <w:rFonts w:ascii="Arial" w:hAnsi="Arial" w:cs="Arial"/>
              </w:rPr>
              <w:t>primario) o estimaciones combinadas (meta-análisi</w:t>
            </w:r>
            <w:r w:rsidR="002F73D6">
              <w:rPr>
                <w:rFonts w:ascii="Arial" w:hAnsi="Arial" w:cs="Arial"/>
              </w:rPr>
              <w:t xml:space="preserve">s), a partir de estudios con un </w:t>
            </w:r>
            <w:r w:rsidRPr="002057C8">
              <w:rPr>
                <w:rFonts w:ascii="Arial" w:hAnsi="Arial" w:cs="Arial"/>
              </w:rPr>
              <w:t xml:space="preserve">mismo diseño, que sean atribuibles específicamente </w:t>
            </w:r>
            <w:r w:rsidR="002F73D6">
              <w:rPr>
                <w:rFonts w:ascii="Arial" w:hAnsi="Arial" w:cs="Arial"/>
              </w:rPr>
              <w:t xml:space="preserve">a la tecnología de interés para </w:t>
            </w:r>
            <w:r w:rsidRPr="002057C8">
              <w:rPr>
                <w:rFonts w:ascii="Arial" w:hAnsi="Arial" w:cs="Arial"/>
              </w:rPr>
              <w:t>al menos una comparación y un desenlace objeto de la evaluación.</w:t>
            </w:r>
          </w:p>
        </w:tc>
      </w:tr>
      <w:tr w:rsidR="00262852" w:rsidTr="002057C8">
        <w:tc>
          <w:tcPr>
            <w:tcW w:w="2689" w:type="dxa"/>
          </w:tcPr>
          <w:p w:rsidR="002057C8" w:rsidRPr="002057C8" w:rsidRDefault="002057C8" w:rsidP="002057C8">
            <w:pPr>
              <w:pStyle w:val="05Cuerpo"/>
              <w:rPr>
                <w:rFonts w:ascii="Arial" w:hAnsi="Arial" w:cs="Arial"/>
              </w:rPr>
            </w:pPr>
            <w:r w:rsidRPr="002057C8">
              <w:rPr>
                <w:rFonts w:ascii="Arial" w:hAnsi="Arial" w:cs="Arial"/>
              </w:rPr>
              <w:lastRenderedPageBreak/>
              <w:t>Criterios de</w:t>
            </w:r>
          </w:p>
          <w:p w:rsidR="00262852" w:rsidRPr="002057C8" w:rsidRDefault="002057C8" w:rsidP="002057C8">
            <w:pPr>
              <w:pStyle w:val="05Cuerpo"/>
              <w:rPr>
                <w:rFonts w:ascii="Arial" w:hAnsi="Arial" w:cs="Arial"/>
              </w:rPr>
            </w:pPr>
            <w:r w:rsidRPr="002057C8">
              <w:rPr>
                <w:rFonts w:ascii="Arial" w:hAnsi="Arial" w:cs="Arial"/>
              </w:rPr>
              <w:t>exclusión</w:t>
            </w:r>
          </w:p>
        </w:tc>
        <w:tc>
          <w:tcPr>
            <w:tcW w:w="7557" w:type="dxa"/>
          </w:tcPr>
          <w:p w:rsidR="002057C8" w:rsidRPr="002057C8" w:rsidRDefault="002057C8" w:rsidP="002057C8">
            <w:pPr>
              <w:pStyle w:val="05Cuerpo"/>
              <w:rPr>
                <w:rFonts w:ascii="Arial" w:hAnsi="Arial" w:cs="Arial"/>
              </w:rPr>
            </w:pPr>
            <w:r w:rsidRPr="002057C8">
              <w:rPr>
                <w:rFonts w:ascii="Arial" w:hAnsi="Arial" w:cs="Arial"/>
              </w:rPr>
              <w:t>Restricción de idioma español, inglés.</w:t>
            </w:r>
          </w:p>
          <w:p w:rsidR="002057C8" w:rsidRPr="002057C8" w:rsidRDefault="002057C8" w:rsidP="002057C8">
            <w:pPr>
              <w:pStyle w:val="05Cuerpo"/>
              <w:rPr>
                <w:rFonts w:ascii="Arial" w:hAnsi="Arial" w:cs="Arial"/>
              </w:rPr>
            </w:pPr>
            <w:r w:rsidRPr="002057C8">
              <w:rPr>
                <w:rFonts w:ascii="Arial" w:hAnsi="Arial" w:cs="Arial"/>
              </w:rPr>
              <w:t>El estudio no está disponible en texto completo.</w:t>
            </w:r>
          </w:p>
          <w:p w:rsidR="002057C8" w:rsidRPr="002057C8" w:rsidRDefault="002057C8" w:rsidP="002057C8">
            <w:pPr>
              <w:pStyle w:val="05Cuerpo"/>
              <w:rPr>
                <w:rFonts w:ascii="Arial" w:hAnsi="Arial" w:cs="Arial"/>
              </w:rPr>
            </w:pPr>
            <w:r w:rsidRPr="002057C8">
              <w:rPr>
                <w:rFonts w:ascii="Arial" w:hAnsi="Arial" w:cs="Arial"/>
              </w:rPr>
              <w:t>El estudio está incluido en una revisión sistemática seleccionada.</w:t>
            </w:r>
          </w:p>
          <w:p w:rsidR="002057C8" w:rsidRPr="002057C8" w:rsidRDefault="002057C8" w:rsidP="002057C8">
            <w:pPr>
              <w:pStyle w:val="05Cuerpo"/>
              <w:rPr>
                <w:rFonts w:ascii="Arial" w:hAnsi="Arial" w:cs="Arial"/>
              </w:rPr>
            </w:pPr>
            <w:r w:rsidRPr="002057C8">
              <w:rPr>
                <w:rFonts w:ascii="Arial" w:hAnsi="Arial" w:cs="Arial"/>
              </w:rPr>
              <w:t>El estudio es una versión previa de una revisión sistemática ya actualizada.</w:t>
            </w:r>
          </w:p>
          <w:p w:rsidR="00262852" w:rsidRPr="002057C8" w:rsidRDefault="002057C8" w:rsidP="002057C8">
            <w:pPr>
              <w:pStyle w:val="05Cuerpo"/>
              <w:rPr>
                <w:rFonts w:ascii="Arial" w:hAnsi="Arial" w:cs="Arial"/>
              </w:rPr>
            </w:pPr>
            <w:r w:rsidRPr="002057C8">
              <w:rPr>
                <w:rFonts w:ascii="Arial" w:hAnsi="Arial" w:cs="Arial"/>
              </w:rPr>
              <w:t>Ponencias, pósteres.</w:t>
            </w:r>
          </w:p>
        </w:tc>
      </w:tr>
    </w:tbl>
    <w:p w:rsidR="009D4B01" w:rsidRDefault="009D4B01" w:rsidP="00463364">
      <w:pPr>
        <w:pStyle w:val="05Cuerpo"/>
        <w:rPr>
          <w:rFonts w:ascii="Times New Roman"/>
          <w:sz w:val="14"/>
        </w:rPr>
      </w:pPr>
    </w:p>
    <w:p w:rsidR="009D4B01" w:rsidRDefault="009D4B01" w:rsidP="00463364">
      <w:pPr>
        <w:pStyle w:val="05Cuerpo"/>
        <w:rPr>
          <w:rFonts w:ascii="Times New Roman"/>
          <w:sz w:val="14"/>
        </w:rPr>
      </w:pPr>
    </w:p>
    <w:p w:rsidR="009D4B01" w:rsidRDefault="009D4B01" w:rsidP="00463364">
      <w:pPr>
        <w:pStyle w:val="05Cuerpo"/>
        <w:rPr>
          <w:rFonts w:ascii="Times New Roman"/>
          <w:sz w:val="14"/>
        </w:rPr>
      </w:pPr>
    </w:p>
    <w:p w:rsidR="009D4B01" w:rsidRDefault="009D4B01" w:rsidP="00463364">
      <w:pPr>
        <w:pStyle w:val="05Cuerpo"/>
        <w:rPr>
          <w:rFonts w:ascii="Times New Roman"/>
          <w:sz w:val="14"/>
        </w:rPr>
      </w:pPr>
    </w:p>
    <w:p w:rsidR="002057C8" w:rsidRPr="002F73D6" w:rsidRDefault="002057C8" w:rsidP="002F73D6">
      <w:pPr>
        <w:pStyle w:val="05Cuerpo"/>
        <w:jc w:val="left"/>
        <w:rPr>
          <w:rFonts w:ascii="Arial" w:hAnsi="Arial" w:cs="Arial"/>
        </w:rPr>
      </w:pPr>
      <w:r w:rsidRPr="002F73D6">
        <w:rPr>
          <w:rFonts w:ascii="Arial" w:hAnsi="Arial" w:cs="Arial"/>
        </w:rPr>
        <w:t>4. ¿Cómo medir el alcance de la atención en salud física y mental con enfoque psicosocial y</w:t>
      </w:r>
    </w:p>
    <w:p w:rsidR="002057C8" w:rsidRPr="002F73D6" w:rsidRDefault="002F73D6" w:rsidP="002F73D6">
      <w:pPr>
        <w:pStyle w:val="05Cuerpo"/>
        <w:jc w:val="left"/>
        <w:rPr>
          <w:rFonts w:ascii="Arial" w:hAnsi="Arial" w:cs="Arial"/>
        </w:rPr>
      </w:pPr>
      <w:r w:rsidRPr="002F73D6">
        <w:rPr>
          <w:rFonts w:ascii="Arial" w:hAnsi="Arial" w:cs="Arial"/>
        </w:rPr>
        <w:t>Diferencial</w:t>
      </w:r>
      <w:r w:rsidR="002057C8" w:rsidRPr="002F73D6">
        <w:rPr>
          <w:rFonts w:ascii="Arial" w:hAnsi="Arial" w:cs="Arial"/>
        </w:rPr>
        <w:t xml:space="preserve"> en el marco de la medida de rehabilitación a víctimas del conflicto armado</w:t>
      </w:r>
      <w:proofErr w:type="gramStart"/>
      <w:r w:rsidR="002057C8" w:rsidRPr="002F73D6">
        <w:rPr>
          <w:rFonts w:ascii="Arial" w:hAnsi="Arial" w:cs="Arial"/>
        </w:rPr>
        <w:t>?</w:t>
      </w:r>
      <w:proofErr w:type="gramEnd"/>
    </w:p>
    <w:p w:rsidR="002057C8" w:rsidRPr="002057C8" w:rsidRDefault="002057C8" w:rsidP="00463364">
      <w:pPr>
        <w:pStyle w:val="05Cuerpo"/>
        <w:rPr>
          <w:rFonts w:ascii="Arial" w:hAnsi="Arial" w:cs="Arial"/>
          <w:sz w:val="22"/>
          <w:szCs w:val="22"/>
        </w:rPr>
      </w:pPr>
    </w:p>
    <w:p w:rsidR="002057C8" w:rsidRPr="002F73D6" w:rsidRDefault="002057C8" w:rsidP="00463364">
      <w:pPr>
        <w:pStyle w:val="05Cuerpo"/>
        <w:rPr>
          <w:rFonts w:ascii="Arial" w:hAnsi="Arial" w:cs="Arial"/>
          <w:sz w:val="14"/>
        </w:rPr>
      </w:pPr>
      <w:r>
        <w:rPr>
          <w:rStyle w:val="fontstyle01"/>
        </w:rPr>
        <w:t xml:space="preserve">Tabla 7. </w:t>
      </w:r>
      <w:r w:rsidRPr="002F73D6">
        <w:rPr>
          <w:rStyle w:val="fontstyle21"/>
          <w:rFonts w:ascii="Arial" w:hAnsi="Arial" w:cs="Arial"/>
        </w:rPr>
        <w:t xml:space="preserve">Pregunta de evaluación en estructura </w:t>
      </w:r>
      <w:proofErr w:type="spellStart"/>
      <w:r w:rsidRPr="002F73D6">
        <w:rPr>
          <w:rStyle w:val="fontstyle21"/>
          <w:rFonts w:ascii="Arial" w:hAnsi="Arial" w:cs="Arial"/>
        </w:rPr>
        <w:t>Picot</w:t>
      </w:r>
      <w:proofErr w:type="spellEnd"/>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tbl>
      <w:tblPr>
        <w:tblStyle w:val="Tablaconcuadrcula"/>
        <w:tblW w:w="0" w:type="auto"/>
        <w:tblLook w:val="04A0" w:firstRow="1" w:lastRow="0" w:firstColumn="1" w:lastColumn="0" w:noHBand="0" w:noVBand="1"/>
      </w:tblPr>
      <w:tblGrid>
        <w:gridCol w:w="2263"/>
        <w:gridCol w:w="7983"/>
      </w:tblGrid>
      <w:tr w:rsidR="002057C8" w:rsidTr="002057C8">
        <w:tc>
          <w:tcPr>
            <w:tcW w:w="226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Población: los</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pacientes elegibles</w:t>
            </w:r>
          </w:p>
          <w:p w:rsidR="002057C8" w:rsidRPr="002057C8" w:rsidRDefault="002057C8" w:rsidP="002057C8">
            <w:pPr>
              <w:pStyle w:val="05Cuerpo"/>
              <w:rPr>
                <w:rFonts w:ascii="Arial" w:hAnsi="Arial" w:cs="Arial"/>
                <w:sz w:val="22"/>
                <w:szCs w:val="22"/>
              </w:rPr>
            </w:pPr>
          </w:p>
        </w:tc>
        <w:tc>
          <w:tcPr>
            <w:tcW w:w="798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Individuos, familias y comunidades víctimas de gr</w:t>
            </w:r>
            <w:r w:rsidR="002F73D6">
              <w:rPr>
                <w:rFonts w:ascii="Arial" w:hAnsi="Arial" w:cs="Arial"/>
                <w:sz w:val="22"/>
                <w:szCs w:val="22"/>
              </w:rPr>
              <w:t xml:space="preserve">aves violaciones a los Derechos </w:t>
            </w:r>
            <w:r w:rsidRPr="002057C8">
              <w:rPr>
                <w:rFonts w:ascii="Arial" w:hAnsi="Arial" w:cs="Arial"/>
                <w:sz w:val="22"/>
                <w:szCs w:val="22"/>
              </w:rPr>
              <w:t>Humanos e infracciones al Derecho Internacional Humanitario en Colombia.</w:t>
            </w:r>
          </w:p>
        </w:tc>
      </w:tr>
      <w:tr w:rsidR="002057C8" w:rsidTr="002057C8">
        <w:tc>
          <w:tcPr>
            <w:tcW w:w="226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 xml:space="preserve">Intervención </w:t>
            </w:r>
          </w:p>
          <w:p w:rsidR="002057C8" w:rsidRPr="002057C8" w:rsidRDefault="002057C8" w:rsidP="002057C8">
            <w:pPr>
              <w:pStyle w:val="05Cuerpo"/>
              <w:rPr>
                <w:rFonts w:ascii="Arial" w:hAnsi="Arial" w:cs="Arial"/>
                <w:sz w:val="22"/>
                <w:szCs w:val="22"/>
              </w:rPr>
            </w:pPr>
          </w:p>
        </w:tc>
        <w:tc>
          <w:tcPr>
            <w:tcW w:w="798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Atenciones en salud con enfoque psicosocial y diferencial desde el entorno</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Institucional, comunitario, educativo, hogar y laboral.</w:t>
            </w:r>
          </w:p>
        </w:tc>
      </w:tr>
      <w:tr w:rsidR="002057C8" w:rsidTr="002057C8">
        <w:tc>
          <w:tcPr>
            <w:tcW w:w="2263" w:type="dxa"/>
          </w:tcPr>
          <w:p w:rsidR="002057C8" w:rsidRPr="002057C8" w:rsidRDefault="002057C8" w:rsidP="00463364">
            <w:pPr>
              <w:pStyle w:val="05Cuerpo"/>
              <w:rPr>
                <w:rFonts w:ascii="Arial" w:hAnsi="Arial" w:cs="Arial"/>
                <w:sz w:val="22"/>
                <w:szCs w:val="22"/>
              </w:rPr>
            </w:pPr>
            <w:r w:rsidRPr="002057C8">
              <w:rPr>
                <w:rFonts w:ascii="Arial" w:hAnsi="Arial" w:cs="Arial"/>
                <w:sz w:val="22"/>
                <w:szCs w:val="22"/>
              </w:rPr>
              <w:t xml:space="preserve">Comparación </w:t>
            </w:r>
          </w:p>
        </w:tc>
        <w:tc>
          <w:tcPr>
            <w:tcW w:w="7983" w:type="dxa"/>
          </w:tcPr>
          <w:p w:rsidR="002057C8" w:rsidRPr="002057C8" w:rsidRDefault="002057C8" w:rsidP="00463364">
            <w:pPr>
              <w:pStyle w:val="05Cuerpo"/>
              <w:rPr>
                <w:rFonts w:ascii="Arial" w:hAnsi="Arial" w:cs="Arial"/>
                <w:sz w:val="22"/>
                <w:szCs w:val="22"/>
              </w:rPr>
            </w:pPr>
            <w:r w:rsidRPr="002057C8">
              <w:rPr>
                <w:rFonts w:ascii="Arial" w:hAnsi="Arial" w:cs="Arial"/>
                <w:sz w:val="22"/>
                <w:szCs w:val="22"/>
              </w:rPr>
              <w:t>No aplica</w:t>
            </w:r>
          </w:p>
        </w:tc>
      </w:tr>
      <w:tr w:rsidR="002057C8" w:rsidTr="002057C8">
        <w:tc>
          <w:tcPr>
            <w:tcW w:w="226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Desenlaces (del</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 xml:space="preserve">inglés </w:t>
            </w:r>
            <w:proofErr w:type="spellStart"/>
            <w:r w:rsidRPr="002057C8">
              <w:rPr>
                <w:rFonts w:ascii="Arial" w:hAnsi="Arial" w:cs="Arial"/>
                <w:sz w:val="22"/>
                <w:szCs w:val="22"/>
              </w:rPr>
              <w:t>outcomes</w:t>
            </w:r>
            <w:proofErr w:type="spellEnd"/>
            <w:r w:rsidRPr="002057C8">
              <w:rPr>
                <w:rFonts w:ascii="Arial" w:hAnsi="Arial" w:cs="Arial"/>
                <w:sz w:val="22"/>
                <w:szCs w:val="22"/>
              </w:rPr>
              <w:t>):</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Procesos,</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metodologías,</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estrategias de</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medición</w:t>
            </w:r>
          </w:p>
          <w:p w:rsidR="002057C8" w:rsidRPr="002057C8" w:rsidRDefault="002057C8" w:rsidP="002057C8">
            <w:pPr>
              <w:pStyle w:val="05Cuerpo"/>
              <w:rPr>
                <w:rFonts w:ascii="Arial" w:hAnsi="Arial" w:cs="Arial"/>
                <w:sz w:val="22"/>
                <w:szCs w:val="22"/>
              </w:rPr>
            </w:pPr>
          </w:p>
        </w:tc>
        <w:tc>
          <w:tcPr>
            <w:tcW w:w="7983" w:type="dxa"/>
          </w:tcPr>
          <w:p w:rsidR="002057C8" w:rsidRPr="002057C8" w:rsidRDefault="002057C8" w:rsidP="002057C8">
            <w:pPr>
              <w:pStyle w:val="05Cuerpo"/>
              <w:rPr>
                <w:rFonts w:ascii="Arial" w:hAnsi="Arial" w:cs="Arial"/>
                <w:sz w:val="22"/>
                <w:szCs w:val="22"/>
              </w:rPr>
            </w:pPr>
            <w:r w:rsidRPr="002057C8">
              <w:rPr>
                <w:rFonts w:ascii="Arial" w:hAnsi="Arial" w:cs="Arial"/>
                <w:sz w:val="22"/>
                <w:szCs w:val="22"/>
              </w:rPr>
              <w:t>Indicadores: Cuáles indicadores y tipos de indicadores, periodicidad de medición,</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Metas mínimas para los procesos de atención y rehabilitación.</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Sistema de información: Tipo de sistema de información, mecanismos de</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incorporación al SISPRO, mecanismos de rendición de cuentas, mecanismos de</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Control de calidad.</w:t>
            </w:r>
          </w:p>
          <w:p w:rsidR="002057C8" w:rsidRPr="002057C8" w:rsidRDefault="002057C8" w:rsidP="002057C8">
            <w:pPr>
              <w:pStyle w:val="05Cuerpo"/>
              <w:rPr>
                <w:rFonts w:ascii="Arial" w:hAnsi="Arial" w:cs="Arial"/>
                <w:sz w:val="22"/>
                <w:szCs w:val="22"/>
              </w:rPr>
            </w:pPr>
            <w:r w:rsidRPr="002057C8">
              <w:rPr>
                <w:rFonts w:ascii="Arial" w:hAnsi="Arial" w:cs="Arial"/>
                <w:sz w:val="22"/>
                <w:szCs w:val="22"/>
              </w:rPr>
              <w:t>Sistema de vigilancia: Tipos de sistemas.</w:t>
            </w:r>
          </w:p>
        </w:tc>
      </w:tr>
      <w:tr w:rsidR="002057C8" w:rsidTr="002057C8">
        <w:tc>
          <w:tcPr>
            <w:tcW w:w="2263" w:type="dxa"/>
          </w:tcPr>
          <w:p w:rsidR="002057C8" w:rsidRPr="002057C8" w:rsidRDefault="002057C8" w:rsidP="00463364">
            <w:pPr>
              <w:pStyle w:val="05Cuerpo"/>
              <w:rPr>
                <w:rFonts w:ascii="Arial" w:hAnsi="Arial" w:cs="Arial"/>
                <w:sz w:val="22"/>
                <w:szCs w:val="22"/>
              </w:rPr>
            </w:pPr>
            <w:r w:rsidRPr="002057C8">
              <w:rPr>
                <w:rFonts w:ascii="Arial" w:hAnsi="Arial" w:cs="Arial"/>
                <w:sz w:val="22"/>
                <w:szCs w:val="22"/>
              </w:rPr>
              <w:t xml:space="preserve">Tiempo </w:t>
            </w:r>
          </w:p>
        </w:tc>
        <w:tc>
          <w:tcPr>
            <w:tcW w:w="7983" w:type="dxa"/>
          </w:tcPr>
          <w:p w:rsidR="002057C8" w:rsidRPr="002057C8" w:rsidRDefault="002057C8" w:rsidP="00463364">
            <w:pPr>
              <w:pStyle w:val="05Cuerpo"/>
              <w:rPr>
                <w:rFonts w:ascii="Arial" w:hAnsi="Arial" w:cs="Arial"/>
                <w:sz w:val="22"/>
                <w:szCs w:val="22"/>
              </w:rPr>
            </w:pPr>
            <w:r w:rsidRPr="002057C8">
              <w:rPr>
                <w:rFonts w:ascii="Arial" w:hAnsi="Arial" w:cs="Arial"/>
                <w:sz w:val="22"/>
                <w:szCs w:val="22"/>
              </w:rPr>
              <w:t>No aplica</w:t>
            </w:r>
          </w:p>
        </w:tc>
      </w:tr>
    </w:tbl>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Pr="002057C8" w:rsidRDefault="002057C8" w:rsidP="002057C8">
      <w:pPr>
        <w:pStyle w:val="05Cuerpo"/>
        <w:rPr>
          <w:rFonts w:ascii="Arial" w:hAnsi="Arial" w:cs="Arial"/>
        </w:rPr>
      </w:pPr>
      <w:r w:rsidRPr="002057C8">
        <w:rPr>
          <w:rFonts w:ascii="Arial" w:hAnsi="Arial" w:cs="Arial"/>
        </w:rPr>
        <w:t>La evidencia sobre las estrategias de medición del alc</w:t>
      </w:r>
      <w:r>
        <w:rPr>
          <w:rFonts w:ascii="Arial" w:hAnsi="Arial" w:cs="Arial"/>
        </w:rPr>
        <w:t xml:space="preserve">ance de la atención integral en </w:t>
      </w:r>
      <w:r w:rsidRPr="002057C8">
        <w:rPr>
          <w:rFonts w:ascii="Arial" w:hAnsi="Arial" w:cs="Arial"/>
        </w:rPr>
        <w:t xml:space="preserve">salud física y mental con enfoque psicosocial y diferencial en el marco de </w:t>
      </w:r>
      <w:r>
        <w:rPr>
          <w:rFonts w:ascii="Arial" w:hAnsi="Arial" w:cs="Arial"/>
        </w:rPr>
        <w:t xml:space="preserve">la medida de </w:t>
      </w:r>
      <w:r w:rsidRPr="002057C8">
        <w:rPr>
          <w:rFonts w:ascii="Arial" w:hAnsi="Arial" w:cs="Arial"/>
        </w:rPr>
        <w:t>rehabilitación a víctimas del conflicto armado se seleccionar</w:t>
      </w:r>
      <w:r>
        <w:rPr>
          <w:rFonts w:ascii="Arial" w:hAnsi="Arial" w:cs="Arial"/>
        </w:rPr>
        <w:t xml:space="preserve">á de acuerdo con los siguientes </w:t>
      </w:r>
      <w:r w:rsidRPr="002057C8">
        <w:rPr>
          <w:rFonts w:ascii="Arial" w:hAnsi="Arial" w:cs="Arial"/>
        </w:rPr>
        <w:t xml:space="preserve">criterios de elegibilidad, definidos a partir de la pregunta </w:t>
      </w:r>
      <w:r>
        <w:rPr>
          <w:rFonts w:ascii="Arial" w:hAnsi="Arial" w:cs="Arial"/>
        </w:rPr>
        <w:t xml:space="preserve">de investigación (Ministerio de </w:t>
      </w:r>
      <w:r w:rsidRPr="002057C8">
        <w:rPr>
          <w:rFonts w:ascii="Arial" w:hAnsi="Arial" w:cs="Arial"/>
        </w:rPr>
        <w:t>Salud y Protección Social, 2013b).</w:t>
      </w:r>
    </w:p>
    <w:p w:rsidR="002057C8" w:rsidRPr="002057C8" w:rsidRDefault="002057C8" w:rsidP="002057C8">
      <w:pPr>
        <w:pStyle w:val="05Cuerpo"/>
        <w:rPr>
          <w:rFonts w:ascii="Arial" w:hAnsi="Arial" w:cs="Arial"/>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Pr="009D752C" w:rsidRDefault="002057C8" w:rsidP="00463364">
      <w:pPr>
        <w:pStyle w:val="05Cuerpo"/>
        <w:rPr>
          <w:rFonts w:ascii="Arial" w:hAnsi="Arial" w:cs="Arial"/>
          <w:sz w:val="22"/>
          <w:szCs w:val="22"/>
        </w:rPr>
      </w:pPr>
      <w:r w:rsidRPr="009D752C">
        <w:rPr>
          <w:rFonts w:ascii="Arial" w:hAnsi="Arial" w:cs="Arial"/>
          <w:sz w:val="22"/>
          <w:szCs w:val="22"/>
        </w:rPr>
        <w:t>Tabla 8. Criterios de elegibilidad de la evidencia</w:t>
      </w: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tbl>
      <w:tblPr>
        <w:tblStyle w:val="Tablaconcuadrcula"/>
        <w:tblW w:w="0" w:type="auto"/>
        <w:tblLook w:val="04A0" w:firstRow="1" w:lastRow="0" w:firstColumn="1" w:lastColumn="0" w:noHBand="0" w:noVBand="1"/>
      </w:tblPr>
      <w:tblGrid>
        <w:gridCol w:w="2263"/>
        <w:gridCol w:w="7983"/>
      </w:tblGrid>
      <w:tr w:rsidR="009D752C" w:rsidTr="009D752C">
        <w:tc>
          <w:tcPr>
            <w:tcW w:w="226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t>Criterios de</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lastRenderedPageBreak/>
              <w:t>inclusión</w:t>
            </w:r>
          </w:p>
        </w:tc>
        <w:tc>
          <w:tcPr>
            <w:tcW w:w="798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lastRenderedPageBreak/>
              <w:t>Población: Individuos, familias y comunidades víctimas de graves violaciones</w:t>
            </w:r>
          </w:p>
          <w:p w:rsidR="009D752C" w:rsidRPr="009D752C" w:rsidRDefault="009D752C" w:rsidP="009D752C">
            <w:pPr>
              <w:pStyle w:val="05Cuerpo"/>
              <w:rPr>
                <w:rFonts w:ascii="Arial" w:hAnsi="Arial" w:cs="Arial"/>
                <w:sz w:val="22"/>
                <w:szCs w:val="22"/>
              </w:rPr>
            </w:pPr>
            <w:proofErr w:type="gramStart"/>
            <w:r w:rsidRPr="009D752C">
              <w:rPr>
                <w:rFonts w:ascii="Arial" w:hAnsi="Arial" w:cs="Arial"/>
                <w:sz w:val="22"/>
                <w:szCs w:val="22"/>
              </w:rPr>
              <w:lastRenderedPageBreak/>
              <w:t>a</w:t>
            </w:r>
            <w:proofErr w:type="gramEnd"/>
            <w:r w:rsidRPr="009D752C">
              <w:rPr>
                <w:rFonts w:ascii="Arial" w:hAnsi="Arial" w:cs="Arial"/>
                <w:sz w:val="22"/>
                <w:szCs w:val="22"/>
              </w:rPr>
              <w:t xml:space="preserve"> los Derechos Humanos e infracciones al Derecho Internacional Humanitario.</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Intervenciones: Estrategias de medición (indicadores, sistemas de información),</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evaluación y seguimiento de los procesos y resultados obtenidos a partir</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del desarrollo de los programas con enfoque psicosocial y diferencial para</w:t>
            </w:r>
          </w:p>
          <w:p w:rsidR="009D752C" w:rsidRPr="009D752C" w:rsidRDefault="002F73D6" w:rsidP="009D752C">
            <w:pPr>
              <w:pStyle w:val="05Cuerpo"/>
              <w:rPr>
                <w:rFonts w:ascii="Arial" w:hAnsi="Arial" w:cs="Arial"/>
                <w:sz w:val="22"/>
                <w:szCs w:val="22"/>
              </w:rPr>
            </w:pPr>
            <w:r w:rsidRPr="009D752C">
              <w:rPr>
                <w:rFonts w:ascii="Arial" w:hAnsi="Arial" w:cs="Arial"/>
                <w:sz w:val="22"/>
                <w:szCs w:val="22"/>
              </w:rPr>
              <w:t>Víctimas</w:t>
            </w:r>
            <w:r w:rsidR="009D752C" w:rsidRPr="009D752C">
              <w:rPr>
                <w:rFonts w:ascii="Arial" w:hAnsi="Arial" w:cs="Arial"/>
                <w:sz w:val="22"/>
                <w:szCs w:val="22"/>
              </w:rPr>
              <w:t xml:space="preserve"> del conflicto armado.</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 xml:space="preserve">Desenlaces: Propuestos en la estrategia </w:t>
            </w:r>
            <w:r w:rsidR="002F73D6" w:rsidRPr="009D752C">
              <w:rPr>
                <w:rFonts w:ascii="Arial" w:hAnsi="Arial" w:cs="Arial"/>
                <w:sz w:val="22"/>
                <w:szCs w:val="22"/>
              </w:rPr>
              <w:t>PICOT.</w:t>
            </w:r>
          </w:p>
        </w:tc>
      </w:tr>
      <w:tr w:rsidR="009D752C" w:rsidTr="009D752C">
        <w:tc>
          <w:tcPr>
            <w:tcW w:w="226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lastRenderedPageBreak/>
              <w:t>Criterios de</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inclusión</w:t>
            </w:r>
          </w:p>
        </w:tc>
        <w:tc>
          <w:tcPr>
            <w:tcW w:w="798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t>Diseño: revisiones sistemáticas, ensayos clínicos controlados, estudios</w:t>
            </w:r>
          </w:p>
          <w:p w:rsidR="009D752C" w:rsidRPr="009D752C" w:rsidRDefault="002F73D6" w:rsidP="009D752C">
            <w:pPr>
              <w:pStyle w:val="05Cuerpo"/>
              <w:rPr>
                <w:rFonts w:ascii="Arial" w:hAnsi="Arial" w:cs="Arial"/>
                <w:sz w:val="22"/>
                <w:szCs w:val="22"/>
              </w:rPr>
            </w:pPr>
            <w:r w:rsidRPr="009D752C">
              <w:rPr>
                <w:rFonts w:ascii="Arial" w:hAnsi="Arial" w:cs="Arial"/>
                <w:sz w:val="22"/>
                <w:szCs w:val="22"/>
              </w:rPr>
              <w:t>Observacionales</w:t>
            </w:r>
            <w:r w:rsidR="009D752C" w:rsidRPr="009D752C">
              <w:rPr>
                <w:rFonts w:ascii="Arial" w:hAnsi="Arial" w:cs="Arial"/>
                <w:sz w:val="22"/>
                <w:szCs w:val="22"/>
              </w:rPr>
              <w:t xml:space="preserve"> analíticos, series de casos, reportes de caso.</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Estado de publicación: estudios publicados o no publicados.</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Reporte de resultados: estimaciones individuales del efecto (por cada estudio</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primario) o estimaciones combinadas (meta-análisis), a partir de estudios</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con un mismo diseño, que sean atribuibles específicamente a la tecnología</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de interés para al menos una comparación y un desenlace objeto de la</w:t>
            </w:r>
          </w:p>
          <w:p w:rsidR="009D752C" w:rsidRPr="009D752C" w:rsidRDefault="002F73D6" w:rsidP="009D752C">
            <w:pPr>
              <w:pStyle w:val="05Cuerpo"/>
              <w:rPr>
                <w:rFonts w:ascii="Arial" w:hAnsi="Arial" w:cs="Arial"/>
                <w:sz w:val="22"/>
                <w:szCs w:val="22"/>
              </w:rPr>
            </w:pPr>
            <w:r w:rsidRPr="009D752C">
              <w:rPr>
                <w:rFonts w:ascii="Arial" w:hAnsi="Arial" w:cs="Arial"/>
                <w:sz w:val="22"/>
                <w:szCs w:val="22"/>
              </w:rPr>
              <w:t>Evaluación</w:t>
            </w:r>
            <w:r w:rsidR="009D752C" w:rsidRPr="009D752C">
              <w:rPr>
                <w:rFonts w:ascii="Arial" w:hAnsi="Arial" w:cs="Arial"/>
                <w:sz w:val="22"/>
                <w:szCs w:val="22"/>
              </w:rPr>
              <w:t>.</w:t>
            </w:r>
          </w:p>
        </w:tc>
      </w:tr>
      <w:tr w:rsidR="009D752C" w:rsidTr="009D752C">
        <w:tc>
          <w:tcPr>
            <w:tcW w:w="226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t>Criterios de</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exclusión</w:t>
            </w:r>
          </w:p>
        </w:tc>
        <w:tc>
          <w:tcPr>
            <w:tcW w:w="7983" w:type="dxa"/>
          </w:tcPr>
          <w:p w:rsidR="009D752C" w:rsidRPr="009D752C" w:rsidRDefault="009D752C" w:rsidP="009D752C">
            <w:pPr>
              <w:pStyle w:val="05Cuerpo"/>
              <w:rPr>
                <w:rFonts w:ascii="Arial" w:hAnsi="Arial" w:cs="Arial"/>
                <w:sz w:val="22"/>
                <w:szCs w:val="22"/>
              </w:rPr>
            </w:pPr>
            <w:r w:rsidRPr="009D752C">
              <w:rPr>
                <w:rFonts w:ascii="Arial" w:hAnsi="Arial" w:cs="Arial"/>
                <w:sz w:val="22"/>
                <w:szCs w:val="22"/>
              </w:rPr>
              <w:t>Restricción de idioma español, inglés.</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El estudio no está disponible en texto completo.</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El estudio está incluido en una revisión sistemática seleccionada.</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El estudio es una versión previa de una revisión sistemática ya actualizada.</w:t>
            </w:r>
          </w:p>
          <w:p w:rsidR="009D752C" w:rsidRPr="009D752C" w:rsidRDefault="009D752C" w:rsidP="009D752C">
            <w:pPr>
              <w:pStyle w:val="05Cuerpo"/>
              <w:rPr>
                <w:rFonts w:ascii="Arial" w:hAnsi="Arial" w:cs="Arial"/>
                <w:sz w:val="22"/>
                <w:szCs w:val="22"/>
              </w:rPr>
            </w:pPr>
            <w:r w:rsidRPr="009D752C">
              <w:rPr>
                <w:rFonts w:ascii="Arial" w:hAnsi="Arial" w:cs="Arial"/>
                <w:sz w:val="22"/>
                <w:szCs w:val="22"/>
              </w:rPr>
              <w:t>Ponencias, pósteres.</w:t>
            </w:r>
          </w:p>
        </w:tc>
      </w:tr>
    </w:tbl>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9D752C" w:rsidRPr="009D752C" w:rsidRDefault="009D752C" w:rsidP="00463364">
      <w:pPr>
        <w:pStyle w:val="05Cuerpo"/>
        <w:rPr>
          <w:rFonts w:ascii="Arial" w:hAnsi="Arial" w:cs="Arial"/>
          <w:color w:val="00ABD3"/>
          <w:sz w:val="26"/>
          <w:szCs w:val="26"/>
        </w:rPr>
      </w:pPr>
      <w:r w:rsidRPr="009D752C">
        <w:rPr>
          <w:rFonts w:ascii="Arial" w:hAnsi="Arial" w:cs="Arial"/>
          <w:color w:val="000000"/>
        </w:rPr>
        <w:t>A continuación, se presentan las bases de datos electrónicas y las organizaciones</w:t>
      </w:r>
      <w:r w:rsidRPr="009D752C">
        <w:rPr>
          <w:rFonts w:ascii="Arial" w:hAnsi="Arial" w:cs="Arial"/>
          <w:color w:val="000000"/>
          <w:sz w:val="22"/>
          <w:szCs w:val="22"/>
        </w:rPr>
        <w:br/>
      </w:r>
      <w:r w:rsidRPr="009D752C">
        <w:rPr>
          <w:rFonts w:ascii="Arial" w:hAnsi="Arial" w:cs="Arial"/>
          <w:color w:val="000000"/>
        </w:rPr>
        <w:t>gubernamentales y no gubernamentales nacionales e internacionales en donde se orientó la</w:t>
      </w:r>
      <w:r w:rsidRPr="009D752C">
        <w:rPr>
          <w:rFonts w:ascii="Arial" w:hAnsi="Arial" w:cs="Arial"/>
          <w:color w:val="000000"/>
          <w:sz w:val="22"/>
          <w:szCs w:val="22"/>
        </w:rPr>
        <w:br/>
      </w:r>
      <w:r w:rsidRPr="009D752C">
        <w:rPr>
          <w:rFonts w:ascii="Arial" w:hAnsi="Arial" w:cs="Arial"/>
          <w:color w:val="000000"/>
        </w:rPr>
        <w:t>búsqueda de la literatura para las cuatro preguntas propuestas (</w:t>
      </w:r>
      <w:proofErr w:type="spellStart"/>
      <w:r w:rsidRPr="009D752C">
        <w:rPr>
          <w:rFonts w:ascii="Arial" w:hAnsi="Arial" w:cs="Arial"/>
          <w:color w:val="000000"/>
        </w:rPr>
        <w:t>Balshem</w:t>
      </w:r>
      <w:proofErr w:type="spellEnd"/>
      <w:r w:rsidRPr="009D752C">
        <w:rPr>
          <w:rFonts w:ascii="Arial" w:hAnsi="Arial" w:cs="Arial"/>
          <w:color w:val="000000"/>
        </w:rPr>
        <w:t xml:space="preserve"> et al., 2011).</w:t>
      </w:r>
      <w:r w:rsidRPr="009D752C">
        <w:rPr>
          <w:rFonts w:ascii="Arial" w:hAnsi="Arial" w:cs="Arial"/>
          <w:color w:val="000000"/>
          <w:sz w:val="22"/>
          <w:szCs w:val="22"/>
        </w:rPr>
        <w:br/>
      </w:r>
      <w:r w:rsidRPr="009D752C">
        <w:rPr>
          <w:rFonts w:ascii="Arial" w:hAnsi="Arial" w:cs="Arial"/>
          <w:color w:val="00ABD3"/>
          <w:sz w:val="26"/>
          <w:szCs w:val="26"/>
        </w:rPr>
        <w:t>Bases de datos electrónicas</w:t>
      </w:r>
    </w:p>
    <w:p w:rsidR="009D752C" w:rsidRPr="009D752C" w:rsidRDefault="009D752C" w:rsidP="00463364">
      <w:pPr>
        <w:pStyle w:val="05Cuerpo"/>
        <w:rPr>
          <w:rFonts w:ascii="Arial" w:hAnsi="Arial" w:cs="Arial"/>
          <w:color w:val="000000"/>
        </w:rPr>
      </w:pPr>
      <w:r w:rsidRPr="009D752C">
        <w:rPr>
          <w:rFonts w:ascii="Arial" w:hAnsi="Arial" w:cs="Arial"/>
          <w:color w:val="00ABD3"/>
          <w:sz w:val="26"/>
          <w:szCs w:val="26"/>
        </w:rPr>
        <w:br/>
      </w:r>
      <w:r w:rsidRPr="009D752C">
        <w:rPr>
          <w:rFonts w:ascii="Arial" w:hAnsi="Arial" w:cs="Arial"/>
          <w:color w:val="000000"/>
        </w:rPr>
        <w:t>• MEDLINE (1966 - Presente)</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EMBASE (1972 - Presente)</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Cochrane </w:t>
      </w:r>
      <w:proofErr w:type="spellStart"/>
      <w:r w:rsidRPr="009D752C">
        <w:rPr>
          <w:rFonts w:ascii="Arial" w:hAnsi="Arial" w:cs="Arial"/>
          <w:color w:val="000000"/>
        </w:rPr>
        <w:t>Database</w:t>
      </w:r>
      <w:proofErr w:type="spellEnd"/>
      <w:r w:rsidRPr="009D752C">
        <w:rPr>
          <w:rFonts w:ascii="Arial" w:hAnsi="Arial" w:cs="Arial"/>
          <w:color w:val="000000"/>
        </w:rPr>
        <w:t xml:space="preserve"> of </w:t>
      </w:r>
      <w:proofErr w:type="spellStart"/>
      <w:r w:rsidRPr="009D752C">
        <w:rPr>
          <w:rFonts w:ascii="Arial" w:hAnsi="Arial" w:cs="Arial"/>
          <w:color w:val="000000"/>
        </w:rPr>
        <w:t>SystematicReviews</w:t>
      </w:r>
      <w:proofErr w:type="spellEnd"/>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LILACS</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CINHAL</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JSTOR</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Social </w:t>
      </w:r>
      <w:proofErr w:type="spellStart"/>
      <w:r w:rsidRPr="009D752C">
        <w:rPr>
          <w:rFonts w:ascii="Arial" w:hAnsi="Arial" w:cs="Arial"/>
          <w:color w:val="000000"/>
        </w:rPr>
        <w:t>Sciencie</w:t>
      </w:r>
      <w:proofErr w:type="spellEnd"/>
      <w:r w:rsidRPr="009D752C">
        <w:rPr>
          <w:rFonts w:ascii="Arial" w:hAnsi="Arial" w:cs="Arial"/>
          <w:color w:val="000000"/>
        </w:rPr>
        <w:t xml:space="preserve"> </w:t>
      </w:r>
      <w:proofErr w:type="spellStart"/>
      <w:r w:rsidRPr="009D752C">
        <w:rPr>
          <w:rFonts w:ascii="Arial" w:hAnsi="Arial" w:cs="Arial"/>
          <w:color w:val="000000"/>
        </w:rPr>
        <w:t>Abstracts</w:t>
      </w:r>
      <w:proofErr w:type="spellEnd"/>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CSA </w:t>
      </w:r>
      <w:proofErr w:type="spellStart"/>
      <w:r w:rsidRPr="009D752C">
        <w:rPr>
          <w:rFonts w:ascii="Arial" w:hAnsi="Arial" w:cs="Arial"/>
          <w:color w:val="000000"/>
        </w:rPr>
        <w:t>Sociological</w:t>
      </w:r>
      <w:proofErr w:type="spellEnd"/>
      <w:r w:rsidRPr="009D752C">
        <w:rPr>
          <w:rFonts w:ascii="Arial" w:hAnsi="Arial" w:cs="Arial"/>
          <w:color w:val="000000"/>
        </w:rPr>
        <w:t xml:space="preserve"> </w:t>
      </w:r>
      <w:proofErr w:type="spellStart"/>
      <w:r w:rsidRPr="009D752C">
        <w:rPr>
          <w:rFonts w:ascii="Arial" w:hAnsi="Arial" w:cs="Arial"/>
          <w:color w:val="000000"/>
        </w:rPr>
        <w:t>Abstract</w:t>
      </w:r>
      <w:proofErr w:type="spellEnd"/>
      <w:r w:rsidRPr="009D752C">
        <w:rPr>
          <w:rFonts w:ascii="Arial" w:hAnsi="Arial" w:cs="Arial"/>
          <w:color w:val="000000"/>
        </w:rPr>
        <w:t xml:space="preserve"> </w:t>
      </w:r>
      <w:proofErr w:type="spellStart"/>
      <w:r w:rsidRPr="009D752C">
        <w:rPr>
          <w:rFonts w:ascii="Arial" w:hAnsi="Arial" w:cs="Arial"/>
          <w:color w:val="000000"/>
        </w:rPr>
        <w:t>Database</w:t>
      </w:r>
      <w:proofErr w:type="spellEnd"/>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SSCI Social </w:t>
      </w:r>
      <w:proofErr w:type="spellStart"/>
      <w:r w:rsidRPr="009D752C">
        <w:rPr>
          <w:rFonts w:ascii="Arial" w:hAnsi="Arial" w:cs="Arial"/>
          <w:color w:val="000000"/>
        </w:rPr>
        <w:t>Sciences</w:t>
      </w:r>
      <w:proofErr w:type="spellEnd"/>
      <w:r w:rsidRPr="009D752C">
        <w:rPr>
          <w:rFonts w:ascii="Arial" w:hAnsi="Arial" w:cs="Arial"/>
          <w:color w:val="000000"/>
        </w:rPr>
        <w:t xml:space="preserve"> </w:t>
      </w:r>
      <w:proofErr w:type="spellStart"/>
      <w:r w:rsidRPr="009D752C">
        <w:rPr>
          <w:rFonts w:ascii="Arial" w:hAnsi="Arial" w:cs="Arial"/>
          <w:color w:val="000000"/>
        </w:rPr>
        <w:t>Citations</w:t>
      </w:r>
      <w:proofErr w:type="spellEnd"/>
      <w:r w:rsidRPr="009D752C">
        <w:rPr>
          <w:rFonts w:ascii="Arial" w:hAnsi="Arial" w:cs="Arial"/>
          <w:color w:val="000000"/>
        </w:rPr>
        <w:t xml:space="preserve"> </w:t>
      </w:r>
      <w:proofErr w:type="spellStart"/>
      <w:r w:rsidRPr="009D752C">
        <w:rPr>
          <w:rFonts w:ascii="Arial" w:hAnsi="Arial" w:cs="Arial"/>
          <w:color w:val="000000"/>
        </w:rPr>
        <w:t>Index</w:t>
      </w:r>
      <w:proofErr w:type="spellEnd"/>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Las estrategias de búsqueda emplearon palabras clave: “</w:t>
      </w:r>
      <w:proofErr w:type="spellStart"/>
      <w:r w:rsidRPr="009D752C">
        <w:rPr>
          <w:rFonts w:ascii="Arial" w:hAnsi="Arial" w:cs="Arial"/>
          <w:color w:val="000000"/>
        </w:rPr>
        <w:t>crime</w:t>
      </w:r>
      <w:proofErr w:type="spellEnd"/>
      <w:r w:rsidRPr="009D752C">
        <w:rPr>
          <w:rFonts w:ascii="Arial" w:hAnsi="Arial" w:cs="Arial"/>
          <w:color w:val="000000"/>
        </w:rPr>
        <w:t xml:space="preserve"> </w:t>
      </w:r>
      <w:proofErr w:type="spellStart"/>
      <w:r w:rsidRPr="009D752C">
        <w:rPr>
          <w:rFonts w:ascii="Arial" w:hAnsi="Arial" w:cs="Arial"/>
          <w:color w:val="000000"/>
        </w:rPr>
        <w:t>victims</w:t>
      </w:r>
      <w:proofErr w:type="spellEnd"/>
      <w:r w:rsidRPr="009D752C">
        <w:rPr>
          <w:rFonts w:ascii="Arial" w:hAnsi="Arial" w:cs="Arial"/>
          <w:color w:val="000000"/>
        </w:rPr>
        <w:t>”, “</w:t>
      </w:r>
      <w:proofErr w:type="spellStart"/>
      <w:r w:rsidRPr="009D752C">
        <w:rPr>
          <w:rFonts w:ascii="Arial" w:hAnsi="Arial" w:cs="Arial"/>
          <w:color w:val="000000"/>
        </w:rPr>
        <w:t>war</w:t>
      </w:r>
      <w:proofErr w:type="spellEnd"/>
      <w:r w:rsidRPr="009D752C">
        <w:rPr>
          <w:rFonts w:ascii="Arial" w:hAnsi="Arial" w:cs="Arial"/>
          <w:color w:val="000000"/>
        </w:rPr>
        <w:t xml:space="preserve"> </w:t>
      </w:r>
      <w:proofErr w:type="spellStart"/>
      <w:r w:rsidRPr="009D752C">
        <w:rPr>
          <w:rFonts w:ascii="Arial" w:hAnsi="Arial" w:cs="Arial"/>
          <w:color w:val="000000"/>
        </w:rPr>
        <w:t>victims</w:t>
      </w:r>
      <w:proofErr w:type="spellEnd"/>
      <w:r w:rsidRPr="009D752C">
        <w:rPr>
          <w:rFonts w:ascii="Arial" w:hAnsi="Arial" w:cs="Arial"/>
          <w:color w:val="000000"/>
        </w:rPr>
        <w:t>”,</w:t>
      </w:r>
      <w:r w:rsidRPr="009D752C">
        <w:rPr>
          <w:rFonts w:ascii="Arial" w:hAnsi="Arial" w:cs="Arial"/>
          <w:color w:val="000000"/>
          <w:sz w:val="22"/>
          <w:szCs w:val="22"/>
        </w:rPr>
        <w:br/>
      </w:r>
      <w:r w:rsidRPr="009D752C">
        <w:rPr>
          <w:rFonts w:ascii="Arial" w:hAnsi="Arial" w:cs="Arial"/>
          <w:color w:val="000000"/>
        </w:rPr>
        <w:t>“</w:t>
      </w:r>
      <w:proofErr w:type="spellStart"/>
      <w:r w:rsidRPr="009D752C">
        <w:rPr>
          <w:rFonts w:ascii="Arial" w:hAnsi="Arial" w:cs="Arial"/>
          <w:color w:val="000000"/>
        </w:rPr>
        <w:t>conflict</w:t>
      </w:r>
      <w:proofErr w:type="spellEnd"/>
      <w:r w:rsidRPr="009D752C">
        <w:rPr>
          <w:rFonts w:ascii="Arial" w:hAnsi="Arial" w:cs="Arial"/>
          <w:color w:val="000000"/>
        </w:rPr>
        <w:t xml:space="preserve"> </w:t>
      </w:r>
      <w:proofErr w:type="spellStart"/>
      <w:r w:rsidRPr="009D752C">
        <w:rPr>
          <w:rFonts w:ascii="Arial" w:hAnsi="Arial" w:cs="Arial"/>
          <w:color w:val="000000"/>
        </w:rPr>
        <w:t>war</w:t>
      </w:r>
      <w:proofErr w:type="spellEnd"/>
      <w:r w:rsidRPr="009D752C">
        <w:rPr>
          <w:rFonts w:ascii="Arial" w:hAnsi="Arial" w:cs="Arial"/>
          <w:color w:val="000000"/>
        </w:rPr>
        <w:t xml:space="preserve"> </w:t>
      </w:r>
      <w:proofErr w:type="spellStart"/>
      <w:r w:rsidRPr="009D752C">
        <w:rPr>
          <w:rFonts w:ascii="Arial" w:hAnsi="Arial" w:cs="Arial"/>
          <w:color w:val="000000"/>
        </w:rPr>
        <w:t>victims</w:t>
      </w:r>
      <w:proofErr w:type="spellEnd"/>
      <w:r w:rsidRPr="009D752C">
        <w:rPr>
          <w:rFonts w:ascii="Arial" w:hAnsi="Arial" w:cs="Arial"/>
          <w:color w:val="000000"/>
        </w:rPr>
        <w:t>” y “</w:t>
      </w:r>
      <w:proofErr w:type="spellStart"/>
      <w:r w:rsidRPr="009D752C">
        <w:rPr>
          <w:rFonts w:ascii="Arial" w:hAnsi="Arial" w:cs="Arial"/>
          <w:color w:val="000000"/>
        </w:rPr>
        <w:t>war</w:t>
      </w:r>
      <w:proofErr w:type="spellEnd"/>
      <w:r w:rsidRPr="009D752C">
        <w:rPr>
          <w:rFonts w:ascii="Arial" w:hAnsi="Arial" w:cs="Arial"/>
          <w:color w:val="000000"/>
        </w:rPr>
        <w:t xml:space="preserve"> </w:t>
      </w:r>
      <w:proofErr w:type="spellStart"/>
      <w:r w:rsidRPr="009D752C">
        <w:rPr>
          <w:rFonts w:ascii="Arial" w:hAnsi="Arial" w:cs="Arial"/>
          <w:color w:val="000000"/>
        </w:rPr>
        <w:t>violence</w:t>
      </w:r>
      <w:proofErr w:type="spellEnd"/>
      <w:r w:rsidRPr="009D752C">
        <w:rPr>
          <w:rFonts w:ascii="Arial" w:hAnsi="Arial" w:cs="Arial"/>
          <w:color w:val="000000"/>
        </w:rPr>
        <w:t>”, incluyendo términos controlados y lenguaje libre. Se</w:t>
      </w:r>
      <w:r w:rsidRPr="009D752C">
        <w:rPr>
          <w:rFonts w:ascii="Arial" w:hAnsi="Arial" w:cs="Arial"/>
          <w:color w:val="000000"/>
          <w:sz w:val="22"/>
          <w:szCs w:val="22"/>
        </w:rPr>
        <w:br/>
      </w:r>
      <w:r w:rsidRPr="009D752C">
        <w:rPr>
          <w:rFonts w:ascii="Arial" w:hAnsi="Arial" w:cs="Arial"/>
          <w:color w:val="000000"/>
        </w:rPr>
        <w:t>indagó la disponibilidad de estudios adicionales publicados o no publicados (literatura gris)</w:t>
      </w:r>
      <w:r w:rsidRPr="009D752C">
        <w:rPr>
          <w:rFonts w:ascii="Arial" w:hAnsi="Arial" w:cs="Arial"/>
          <w:color w:val="000000"/>
          <w:sz w:val="22"/>
          <w:szCs w:val="22"/>
        </w:rPr>
        <w:br/>
      </w:r>
      <w:r w:rsidRPr="009D752C">
        <w:rPr>
          <w:rFonts w:ascii="Arial" w:hAnsi="Arial" w:cs="Arial"/>
          <w:color w:val="000000"/>
        </w:rPr>
        <w:t>mediante técnica de bola de nieve, consulta con expertos temáticos y solicitud de evidencia</w:t>
      </w:r>
      <w:r w:rsidRPr="009D752C">
        <w:rPr>
          <w:rFonts w:ascii="Arial" w:hAnsi="Arial" w:cs="Arial"/>
          <w:color w:val="000000"/>
          <w:sz w:val="22"/>
          <w:szCs w:val="22"/>
        </w:rPr>
        <w:br/>
      </w:r>
      <w:r w:rsidRPr="009D752C">
        <w:rPr>
          <w:rFonts w:ascii="Arial" w:hAnsi="Arial" w:cs="Arial"/>
          <w:color w:val="000000"/>
        </w:rPr>
        <w:lastRenderedPageBreak/>
        <w:t>a la comunidad científica. A continuación, se mencionan las bases de datos en las cuales se</w:t>
      </w:r>
      <w:r w:rsidRPr="009D752C">
        <w:rPr>
          <w:rFonts w:ascii="Arial" w:hAnsi="Arial" w:cs="Arial"/>
          <w:color w:val="000000"/>
          <w:sz w:val="22"/>
          <w:szCs w:val="22"/>
        </w:rPr>
        <w:br/>
      </w:r>
      <w:r w:rsidRPr="009D752C">
        <w:rPr>
          <w:rFonts w:ascii="Arial" w:hAnsi="Arial" w:cs="Arial"/>
          <w:color w:val="000000"/>
        </w:rPr>
        <w:t>buscó literatura gris.</w:t>
      </w:r>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w:t>
      </w:r>
      <w:proofErr w:type="spellStart"/>
      <w:r w:rsidRPr="009D752C">
        <w:rPr>
          <w:rFonts w:ascii="Arial" w:hAnsi="Arial" w:cs="Arial"/>
          <w:color w:val="000000"/>
        </w:rPr>
        <w:t>OpenGrey</w:t>
      </w:r>
      <w:proofErr w:type="spellEnd"/>
    </w:p>
    <w:p w:rsidR="009D752C" w:rsidRPr="009D752C" w:rsidRDefault="009D752C" w:rsidP="00463364">
      <w:pPr>
        <w:pStyle w:val="05Cuerpo"/>
        <w:rPr>
          <w:rFonts w:ascii="Arial" w:hAnsi="Arial" w:cs="Arial"/>
          <w:color w:val="000000"/>
        </w:rPr>
      </w:pPr>
      <w:r w:rsidRPr="009D752C">
        <w:rPr>
          <w:rFonts w:ascii="Arial" w:hAnsi="Arial" w:cs="Arial"/>
          <w:color w:val="000000"/>
          <w:sz w:val="22"/>
          <w:szCs w:val="22"/>
        </w:rPr>
        <w:br/>
      </w:r>
      <w:r w:rsidRPr="009D752C">
        <w:rPr>
          <w:rFonts w:ascii="Arial" w:hAnsi="Arial" w:cs="Arial"/>
          <w:color w:val="000000"/>
        </w:rPr>
        <w:t xml:space="preserve">• </w:t>
      </w:r>
      <w:proofErr w:type="spellStart"/>
      <w:r w:rsidRPr="009D752C">
        <w:rPr>
          <w:rFonts w:ascii="Arial" w:hAnsi="Arial" w:cs="Arial"/>
          <w:color w:val="000000"/>
        </w:rPr>
        <w:t>GreyLiterature</w:t>
      </w:r>
      <w:proofErr w:type="spellEnd"/>
      <w:r w:rsidRPr="009D752C">
        <w:rPr>
          <w:rFonts w:ascii="Arial" w:hAnsi="Arial" w:cs="Arial"/>
          <w:color w:val="000000"/>
        </w:rPr>
        <w:t xml:space="preserve"> </w:t>
      </w:r>
      <w:proofErr w:type="spellStart"/>
      <w:r w:rsidRPr="009D752C">
        <w:rPr>
          <w:rFonts w:ascii="Arial" w:hAnsi="Arial" w:cs="Arial"/>
          <w:color w:val="000000"/>
        </w:rPr>
        <w:t>Report</w:t>
      </w:r>
      <w:proofErr w:type="spellEnd"/>
    </w:p>
    <w:p w:rsidR="002057C8" w:rsidRPr="009D752C" w:rsidRDefault="009D752C" w:rsidP="00463364">
      <w:pPr>
        <w:pStyle w:val="05Cuerpo"/>
        <w:rPr>
          <w:rFonts w:ascii="Arial" w:hAnsi="Arial" w:cs="Arial"/>
          <w:sz w:val="14"/>
        </w:rPr>
      </w:pPr>
      <w:r w:rsidRPr="009D752C">
        <w:rPr>
          <w:rFonts w:ascii="Arial" w:hAnsi="Arial" w:cs="Arial"/>
          <w:color w:val="000000"/>
          <w:sz w:val="22"/>
          <w:szCs w:val="22"/>
        </w:rPr>
        <w:br/>
      </w:r>
      <w:r w:rsidRPr="009D752C">
        <w:rPr>
          <w:rFonts w:ascii="Arial" w:hAnsi="Arial" w:cs="Arial"/>
          <w:color w:val="000000"/>
        </w:rPr>
        <w:t xml:space="preserve">• </w:t>
      </w:r>
      <w:proofErr w:type="spellStart"/>
      <w:r w:rsidRPr="009D752C">
        <w:rPr>
          <w:rFonts w:ascii="Arial" w:hAnsi="Arial" w:cs="Arial"/>
          <w:color w:val="000000"/>
        </w:rPr>
        <w:t>OpenSIGLE</w:t>
      </w:r>
      <w:proofErr w:type="spellEnd"/>
    </w:p>
    <w:p w:rsidR="002057C8" w:rsidRPr="009D752C" w:rsidRDefault="002057C8" w:rsidP="00463364">
      <w:pPr>
        <w:pStyle w:val="05Cuerpo"/>
        <w:rPr>
          <w:rFonts w:ascii="Arial" w:hAnsi="Arial" w:cs="Arial"/>
          <w:sz w:val="14"/>
        </w:rPr>
      </w:pPr>
    </w:p>
    <w:p w:rsidR="002057C8" w:rsidRPr="009D752C" w:rsidRDefault="002057C8" w:rsidP="00463364">
      <w:pPr>
        <w:pStyle w:val="05Cuerpo"/>
        <w:rPr>
          <w:rFonts w:ascii="Arial" w:hAnsi="Arial" w:cs="Arial"/>
          <w:sz w:val="14"/>
        </w:rPr>
      </w:pPr>
    </w:p>
    <w:p w:rsidR="00601B0C" w:rsidRPr="002F73D6" w:rsidRDefault="00601B0C" w:rsidP="00601B0C">
      <w:pPr>
        <w:pStyle w:val="05Cuerpo"/>
        <w:rPr>
          <w:rFonts w:ascii="Arial" w:hAnsi="Arial" w:cs="Arial"/>
          <w:b/>
        </w:rPr>
      </w:pPr>
      <w:r w:rsidRPr="002F73D6">
        <w:rPr>
          <w:rFonts w:ascii="Arial" w:hAnsi="Arial" w:cs="Arial"/>
          <w:b/>
        </w:rPr>
        <w:t>Bases de datos de organizaciones nacionales e internacionales</w:t>
      </w:r>
    </w:p>
    <w:p w:rsidR="00601B0C" w:rsidRPr="00601B0C" w:rsidRDefault="00601B0C" w:rsidP="00601B0C">
      <w:pPr>
        <w:pStyle w:val="05Cuerpo"/>
        <w:jc w:val="left"/>
        <w:rPr>
          <w:rFonts w:ascii="Arial" w:hAnsi="Arial" w:cs="Arial"/>
        </w:rPr>
      </w:pPr>
      <w:r w:rsidRPr="00601B0C">
        <w:rPr>
          <w:rFonts w:ascii="Arial" w:hAnsi="Arial" w:cs="Arial"/>
        </w:rPr>
        <w:t>• Médicos sin Fronteras</w:t>
      </w:r>
    </w:p>
    <w:p w:rsidR="00601B0C" w:rsidRPr="00601B0C" w:rsidRDefault="00601B0C" w:rsidP="00601B0C">
      <w:pPr>
        <w:pStyle w:val="05Cuerpo"/>
        <w:jc w:val="left"/>
        <w:rPr>
          <w:rFonts w:ascii="Arial" w:hAnsi="Arial" w:cs="Arial"/>
        </w:rPr>
      </w:pPr>
      <w:r w:rsidRPr="00601B0C">
        <w:rPr>
          <w:rFonts w:ascii="Arial" w:hAnsi="Arial" w:cs="Arial"/>
        </w:rPr>
        <w:t>• Cruz Roja</w:t>
      </w:r>
    </w:p>
    <w:p w:rsidR="00601B0C" w:rsidRPr="00601B0C" w:rsidRDefault="00601B0C" w:rsidP="00601B0C">
      <w:pPr>
        <w:pStyle w:val="05Cuerpo"/>
        <w:jc w:val="left"/>
        <w:rPr>
          <w:rFonts w:ascii="Arial" w:hAnsi="Arial" w:cs="Arial"/>
        </w:rPr>
      </w:pPr>
      <w:r w:rsidRPr="00601B0C">
        <w:rPr>
          <w:rFonts w:ascii="Arial" w:hAnsi="Arial" w:cs="Arial"/>
        </w:rPr>
        <w:t>• Organización Mundial de la Salud</w:t>
      </w:r>
    </w:p>
    <w:p w:rsidR="00601B0C" w:rsidRPr="00601B0C" w:rsidRDefault="00601B0C" w:rsidP="00601B0C">
      <w:pPr>
        <w:pStyle w:val="05Cuerpo"/>
        <w:jc w:val="left"/>
        <w:rPr>
          <w:rFonts w:ascii="Arial" w:hAnsi="Arial" w:cs="Arial"/>
        </w:rPr>
      </w:pPr>
      <w:r w:rsidRPr="00601B0C">
        <w:rPr>
          <w:rFonts w:ascii="Arial" w:hAnsi="Arial" w:cs="Arial"/>
        </w:rPr>
        <w:t>• Organización Panamericana de la Salud</w:t>
      </w:r>
    </w:p>
    <w:p w:rsidR="00601B0C" w:rsidRPr="00601B0C" w:rsidRDefault="00601B0C" w:rsidP="00601B0C">
      <w:pPr>
        <w:pStyle w:val="05Cuerpo"/>
        <w:jc w:val="left"/>
        <w:rPr>
          <w:rFonts w:ascii="Arial" w:hAnsi="Arial" w:cs="Arial"/>
        </w:rPr>
      </w:pPr>
      <w:r w:rsidRPr="00601B0C">
        <w:rPr>
          <w:rFonts w:ascii="Arial" w:hAnsi="Arial" w:cs="Arial"/>
        </w:rPr>
        <w:t>• Unicef</w:t>
      </w:r>
    </w:p>
    <w:p w:rsidR="00601B0C" w:rsidRPr="00601B0C" w:rsidRDefault="00601B0C" w:rsidP="00601B0C">
      <w:pPr>
        <w:pStyle w:val="05Cuerpo"/>
        <w:jc w:val="left"/>
        <w:rPr>
          <w:rFonts w:ascii="Arial" w:hAnsi="Arial" w:cs="Arial"/>
        </w:rPr>
      </w:pPr>
      <w:r w:rsidRPr="00601B0C">
        <w:rPr>
          <w:rFonts w:ascii="Arial" w:hAnsi="Arial" w:cs="Arial"/>
        </w:rPr>
        <w:t>• Fondo de Población de las Naciones Unidas (UNFPA)</w:t>
      </w:r>
    </w:p>
    <w:p w:rsidR="00601B0C" w:rsidRPr="00601B0C" w:rsidRDefault="00601B0C" w:rsidP="00601B0C">
      <w:pPr>
        <w:pStyle w:val="05Cuerpo"/>
        <w:jc w:val="left"/>
        <w:rPr>
          <w:rFonts w:ascii="Arial" w:hAnsi="Arial" w:cs="Arial"/>
        </w:rPr>
      </w:pPr>
      <w:r w:rsidRPr="00601B0C">
        <w:rPr>
          <w:rFonts w:ascii="Arial" w:hAnsi="Arial" w:cs="Arial"/>
        </w:rPr>
        <w:t>• Ministerio de Salud y Protección Social</w:t>
      </w:r>
    </w:p>
    <w:p w:rsidR="00601B0C" w:rsidRPr="00601B0C" w:rsidRDefault="00601B0C" w:rsidP="00601B0C">
      <w:pPr>
        <w:pStyle w:val="05Cuerpo"/>
        <w:jc w:val="left"/>
        <w:rPr>
          <w:rFonts w:ascii="Arial" w:hAnsi="Arial" w:cs="Arial"/>
        </w:rPr>
      </w:pPr>
      <w:r w:rsidRPr="00601B0C">
        <w:rPr>
          <w:rFonts w:ascii="Arial" w:hAnsi="Arial" w:cs="Arial"/>
        </w:rPr>
        <w:t>• Ministerio de Salud del Perú</w:t>
      </w:r>
    </w:p>
    <w:p w:rsidR="00601B0C" w:rsidRPr="00601B0C" w:rsidRDefault="00601B0C" w:rsidP="00601B0C">
      <w:pPr>
        <w:pStyle w:val="05Cuerpo"/>
        <w:jc w:val="left"/>
        <w:rPr>
          <w:rFonts w:ascii="Arial" w:hAnsi="Arial" w:cs="Arial"/>
        </w:rPr>
      </w:pPr>
      <w:r w:rsidRPr="00601B0C">
        <w:rPr>
          <w:rFonts w:ascii="Arial" w:hAnsi="Arial" w:cs="Arial"/>
        </w:rPr>
        <w:t>Esta búsqueda no tuvo restricciones de idioma. Los resultados se resumieron mediante un</w:t>
      </w:r>
    </w:p>
    <w:p w:rsidR="00601B0C" w:rsidRPr="00601B0C" w:rsidRDefault="00601B0C" w:rsidP="00601B0C">
      <w:pPr>
        <w:pStyle w:val="05Cuerpo"/>
        <w:jc w:val="left"/>
        <w:rPr>
          <w:rFonts w:ascii="Arial" w:hAnsi="Arial" w:cs="Arial"/>
        </w:rPr>
      </w:pPr>
      <w:proofErr w:type="gramStart"/>
      <w:r w:rsidRPr="00601B0C">
        <w:rPr>
          <w:rFonts w:ascii="Arial" w:hAnsi="Arial" w:cs="Arial"/>
        </w:rPr>
        <w:t>diagrama</w:t>
      </w:r>
      <w:proofErr w:type="gramEnd"/>
      <w:r w:rsidRPr="00601B0C">
        <w:rPr>
          <w:rFonts w:ascii="Arial" w:hAnsi="Arial" w:cs="Arial"/>
        </w:rPr>
        <w:t xml:space="preserve"> Prisma (</w:t>
      </w:r>
      <w:proofErr w:type="spellStart"/>
      <w:r w:rsidRPr="00601B0C">
        <w:rPr>
          <w:rFonts w:ascii="Arial" w:hAnsi="Arial" w:cs="Arial"/>
        </w:rPr>
        <w:t>Balshem</w:t>
      </w:r>
      <w:proofErr w:type="spellEnd"/>
      <w:r w:rsidRPr="00601B0C">
        <w:rPr>
          <w:rFonts w:ascii="Arial" w:hAnsi="Arial" w:cs="Arial"/>
        </w:rPr>
        <w:t xml:space="preserve"> et al., 2011).</w:t>
      </w:r>
    </w:p>
    <w:p w:rsidR="00601B0C" w:rsidRPr="00601B0C" w:rsidRDefault="00601B0C" w:rsidP="00601B0C">
      <w:pPr>
        <w:pStyle w:val="05Cuerpo"/>
        <w:jc w:val="left"/>
        <w:rPr>
          <w:rFonts w:ascii="Arial" w:hAnsi="Arial" w:cs="Arial"/>
        </w:rPr>
      </w:pPr>
      <w:r w:rsidRPr="00601B0C">
        <w:rPr>
          <w:rFonts w:ascii="Arial" w:hAnsi="Arial" w:cs="Arial"/>
        </w:rPr>
        <w:t>Tamización de referencias y selección de estudios</w:t>
      </w:r>
    </w:p>
    <w:p w:rsidR="00601B0C" w:rsidRDefault="00601B0C" w:rsidP="00601B0C">
      <w:pPr>
        <w:pStyle w:val="05Cuerpo"/>
        <w:jc w:val="left"/>
        <w:rPr>
          <w:rFonts w:ascii="Arial" w:hAnsi="Arial" w:cs="Arial"/>
        </w:rPr>
      </w:pPr>
    </w:p>
    <w:p w:rsidR="00601B0C" w:rsidRPr="00601B0C" w:rsidRDefault="00601B0C" w:rsidP="00601B0C">
      <w:pPr>
        <w:pStyle w:val="05Cuerpo"/>
        <w:jc w:val="left"/>
        <w:rPr>
          <w:rFonts w:ascii="Arial" w:hAnsi="Arial" w:cs="Arial"/>
        </w:rPr>
      </w:pPr>
      <w:r w:rsidRPr="00601B0C">
        <w:rPr>
          <w:rFonts w:ascii="Arial" w:hAnsi="Arial" w:cs="Arial"/>
        </w:rPr>
        <w:t>La tamización de referencias basada en título y resumen, y la selección de doc</w:t>
      </w:r>
      <w:r>
        <w:rPr>
          <w:rFonts w:ascii="Arial" w:hAnsi="Arial" w:cs="Arial"/>
        </w:rPr>
        <w:t xml:space="preserve">umentos </w:t>
      </w:r>
      <w:r w:rsidRPr="00601B0C">
        <w:rPr>
          <w:rFonts w:ascii="Arial" w:hAnsi="Arial" w:cs="Arial"/>
        </w:rPr>
        <w:t>por revisión de textos completos se efectuó por dos revisores de forma independiente.</w:t>
      </w:r>
    </w:p>
    <w:p w:rsidR="00601B0C" w:rsidRDefault="00601B0C" w:rsidP="00601B0C">
      <w:pPr>
        <w:pStyle w:val="05Cuerpo"/>
        <w:jc w:val="left"/>
        <w:rPr>
          <w:rFonts w:ascii="Arial" w:hAnsi="Arial" w:cs="Arial"/>
        </w:rPr>
      </w:pPr>
    </w:p>
    <w:p w:rsidR="00601B0C" w:rsidRPr="00601B0C" w:rsidRDefault="00601B0C" w:rsidP="00601B0C">
      <w:pPr>
        <w:pStyle w:val="05Cuerpo"/>
        <w:rPr>
          <w:rFonts w:ascii="Arial" w:hAnsi="Arial" w:cs="Arial"/>
        </w:rPr>
      </w:pPr>
      <w:r w:rsidRPr="00601B0C">
        <w:rPr>
          <w:rFonts w:ascii="Arial" w:hAnsi="Arial" w:cs="Arial"/>
        </w:rPr>
        <w:t>Los desacuerdos entre los pares fueron resueltos por revis</w:t>
      </w:r>
      <w:r>
        <w:rPr>
          <w:rFonts w:ascii="Arial" w:hAnsi="Arial" w:cs="Arial"/>
        </w:rPr>
        <w:t xml:space="preserve">ión conjunta. Los resultados se </w:t>
      </w:r>
      <w:r w:rsidRPr="00601B0C">
        <w:rPr>
          <w:rFonts w:ascii="Arial" w:hAnsi="Arial" w:cs="Arial"/>
        </w:rPr>
        <w:t>resumieron mediante un diagrama Prisma (</w:t>
      </w:r>
      <w:proofErr w:type="spellStart"/>
      <w:r w:rsidRPr="00601B0C">
        <w:rPr>
          <w:rFonts w:ascii="Arial" w:hAnsi="Arial" w:cs="Arial"/>
        </w:rPr>
        <w:t>Balshem</w:t>
      </w:r>
      <w:proofErr w:type="spellEnd"/>
      <w:r w:rsidRPr="00601B0C">
        <w:rPr>
          <w:rFonts w:ascii="Arial" w:hAnsi="Arial" w:cs="Arial"/>
        </w:rPr>
        <w:t xml:space="preserve"> et al., 2011). Solamente</w:t>
      </w:r>
      <w:r>
        <w:rPr>
          <w:rFonts w:ascii="Arial" w:hAnsi="Arial" w:cs="Arial"/>
        </w:rPr>
        <w:t xml:space="preserve"> en la pregunta </w:t>
      </w:r>
      <w:r w:rsidRPr="00601B0C">
        <w:rPr>
          <w:rFonts w:ascii="Arial" w:hAnsi="Arial" w:cs="Arial"/>
        </w:rPr>
        <w:t>número, 2 que buscaba identificar, caracterizar y evaluar la</w:t>
      </w:r>
      <w:r>
        <w:rPr>
          <w:rFonts w:ascii="Arial" w:hAnsi="Arial" w:cs="Arial"/>
        </w:rPr>
        <w:t xml:space="preserve">s atenciones psicosociales para </w:t>
      </w:r>
      <w:r w:rsidRPr="00601B0C">
        <w:rPr>
          <w:rFonts w:ascii="Arial" w:hAnsi="Arial" w:cs="Arial"/>
        </w:rPr>
        <w:t>la atención integral a víctimas del conflicto armado, se to</w:t>
      </w:r>
      <w:r>
        <w:rPr>
          <w:rFonts w:ascii="Arial" w:hAnsi="Arial" w:cs="Arial"/>
        </w:rPr>
        <w:t xml:space="preserve">mó la decisión de restringir la </w:t>
      </w:r>
      <w:r w:rsidRPr="00601B0C">
        <w:rPr>
          <w:rFonts w:ascii="Arial" w:hAnsi="Arial" w:cs="Arial"/>
        </w:rPr>
        <w:t>búsqueda de la literatura a revisiones sistemáticas de la liter</w:t>
      </w:r>
      <w:r>
        <w:rPr>
          <w:rFonts w:ascii="Arial" w:hAnsi="Arial" w:cs="Arial"/>
        </w:rPr>
        <w:t xml:space="preserve">atura y estudios primarios tipo ensayos </w:t>
      </w:r>
      <w:r w:rsidRPr="00601B0C">
        <w:rPr>
          <w:rFonts w:ascii="Arial" w:hAnsi="Arial" w:cs="Arial"/>
        </w:rPr>
        <w:t>clínicos controlados, ensayos comunitarios y estudio</w:t>
      </w:r>
      <w:r>
        <w:rPr>
          <w:rFonts w:ascii="Arial" w:hAnsi="Arial" w:cs="Arial"/>
        </w:rPr>
        <w:t xml:space="preserve">s cuasi experimentales de antes </w:t>
      </w:r>
      <w:r w:rsidRPr="00601B0C">
        <w:rPr>
          <w:rFonts w:ascii="Arial" w:hAnsi="Arial" w:cs="Arial"/>
        </w:rPr>
        <w:t>y después o concurrentes, dado el volumen de evidencia</w:t>
      </w:r>
      <w:r>
        <w:rPr>
          <w:rFonts w:ascii="Arial" w:hAnsi="Arial" w:cs="Arial"/>
        </w:rPr>
        <w:t xml:space="preserve"> identificado para este tipo de </w:t>
      </w:r>
      <w:r w:rsidRPr="00601B0C">
        <w:rPr>
          <w:rFonts w:ascii="Arial" w:hAnsi="Arial" w:cs="Arial"/>
        </w:rPr>
        <w:t>diseños de investigación.</w:t>
      </w:r>
    </w:p>
    <w:p w:rsidR="00601B0C" w:rsidRDefault="00601B0C" w:rsidP="00601B0C">
      <w:pPr>
        <w:pStyle w:val="05Cuerpo"/>
        <w:jc w:val="left"/>
        <w:rPr>
          <w:rFonts w:ascii="Arial" w:hAnsi="Arial" w:cs="Arial"/>
        </w:rPr>
      </w:pPr>
    </w:p>
    <w:p w:rsidR="00601B0C" w:rsidRPr="00601B0C" w:rsidRDefault="00601B0C" w:rsidP="00601B0C">
      <w:pPr>
        <w:pStyle w:val="05Cuerpo"/>
        <w:jc w:val="left"/>
        <w:rPr>
          <w:rFonts w:ascii="Arial" w:hAnsi="Arial" w:cs="Arial"/>
        </w:rPr>
      </w:pPr>
      <w:r w:rsidRPr="00601B0C">
        <w:rPr>
          <w:rFonts w:ascii="Arial" w:hAnsi="Arial" w:cs="Arial"/>
        </w:rPr>
        <w:t>Evaluación de la calidad de los estudios</w:t>
      </w:r>
    </w:p>
    <w:p w:rsidR="00601B0C" w:rsidRPr="00601B0C" w:rsidRDefault="00601B0C" w:rsidP="00601B0C">
      <w:pPr>
        <w:pStyle w:val="05Cuerpo"/>
        <w:rPr>
          <w:rFonts w:ascii="Arial" w:hAnsi="Arial" w:cs="Arial"/>
        </w:rPr>
      </w:pPr>
      <w:r w:rsidRPr="00601B0C">
        <w:rPr>
          <w:rFonts w:ascii="Arial" w:hAnsi="Arial" w:cs="Arial"/>
        </w:rPr>
        <w:t>Dos revisores evaluaron la calidad de la evidencia mediant</w:t>
      </w:r>
      <w:r>
        <w:rPr>
          <w:rFonts w:ascii="Arial" w:hAnsi="Arial" w:cs="Arial"/>
        </w:rPr>
        <w:t xml:space="preserve">e la aplicación de instrumentos </w:t>
      </w:r>
      <w:r w:rsidRPr="00601B0C">
        <w:rPr>
          <w:rFonts w:ascii="Arial" w:hAnsi="Arial" w:cs="Arial"/>
        </w:rPr>
        <w:t xml:space="preserve">estandarizados: la herramienta </w:t>
      </w:r>
      <w:proofErr w:type="spellStart"/>
      <w:r w:rsidRPr="00601B0C">
        <w:rPr>
          <w:rFonts w:ascii="Arial" w:hAnsi="Arial" w:cs="Arial"/>
        </w:rPr>
        <w:t>Amstar</w:t>
      </w:r>
      <w:proofErr w:type="spellEnd"/>
      <w:r w:rsidRPr="00601B0C">
        <w:rPr>
          <w:rFonts w:ascii="Arial" w:hAnsi="Arial" w:cs="Arial"/>
        </w:rPr>
        <w:t xml:space="preserve"> para las revisio</w:t>
      </w:r>
      <w:r>
        <w:rPr>
          <w:rFonts w:ascii="Arial" w:hAnsi="Arial" w:cs="Arial"/>
        </w:rPr>
        <w:t xml:space="preserve">nes sistemáticas (Joanna </w:t>
      </w:r>
      <w:proofErr w:type="spellStart"/>
      <w:r>
        <w:rPr>
          <w:rFonts w:ascii="Arial" w:hAnsi="Arial" w:cs="Arial"/>
        </w:rPr>
        <w:t>Briggs</w:t>
      </w:r>
      <w:proofErr w:type="spellEnd"/>
      <w:r>
        <w:rPr>
          <w:rFonts w:ascii="Arial" w:hAnsi="Arial" w:cs="Arial"/>
        </w:rPr>
        <w:t xml:space="preserve"> </w:t>
      </w:r>
      <w:proofErr w:type="spellStart"/>
      <w:r w:rsidRPr="00601B0C">
        <w:rPr>
          <w:rFonts w:ascii="Arial" w:hAnsi="Arial" w:cs="Arial"/>
        </w:rPr>
        <w:t>Institute</w:t>
      </w:r>
      <w:proofErr w:type="spellEnd"/>
      <w:r w:rsidRPr="00601B0C">
        <w:rPr>
          <w:rFonts w:ascii="Arial" w:hAnsi="Arial" w:cs="Arial"/>
        </w:rPr>
        <w:t>, 2014), el instrumento QARI (</w:t>
      </w:r>
      <w:proofErr w:type="spellStart"/>
      <w:r w:rsidRPr="00601B0C">
        <w:rPr>
          <w:rFonts w:ascii="Arial" w:hAnsi="Arial" w:cs="Arial"/>
        </w:rPr>
        <w:t>Balshem</w:t>
      </w:r>
      <w:proofErr w:type="spellEnd"/>
      <w:r w:rsidRPr="00601B0C">
        <w:rPr>
          <w:rFonts w:ascii="Arial" w:hAnsi="Arial" w:cs="Arial"/>
        </w:rPr>
        <w:t xml:space="preserve"> et al., 2011)</w:t>
      </w:r>
      <w:r>
        <w:rPr>
          <w:rFonts w:ascii="Arial" w:hAnsi="Arial" w:cs="Arial"/>
        </w:rPr>
        <w:t xml:space="preserve"> para estudios cualitativos, el </w:t>
      </w:r>
      <w:r w:rsidRPr="00601B0C">
        <w:rPr>
          <w:rFonts w:ascii="Arial" w:hAnsi="Arial" w:cs="Arial"/>
        </w:rPr>
        <w:t>instrumento de riesgo de sesgo de la colaboración Cochran</w:t>
      </w:r>
      <w:r>
        <w:rPr>
          <w:rFonts w:ascii="Arial" w:hAnsi="Arial" w:cs="Arial"/>
        </w:rPr>
        <w:t xml:space="preserve">e para estudios experimentales, </w:t>
      </w:r>
      <w:r w:rsidRPr="00601B0C">
        <w:rPr>
          <w:rFonts w:ascii="Arial" w:hAnsi="Arial" w:cs="Arial"/>
        </w:rPr>
        <w:t>el instrumento de SIGN para estudios de cohorte y casos y co</w:t>
      </w:r>
      <w:r>
        <w:rPr>
          <w:rFonts w:ascii="Arial" w:hAnsi="Arial" w:cs="Arial"/>
        </w:rPr>
        <w:t xml:space="preserve">ntroles y la herramienta </w:t>
      </w:r>
      <w:proofErr w:type="spellStart"/>
      <w:r>
        <w:rPr>
          <w:rFonts w:ascii="Arial" w:hAnsi="Arial" w:cs="Arial"/>
        </w:rPr>
        <w:t>Strobe</w:t>
      </w:r>
      <w:proofErr w:type="spellEnd"/>
      <w:r>
        <w:rPr>
          <w:rFonts w:ascii="Arial" w:hAnsi="Arial" w:cs="Arial"/>
        </w:rPr>
        <w:t xml:space="preserve"> </w:t>
      </w:r>
      <w:r w:rsidRPr="00601B0C">
        <w:rPr>
          <w:rFonts w:ascii="Arial" w:hAnsi="Arial" w:cs="Arial"/>
        </w:rPr>
        <w:t>para evaluación de estudios de corte transversal. No se ev</w:t>
      </w:r>
      <w:r>
        <w:rPr>
          <w:rFonts w:ascii="Arial" w:hAnsi="Arial" w:cs="Arial"/>
        </w:rPr>
        <w:t xml:space="preserve">aluó la calidad de los estudios ecológicos por no </w:t>
      </w:r>
      <w:r w:rsidRPr="00601B0C">
        <w:rPr>
          <w:rFonts w:ascii="Arial" w:hAnsi="Arial" w:cs="Arial"/>
        </w:rPr>
        <w:t>presentarse herramienta para ello.</w:t>
      </w:r>
    </w:p>
    <w:p w:rsidR="00601B0C" w:rsidRDefault="00601B0C" w:rsidP="00601B0C">
      <w:pPr>
        <w:pStyle w:val="05Cuerpo"/>
        <w:rPr>
          <w:rFonts w:ascii="Arial" w:hAnsi="Arial" w:cs="Arial"/>
        </w:rPr>
      </w:pPr>
    </w:p>
    <w:p w:rsidR="002057C8" w:rsidRPr="00601B0C" w:rsidRDefault="00601B0C" w:rsidP="00601B0C">
      <w:pPr>
        <w:pStyle w:val="05Cuerpo"/>
        <w:rPr>
          <w:rFonts w:ascii="Arial" w:hAnsi="Arial" w:cs="Arial"/>
        </w:rPr>
      </w:pPr>
      <w:r w:rsidRPr="00601B0C">
        <w:rPr>
          <w:rFonts w:ascii="Arial" w:hAnsi="Arial" w:cs="Arial"/>
        </w:rPr>
        <w:t>Para evaluar la calidad del conjunto de evidencia según cada desenlace, se empleó el</w:t>
      </w:r>
      <w:r>
        <w:rPr>
          <w:rFonts w:ascii="Arial" w:hAnsi="Arial" w:cs="Arial"/>
        </w:rPr>
        <w:t xml:space="preserve"> </w:t>
      </w:r>
      <w:r w:rsidRPr="00601B0C">
        <w:rPr>
          <w:rFonts w:ascii="Arial" w:hAnsi="Arial" w:cs="Arial"/>
        </w:rPr>
        <w:t xml:space="preserve">sistema Grade para los estudios cuantitativos. En la tabla 9 se </w:t>
      </w:r>
      <w:r>
        <w:rPr>
          <w:rFonts w:ascii="Arial" w:hAnsi="Arial" w:cs="Arial"/>
        </w:rPr>
        <w:t xml:space="preserve">expone la categorización del </w:t>
      </w:r>
      <w:r w:rsidRPr="00601B0C">
        <w:rPr>
          <w:rFonts w:ascii="Arial" w:hAnsi="Arial" w:cs="Arial"/>
        </w:rPr>
        <w:t xml:space="preserve">nivel de evidencia global propuesto por el sistema Grade (Joanna </w:t>
      </w:r>
      <w:proofErr w:type="spellStart"/>
      <w:r w:rsidRPr="00601B0C">
        <w:rPr>
          <w:rFonts w:ascii="Arial" w:hAnsi="Arial" w:cs="Arial"/>
        </w:rPr>
        <w:t>Briggs</w:t>
      </w:r>
      <w:proofErr w:type="spellEnd"/>
      <w:r w:rsidRPr="00601B0C">
        <w:rPr>
          <w:rFonts w:ascii="Arial" w:hAnsi="Arial" w:cs="Arial"/>
        </w:rPr>
        <w:t xml:space="preserve"> </w:t>
      </w:r>
      <w:proofErr w:type="spellStart"/>
      <w:r w:rsidRPr="00601B0C">
        <w:rPr>
          <w:rFonts w:ascii="Arial" w:hAnsi="Arial" w:cs="Arial"/>
        </w:rPr>
        <w:t>Institute</w:t>
      </w:r>
      <w:proofErr w:type="spellEnd"/>
      <w:r w:rsidRPr="00601B0C">
        <w:rPr>
          <w:rFonts w:ascii="Arial" w:hAnsi="Arial" w:cs="Arial"/>
        </w:rPr>
        <w:t>, 2014).</w:t>
      </w:r>
    </w:p>
    <w:p w:rsidR="002057C8" w:rsidRPr="00601B0C" w:rsidRDefault="002057C8" w:rsidP="00601B0C">
      <w:pPr>
        <w:pStyle w:val="05Cuerpo"/>
        <w:rPr>
          <w:rFonts w:ascii="Arial" w:hAnsi="Arial" w:cs="Arial"/>
        </w:rPr>
      </w:pPr>
    </w:p>
    <w:p w:rsidR="002057C8" w:rsidRPr="00601B0C" w:rsidRDefault="00601B0C" w:rsidP="00601B0C">
      <w:pPr>
        <w:pStyle w:val="05Cuerpo"/>
        <w:jc w:val="left"/>
        <w:rPr>
          <w:rFonts w:ascii="Arial" w:hAnsi="Arial" w:cs="Arial"/>
        </w:rPr>
      </w:pPr>
      <w:r w:rsidRPr="00601B0C">
        <w:rPr>
          <w:rFonts w:ascii="Arial" w:hAnsi="Arial" w:cs="Arial"/>
        </w:rPr>
        <w:lastRenderedPageBreak/>
        <w:t>Tabla 9. Categorías de calificación de la calidad del conjunto de la evidencia</w:t>
      </w:r>
    </w:p>
    <w:p w:rsidR="002057C8" w:rsidRPr="00601B0C" w:rsidRDefault="002057C8" w:rsidP="00601B0C">
      <w:pPr>
        <w:pStyle w:val="05Cuerpo"/>
        <w:jc w:val="left"/>
        <w:rPr>
          <w:rFonts w:ascii="Arial" w:hAnsi="Arial" w:cs="Arial"/>
        </w:rPr>
      </w:pPr>
    </w:p>
    <w:tbl>
      <w:tblPr>
        <w:tblStyle w:val="Tablaconcuadrcula"/>
        <w:tblW w:w="0" w:type="auto"/>
        <w:tblLook w:val="04A0" w:firstRow="1" w:lastRow="0" w:firstColumn="1" w:lastColumn="0" w:noHBand="0" w:noVBand="1"/>
      </w:tblPr>
      <w:tblGrid>
        <w:gridCol w:w="1980"/>
        <w:gridCol w:w="5245"/>
        <w:gridCol w:w="2268"/>
      </w:tblGrid>
      <w:tr w:rsidR="00601B0C" w:rsidTr="00601B0C">
        <w:trPr>
          <w:trHeight w:val="817"/>
        </w:trPr>
        <w:tc>
          <w:tcPr>
            <w:tcW w:w="1980" w:type="dxa"/>
          </w:tcPr>
          <w:p w:rsidR="00601B0C" w:rsidRPr="00601B0C" w:rsidRDefault="00601B0C" w:rsidP="00601B0C">
            <w:pPr>
              <w:pStyle w:val="05Cuerpo"/>
              <w:rPr>
                <w:rFonts w:ascii="Arial" w:hAnsi="Arial" w:cs="Arial"/>
              </w:rPr>
            </w:pPr>
            <w:r w:rsidRPr="00601B0C">
              <w:rPr>
                <w:rFonts w:ascii="Arial" w:hAnsi="Arial" w:cs="Arial"/>
              </w:rPr>
              <w:t>Calidad</w:t>
            </w:r>
          </w:p>
          <w:p w:rsidR="00601B0C" w:rsidRPr="00601B0C" w:rsidRDefault="00601B0C" w:rsidP="00601B0C">
            <w:pPr>
              <w:pStyle w:val="05Cuerpo"/>
              <w:rPr>
                <w:rFonts w:ascii="Arial" w:hAnsi="Arial" w:cs="Arial"/>
              </w:rPr>
            </w:pPr>
            <w:r w:rsidRPr="00601B0C">
              <w:rPr>
                <w:rFonts w:ascii="Arial" w:hAnsi="Arial" w:cs="Arial"/>
              </w:rPr>
              <w:t>de la</w:t>
            </w:r>
          </w:p>
          <w:p w:rsidR="00601B0C" w:rsidRPr="00601B0C" w:rsidRDefault="00601B0C" w:rsidP="00601B0C">
            <w:pPr>
              <w:pStyle w:val="05Cuerpo"/>
              <w:rPr>
                <w:rFonts w:ascii="Arial" w:hAnsi="Arial" w:cs="Arial"/>
              </w:rPr>
            </w:pPr>
            <w:r w:rsidRPr="00601B0C">
              <w:rPr>
                <w:rFonts w:ascii="Arial" w:hAnsi="Arial" w:cs="Arial"/>
              </w:rPr>
              <w:t>evidencia</w:t>
            </w:r>
          </w:p>
          <w:p w:rsidR="00601B0C" w:rsidRDefault="00601B0C" w:rsidP="00601B0C">
            <w:pPr>
              <w:pStyle w:val="05Cuerpo"/>
              <w:jc w:val="left"/>
              <w:rPr>
                <w:rFonts w:ascii="Arial" w:hAnsi="Arial" w:cs="Arial"/>
              </w:rPr>
            </w:pPr>
          </w:p>
        </w:tc>
        <w:tc>
          <w:tcPr>
            <w:tcW w:w="5245" w:type="dxa"/>
          </w:tcPr>
          <w:p w:rsidR="00601B0C" w:rsidRDefault="00601B0C" w:rsidP="00601B0C">
            <w:pPr>
              <w:pStyle w:val="05Cuerpo"/>
              <w:rPr>
                <w:rFonts w:ascii="Arial" w:hAnsi="Arial" w:cs="Arial"/>
              </w:rPr>
            </w:pPr>
            <w:r w:rsidRPr="00601B0C">
              <w:rPr>
                <w:rFonts w:ascii="Arial" w:hAnsi="Arial" w:cs="Arial"/>
              </w:rPr>
              <w:t xml:space="preserve">Definición </w:t>
            </w:r>
          </w:p>
          <w:p w:rsidR="00601B0C" w:rsidRDefault="00601B0C" w:rsidP="00601B0C">
            <w:pPr>
              <w:pStyle w:val="05Cuerpo"/>
              <w:jc w:val="left"/>
              <w:rPr>
                <w:rFonts w:ascii="Arial" w:hAnsi="Arial" w:cs="Arial"/>
              </w:rPr>
            </w:pPr>
          </w:p>
        </w:tc>
        <w:tc>
          <w:tcPr>
            <w:tcW w:w="2268" w:type="dxa"/>
          </w:tcPr>
          <w:p w:rsidR="00601B0C" w:rsidRPr="00601B0C" w:rsidRDefault="00601B0C" w:rsidP="00601B0C">
            <w:pPr>
              <w:pStyle w:val="05Cuerpo"/>
              <w:rPr>
                <w:rFonts w:ascii="Arial" w:hAnsi="Arial" w:cs="Arial"/>
              </w:rPr>
            </w:pPr>
            <w:r w:rsidRPr="00601B0C">
              <w:rPr>
                <w:rFonts w:ascii="Arial" w:hAnsi="Arial" w:cs="Arial"/>
              </w:rPr>
              <w:t>Representación</w:t>
            </w:r>
          </w:p>
          <w:p w:rsidR="00601B0C" w:rsidRDefault="00601B0C" w:rsidP="00601B0C">
            <w:pPr>
              <w:pStyle w:val="05Cuerpo"/>
              <w:jc w:val="left"/>
              <w:rPr>
                <w:rFonts w:ascii="Arial" w:hAnsi="Arial" w:cs="Arial"/>
              </w:rPr>
            </w:pPr>
            <w:r w:rsidRPr="00601B0C">
              <w:rPr>
                <w:rFonts w:ascii="Arial" w:hAnsi="Arial" w:cs="Arial"/>
              </w:rPr>
              <w:t>gráfica</w:t>
            </w:r>
          </w:p>
        </w:tc>
      </w:tr>
      <w:tr w:rsidR="00601B0C" w:rsidTr="00601B0C">
        <w:tc>
          <w:tcPr>
            <w:tcW w:w="1980" w:type="dxa"/>
          </w:tcPr>
          <w:p w:rsidR="00601B0C" w:rsidRDefault="00601B0C" w:rsidP="00601B0C">
            <w:pPr>
              <w:pStyle w:val="05Cuerpo"/>
              <w:rPr>
                <w:rFonts w:ascii="Arial" w:hAnsi="Arial" w:cs="Arial"/>
              </w:rPr>
            </w:pPr>
            <w:r w:rsidRPr="00601B0C">
              <w:rPr>
                <w:rFonts w:ascii="Arial" w:hAnsi="Arial" w:cs="Arial"/>
              </w:rPr>
              <w:t xml:space="preserve">Alta </w:t>
            </w:r>
          </w:p>
          <w:p w:rsidR="00601B0C" w:rsidRDefault="00601B0C" w:rsidP="00601B0C">
            <w:pPr>
              <w:pStyle w:val="05Cuerpo"/>
              <w:jc w:val="left"/>
              <w:rPr>
                <w:rFonts w:ascii="Arial" w:hAnsi="Arial" w:cs="Arial"/>
              </w:rPr>
            </w:pPr>
          </w:p>
        </w:tc>
        <w:tc>
          <w:tcPr>
            <w:tcW w:w="5245" w:type="dxa"/>
          </w:tcPr>
          <w:p w:rsidR="00601B0C" w:rsidRDefault="00601B0C" w:rsidP="002F73D6">
            <w:pPr>
              <w:pStyle w:val="05Cuerpo"/>
              <w:rPr>
                <w:rFonts w:ascii="Arial" w:hAnsi="Arial" w:cs="Arial"/>
              </w:rPr>
            </w:pPr>
            <w:r w:rsidRPr="00601B0C">
              <w:rPr>
                <w:rFonts w:ascii="Arial" w:hAnsi="Arial" w:cs="Arial"/>
              </w:rPr>
              <w:t>Se tiene gran confianza en que el verd</w:t>
            </w:r>
            <w:r w:rsidR="002F73D6">
              <w:rPr>
                <w:rFonts w:ascii="Arial" w:hAnsi="Arial" w:cs="Arial"/>
              </w:rPr>
              <w:t xml:space="preserve">adero efecto se encuentra cerca </w:t>
            </w:r>
            <w:r w:rsidRPr="00601B0C">
              <w:rPr>
                <w:rFonts w:ascii="Arial" w:hAnsi="Arial" w:cs="Arial"/>
              </w:rPr>
              <w:t>de la estimación del efecto.</w:t>
            </w:r>
          </w:p>
        </w:tc>
        <w:tc>
          <w:tcPr>
            <w:tcW w:w="2268" w:type="dxa"/>
          </w:tcPr>
          <w:p w:rsidR="00601B0C" w:rsidRDefault="00601B0C" w:rsidP="00601B0C">
            <w:pPr>
              <w:pStyle w:val="05Cuerpo"/>
              <w:jc w:val="left"/>
              <w:rPr>
                <w:rFonts w:ascii="Arial" w:hAnsi="Arial" w:cs="Arial"/>
              </w:rPr>
            </w:pPr>
            <w:r w:rsidRPr="00601B0C">
              <w:rPr>
                <w:rFonts w:ascii="Arial" w:hAnsi="Arial" w:cs="Arial"/>
              </w:rPr>
              <w:t>++++</w:t>
            </w:r>
          </w:p>
        </w:tc>
      </w:tr>
      <w:tr w:rsidR="00601B0C" w:rsidTr="00601B0C">
        <w:tc>
          <w:tcPr>
            <w:tcW w:w="1980" w:type="dxa"/>
          </w:tcPr>
          <w:p w:rsidR="00F30D6A" w:rsidRPr="00F30D6A" w:rsidRDefault="00F30D6A" w:rsidP="00F30D6A">
            <w:pPr>
              <w:pStyle w:val="05Cuerpo"/>
              <w:rPr>
                <w:rFonts w:ascii="Arial" w:hAnsi="Arial" w:cs="Arial"/>
              </w:rPr>
            </w:pPr>
            <w:r w:rsidRPr="00F30D6A">
              <w:rPr>
                <w:rFonts w:ascii="Arial" w:hAnsi="Arial" w:cs="Arial"/>
              </w:rPr>
              <w:t>Moderada</w:t>
            </w:r>
          </w:p>
          <w:p w:rsidR="00601B0C" w:rsidRDefault="00601B0C" w:rsidP="00F30D6A">
            <w:pPr>
              <w:pStyle w:val="05Cuerpo"/>
              <w:jc w:val="left"/>
              <w:rPr>
                <w:rFonts w:ascii="Arial" w:hAnsi="Arial" w:cs="Arial"/>
              </w:rPr>
            </w:pPr>
          </w:p>
        </w:tc>
        <w:tc>
          <w:tcPr>
            <w:tcW w:w="5245" w:type="dxa"/>
          </w:tcPr>
          <w:p w:rsidR="00601B0C" w:rsidRDefault="00F30D6A" w:rsidP="002F73D6">
            <w:pPr>
              <w:pStyle w:val="05Cuerpo"/>
              <w:rPr>
                <w:rFonts w:ascii="Arial" w:hAnsi="Arial" w:cs="Arial"/>
              </w:rPr>
            </w:pPr>
            <w:r w:rsidRPr="00F30D6A">
              <w:rPr>
                <w:rFonts w:ascii="Arial" w:hAnsi="Arial" w:cs="Arial"/>
              </w:rPr>
              <w:t xml:space="preserve">La confianza en la estimación del </w:t>
            </w:r>
            <w:r w:rsidR="002F73D6">
              <w:rPr>
                <w:rFonts w:ascii="Arial" w:hAnsi="Arial" w:cs="Arial"/>
              </w:rPr>
              <w:t xml:space="preserve">efecto es moderada: es probable </w:t>
            </w:r>
            <w:r w:rsidRPr="00F30D6A">
              <w:rPr>
                <w:rFonts w:ascii="Arial" w:hAnsi="Arial" w:cs="Arial"/>
              </w:rPr>
              <w:t>que el verdadero efecto se encuent</w:t>
            </w:r>
            <w:r w:rsidR="002F73D6">
              <w:rPr>
                <w:rFonts w:ascii="Arial" w:hAnsi="Arial" w:cs="Arial"/>
              </w:rPr>
              <w:t xml:space="preserve">re cerca de la estimación, pero </w:t>
            </w:r>
            <w:r w:rsidRPr="00F30D6A">
              <w:rPr>
                <w:rFonts w:ascii="Arial" w:hAnsi="Arial" w:cs="Arial"/>
              </w:rPr>
              <w:t>e</w:t>
            </w:r>
            <w:r w:rsidR="002F73D6">
              <w:rPr>
                <w:rFonts w:ascii="Arial" w:hAnsi="Arial" w:cs="Arial"/>
              </w:rPr>
              <w:t xml:space="preserve">xiste la posibilidad de que sea </w:t>
            </w:r>
            <w:r w:rsidRPr="00F30D6A">
              <w:rPr>
                <w:rFonts w:ascii="Arial" w:hAnsi="Arial" w:cs="Arial"/>
              </w:rPr>
              <w:t>sustancialmente diferente</w:t>
            </w:r>
          </w:p>
        </w:tc>
        <w:tc>
          <w:tcPr>
            <w:tcW w:w="2268" w:type="dxa"/>
          </w:tcPr>
          <w:p w:rsidR="00601B0C" w:rsidRDefault="00601B0C" w:rsidP="00601B0C">
            <w:pPr>
              <w:pStyle w:val="05Cuerpo"/>
              <w:jc w:val="left"/>
              <w:rPr>
                <w:rFonts w:ascii="Arial" w:hAnsi="Arial" w:cs="Arial"/>
              </w:rPr>
            </w:pPr>
          </w:p>
        </w:tc>
      </w:tr>
      <w:tr w:rsidR="00601B0C" w:rsidTr="00601B0C">
        <w:tc>
          <w:tcPr>
            <w:tcW w:w="1980" w:type="dxa"/>
          </w:tcPr>
          <w:p w:rsidR="00601B0C" w:rsidRDefault="00F30D6A" w:rsidP="00601B0C">
            <w:pPr>
              <w:pStyle w:val="05Cuerpo"/>
              <w:jc w:val="left"/>
              <w:rPr>
                <w:rFonts w:ascii="Arial" w:hAnsi="Arial" w:cs="Arial"/>
              </w:rPr>
            </w:pPr>
            <w:r w:rsidRPr="00F30D6A">
              <w:rPr>
                <w:rFonts w:ascii="Arial" w:hAnsi="Arial" w:cs="Arial"/>
              </w:rPr>
              <w:t>Baja</w:t>
            </w:r>
          </w:p>
        </w:tc>
        <w:tc>
          <w:tcPr>
            <w:tcW w:w="5245" w:type="dxa"/>
          </w:tcPr>
          <w:p w:rsidR="00601B0C" w:rsidRDefault="00F30D6A" w:rsidP="00601B0C">
            <w:pPr>
              <w:pStyle w:val="05Cuerpo"/>
              <w:jc w:val="left"/>
              <w:rPr>
                <w:rFonts w:ascii="Arial" w:hAnsi="Arial" w:cs="Arial"/>
              </w:rPr>
            </w:pPr>
            <w:r w:rsidRPr="00F30D6A">
              <w:rPr>
                <w:rFonts w:ascii="Arial" w:hAnsi="Arial" w:cs="Arial"/>
              </w:rPr>
              <w:t>La confianza en la estimación del efecto es limitada: el verdadero efecto puede ser sustancialmente diferente a la estimación del efecto.</w:t>
            </w:r>
          </w:p>
        </w:tc>
        <w:tc>
          <w:tcPr>
            <w:tcW w:w="2268" w:type="dxa"/>
          </w:tcPr>
          <w:p w:rsidR="00601B0C" w:rsidRDefault="00F30D6A" w:rsidP="00601B0C">
            <w:pPr>
              <w:pStyle w:val="05Cuerpo"/>
              <w:jc w:val="left"/>
              <w:rPr>
                <w:rFonts w:ascii="Arial" w:hAnsi="Arial" w:cs="Arial"/>
              </w:rPr>
            </w:pPr>
            <w:r w:rsidRPr="00F30D6A">
              <w:rPr>
                <w:rFonts w:ascii="Arial" w:hAnsi="Arial" w:cs="Arial"/>
              </w:rPr>
              <w:t>++OO</w:t>
            </w:r>
          </w:p>
        </w:tc>
      </w:tr>
      <w:tr w:rsidR="00601B0C" w:rsidTr="00601B0C">
        <w:tc>
          <w:tcPr>
            <w:tcW w:w="1980" w:type="dxa"/>
          </w:tcPr>
          <w:p w:rsidR="00F30D6A" w:rsidRPr="00F30D6A" w:rsidRDefault="00F30D6A" w:rsidP="00F30D6A">
            <w:pPr>
              <w:pStyle w:val="05Cuerpo"/>
              <w:rPr>
                <w:rFonts w:ascii="Arial" w:hAnsi="Arial" w:cs="Arial"/>
              </w:rPr>
            </w:pPr>
            <w:r w:rsidRPr="00F30D6A">
              <w:rPr>
                <w:rFonts w:ascii="Arial" w:hAnsi="Arial" w:cs="Arial"/>
              </w:rPr>
              <w:t>Muy baja</w:t>
            </w:r>
          </w:p>
          <w:p w:rsidR="00601B0C" w:rsidRDefault="00601B0C" w:rsidP="00F30D6A">
            <w:pPr>
              <w:pStyle w:val="05Cuerpo"/>
              <w:jc w:val="left"/>
              <w:rPr>
                <w:rFonts w:ascii="Arial" w:hAnsi="Arial" w:cs="Arial"/>
              </w:rPr>
            </w:pPr>
          </w:p>
        </w:tc>
        <w:tc>
          <w:tcPr>
            <w:tcW w:w="5245" w:type="dxa"/>
          </w:tcPr>
          <w:p w:rsidR="00F30D6A" w:rsidRPr="00F30D6A" w:rsidRDefault="00F30D6A" w:rsidP="00F30D6A">
            <w:pPr>
              <w:pStyle w:val="05Cuerpo"/>
              <w:rPr>
                <w:rFonts w:ascii="Arial" w:hAnsi="Arial" w:cs="Arial"/>
              </w:rPr>
            </w:pPr>
            <w:r w:rsidRPr="00F30D6A">
              <w:rPr>
                <w:rFonts w:ascii="Arial" w:hAnsi="Arial" w:cs="Arial"/>
              </w:rPr>
              <w:t>La confianza en la estimación del efec</w:t>
            </w:r>
            <w:r>
              <w:rPr>
                <w:rFonts w:ascii="Arial" w:hAnsi="Arial" w:cs="Arial"/>
              </w:rPr>
              <w:t xml:space="preserve">to es muy baja: es probable que </w:t>
            </w:r>
            <w:r w:rsidRPr="00F30D6A">
              <w:rPr>
                <w:rFonts w:ascii="Arial" w:hAnsi="Arial" w:cs="Arial"/>
              </w:rPr>
              <w:t>el verdadero efecto sea sustancialmente diferente a la estimación del</w:t>
            </w:r>
          </w:p>
          <w:p w:rsidR="00601B0C" w:rsidRDefault="002F73D6" w:rsidP="00F30D6A">
            <w:pPr>
              <w:pStyle w:val="05Cuerpo"/>
              <w:jc w:val="left"/>
              <w:rPr>
                <w:rFonts w:ascii="Arial" w:hAnsi="Arial" w:cs="Arial"/>
              </w:rPr>
            </w:pPr>
            <w:r w:rsidRPr="00F30D6A">
              <w:rPr>
                <w:rFonts w:ascii="Arial" w:hAnsi="Arial" w:cs="Arial"/>
              </w:rPr>
              <w:t>Efecto</w:t>
            </w:r>
            <w:r w:rsidR="00F30D6A" w:rsidRPr="00F30D6A">
              <w:rPr>
                <w:rFonts w:ascii="Arial" w:hAnsi="Arial" w:cs="Arial"/>
              </w:rPr>
              <w:t>.</w:t>
            </w:r>
          </w:p>
        </w:tc>
        <w:tc>
          <w:tcPr>
            <w:tcW w:w="2268" w:type="dxa"/>
          </w:tcPr>
          <w:p w:rsidR="00601B0C" w:rsidRDefault="00F30D6A" w:rsidP="00601B0C">
            <w:pPr>
              <w:pStyle w:val="05Cuerpo"/>
              <w:jc w:val="left"/>
              <w:rPr>
                <w:rFonts w:ascii="Arial" w:hAnsi="Arial" w:cs="Arial"/>
              </w:rPr>
            </w:pPr>
            <w:r w:rsidRPr="00F30D6A">
              <w:rPr>
                <w:rFonts w:ascii="Arial" w:hAnsi="Arial" w:cs="Arial"/>
              </w:rPr>
              <w:t>+OOO</w:t>
            </w:r>
          </w:p>
        </w:tc>
      </w:tr>
    </w:tbl>
    <w:p w:rsidR="002057C8" w:rsidRPr="00601B0C" w:rsidRDefault="002057C8" w:rsidP="00601B0C">
      <w:pPr>
        <w:pStyle w:val="05Cuerpo"/>
        <w:jc w:val="left"/>
        <w:rPr>
          <w:rFonts w:ascii="Arial" w:hAnsi="Arial" w:cs="Arial"/>
        </w:rPr>
      </w:pPr>
    </w:p>
    <w:p w:rsidR="00F30D6A" w:rsidRDefault="00F30D6A" w:rsidP="00F30D6A">
      <w:pPr>
        <w:pStyle w:val="05Cuerpo"/>
        <w:rPr>
          <w:rFonts w:ascii="Arial" w:hAnsi="Arial" w:cs="Arial"/>
        </w:rPr>
      </w:pPr>
      <w:r w:rsidRPr="00F30D6A">
        <w:rPr>
          <w:rFonts w:ascii="Arial" w:hAnsi="Arial" w:cs="Arial"/>
        </w:rPr>
        <w:t>Para la evidencia con enfoque cualitativo se utilizó la metodología propuesta por el Instituto</w:t>
      </w:r>
      <w:r>
        <w:rPr>
          <w:rFonts w:ascii="Arial" w:hAnsi="Arial" w:cs="Arial"/>
        </w:rPr>
        <w:t xml:space="preserve"> </w:t>
      </w:r>
      <w:r w:rsidRPr="00F30D6A">
        <w:rPr>
          <w:rFonts w:ascii="Arial" w:hAnsi="Arial" w:cs="Arial"/>
        </w:rPr>
        <w:t xml:space="preserve">Johanna </w:t>
      </w:r>
      <w:proofErr w:type="spellStart"/>
      <w:r w:rsidRPr="00F30D6A">
        <w:rPr>
          <w:rFonts w:ascii="Arial" w:hAnsi="Arial" w:cs="Arial"/>
        </w:rPr>
        <w:t>Brings</w:t>
      </w:r>
      <w:proofErr w:type="spellEnd"/>
      <w:r w:rsidRPr="00F30D6A">
        <w:rPr>
          <w:rFonts w:ascii="Arial" w:hAnsi="Arial" w:cs="Arial"/>
        </w:rPr>
        <w:t xml:space="preserve"> para el desarrollo de revisiones sistemá</w:t>
      </w:r>
      <w:r>
        <w:rPr>
          <w:rFonts w:ascii="Arial" w:hAnsi="Arial" w:cs="Arial"/>
        </w:rPr>
        <w:t xml:space="preserve">ticas, </w:t>
      </w:r>
      <w:proofErr w:type="spellStart"/>
      <w:r>
        <w:rPr>
          <w:rFonts w:ascii="Arial" w:hAnsi="Arial" w:cs="Arial"/>
        </w:rPr>
        <w:t>Umbrella</w:t>
      </w:r>
      <w:proofErr w:type="spellEnd"/>
      <w:r>
        <w:rPr>
          <w:rFonts w:ascii="Arial" w:hAnsi="Arial" w:cs="Arial"/>
        </w:rPr>
        <w:t xml:space="preserve">, que plantea la </w:t>
      </w:r>
      <w:r w:rsidRPr="00F30D6A">
        <w:rPr>
          <w:rFonts w:ascii="Arial" w:hAnsi="Arial" w:cs="Arial"/>
        </w:rPr>
        <w:t>utilización del instrumento QARI para la evaluación de revisione</w:t>
      </w:r>
      <w:r>
        <w:rPr>
          <w:rFonts w:ascii="Arial" w:hAnsi="Arial" w:cs="Arial"/>
        </w:rPr>
        <w:t xml:space="preserve">s sistemáticas de la literatura </w:t>
      </w:r>
      <w:r w:rsidRPr="00F30D6A">
        <w:rPr>
          <w:rFonts w:ascii="Arial" w:hAnsi="Arial" w:cs="Arial"/>
        </w:rPr>
        <w:t>y el mismo instrumento para la evaluación de estudios primar</w:t>
      </w:r>
      <w:r>
        <w:rPr>
          <w:rFonts w:ascii="Arial" w:hAnsi="Arial" w:cs="Arial"/>
        </w:rPr>
        <w:t xml:space="preserve">ios. Este sistema no genera una </w:t>
      </w:r>
      <w:r w:rsidRPr="00F30D6A">
        <w:rPr>
          <w:rFonts w:ascii="Arial" w:hAnsi="Arial" w:cs="Arial"/>
        </w:rPr>
        <w:t>graduación global de la evidencia (</w:t>
      </w:r>
      <w:proofErr w:type="spellStart"/>
      <w:r w:rsidRPr="00F30D6A">
        <w:rPr>
          <w:rFonts w:ascii="Arial" w:hAnsi="Arial" w:cs="Arial"/>
        </w:rPr>
        <w:t>Balshem</w:t>
      </w:r>
      <w:proofErr w:type="spellEnd"/>
      <w:r w:rsidRPr="00F30D6A">
        <w:rPr>
          <w:rFonts w:ascii="Arial" w:hAnsi="Arial" w:cs="Arial"/>
        </w:rPr>
        <w:t xml:space="preserve"> et al., 2011).</w:t>
      </w:r>
    </w:p>
    <w:p w:rsidR="00F30D6A" w:rsidRPr="00F30D6A" w:rsidRDefault="00F30D6A" w:rsidP="00F30D6A">
      <w:pPr>
        <w:pStyle w:val="05Cuerpo"/>
        <w:rPr>
          <w:rFonts w:ascii="Arial" w:hAnsi="Arial" w:cs="Arial"/>
        </w:rPr>
      </w:pPr>
    </w:p>
    <w:p w:rsidR="00F30D6A" w:rsidRPr="002F73D6" w:rsidRDefault="00F30D6A" w:rsidP="00F30D6A">
      <w:pPr>
        <w:pStyle w:val="05Cuerpo"/>
        <w:rPr>
          <w:rFonts w:ascii="Arial" w:hAnsi="Arial" w:cs="Arial"/>
          <w:b/>
        </w:rPr>
      </w:pPr>
      <w:r w:rsidRPr="002F73D6">
        <w:rPr>
          <w:rFonts w:ascii="Arial" w:hAnsi="Arial" w:cs="Arial"/>
          <w:b/>
        </w:rPr>
        <w:t>Extracción de datos y síntesis de la evidencia</w:t>
      </w:r>
    </w:p>
    <w:p w:rsidR="00F30D6A" w:rsidRPr="00F30D6A" w:rsidRDefault="00F30D6A" w:rsidP="00F30D6A">
      <w:pPr>
        <w:pStyle w:val="05Cuerpo"/>
        <w:rPr>
          <w:rFonts w:ascii="Arial" w:hAnsi="Arial" w:cs="Arial"/>
        </w:rPr>
      </w:pPr>
    </w:p>
    <w:p w:rsidR="00F30D6A" w:rsidRDefault="00F30D6A" w:rsidP="00F30D6A">
      <w:pPr>
        <w:pStyle w:val="05Cuerpo"/>
        <w:rPr>
          <w:rFonts w:ascii="Arial" w:hAnsi="Arial" w:cs="Arial"/>
        </w:rPr>
      </w:pPr>
      <w:r w:rsidRPr="00F30D6A">
        <w:rPr>
          <w:rFonts w:ascii="Arial" w:hAnsi="Arial" w:cs="Arial"/>
        </w:rPr>
        <w:t>Un revisor extrajo los datos presentados en los estudios incluidos y relevantes para cada</w:t>
      </w:r>
      <w:r>
        <w:rPr>
          <w:rFonts w:ascii="Arial" w:hAnsi="Arial" w:cs="Arial"/>
        </w:rPr>
        <w:t xml:space="preserve"> </w:t>
      </w:r>
      <w:r w:rsidRPr="00F30D6A">
        <w:rPr>
          <w:rFonts w:ascii="Arial" w:hAnsi="Arial" w:cs="Arial"/>
        </w:rPr>
        <w:t>una de las preguntas de investigación propuesta. Los hal</w:t>
      </w:r>
      <w:r>
        <w:rPr>
          <w:rFonts w:ascii="Arial" w:hAnsi="Arial" w:cs="Arial"/>
        </w:rPr>
        <w:t xml:space="preserve">lazgos se presentaron en tablas de </w:t>
      </w:r>
      <w:r w:rsidRPr="00F30D6A">
        <w:rPr>
          <w:rFonts w:ascii="Arial" w:hAnsi="Arial" w:cs="Arial"/>
        </w:rPr>
        <w:t>evidencia, de forma separada para cada tipo de estudio, y se sometió a un c</w:t>
      </w:r>
      <w:r>
        <w:rPr>
          <w:rFonts w:ascii="Arial" w:hAnsi="Arial" w:cs="Arial"/>
        </w:rPr>
        <w:t xml:space="preserve">ontrol de </w:t>
      </w:r>
      <w:r w:rsidRPr="00F30D6A">
        <w:rPr>
          <w:rFonts w:ascii="Arial" w:hAnsi="Arial" w:cs="Arial"/>
        </w:rPr>
        <w:t xml:space="preserve">calidad por parte de un segundo revisor. Para reportar las </w:t>
      </w:r>
      <w:r>
        <w:rPr>
          <w:rFonts w:ascii="Arial" w:hAnsi="Arial" w:cs="Arial"/>
        </w:rPr>
        <w:t xml:space="preserve">características de los estudios </w:t>
      </w:r>
      <w:r w:rsidRPr="00F30D6A">
        <w:rPr>
          <w:rFonts w:ascii="Arial" w:hAnsi="Arial" w:cs="Arial"/>
        </w:rPr>
        <w:t xml:space="preserve">incluidos en la síntesis de evidencia se utilizó un formato </w:t>
      </w:r>
      <w:r>
        <w:rPr>
          <w:rFonts w:ascii="Arial" w:hAnsi="Arial" w:cs="Arial"/>
        </w:rPr>
        <w:t xml:space="preserve">estándar. Para la evidencia con </w:t>
      </w:r>
      <w:r w:rsidRPr="00F30D6A">
        <w:rPr>
          <w:rFonts w:ascii="Arial" w:hAnsi="Arial" w:cs="Arial"/>
        </w:rPr>
        <w:t xml:space="preserve">enfoque cualitativo se utilizó la herramienta metodológica de </w:t>
      </w:r>
      <w:r>
        <w:rPr>
          <w:rFonts w:ascii="Arial" w:hAnsi="Arial" w:cs="Arial"/>
        </w:rPr>
        <w:t xml:space="preserve">meta síntesis de la información </w:t>
      </w:r>
      <w:r w:rsidRPr="00F30D6A">
        <w:rPr>
          <w:rFonts w:ascii="Arial" w:hAnsi="Arial" w:cs="Arial"/>
        </w:rPr>
        <w:t>que plantea la postura epistemológica desde donde se</w:t>
      </w:r>
      <w:r>
        <w:rPr>
          <w:rFonts w:ascii="Arial" w:hAnsi="Arial" w:cs="Arial"/>
        </w:rPr>
        <w:t xml:space="preserve"> está observando el problema de </w:t>
      </w:r>
      <w:r w:rsidRPr="00F30D6A">
        <w:rPr>
          <w:rFonts w:ascii="Arial" w:hAnsi="Arial" w:cs="Arial"/>
        </w:rPr>
        <w:t>investigación y las categorías de análisis a priori propuestas por el equipo de investigación.</w:t>
      </w:r>
    </w:p>
    <w:p w:rsidR="00F30D6A" w:rsidRPr="00F30D6A" w:rsidRDefault="00F30D6A" w:rsidP="00F30D6A">
      <w:pPr>
        <w:pStyle w:val="05Cuerpo"/>
        <w:rPr>
          <w:rFonts w:ascii="Arial" w:hAnsi="Arial" w:cs="Arial"/>
        </w:rPr>
      </w:pPr>
    </w:p>
    <w:p w:rsidR="00F30D6A" w:rsidRDefault="00F30D6A" w:rsidP="00F30D6A">
      <w:pPr>
        <w:pStyle w:val="05Cuerpo"/>
        <w:rPr>
          <w:rFonts w:ascii="Arial" w:hAnsi="Arial" w:cs="Arial"/>
        </w:rPr>
      </w:pPr>
      <w:r w:rsidRPr="00F30D6A">
        <w:rPr>
          <w:rFonts w:ascii="Arial" w:hAnsi="Arial" w:cs="Arial"/>
        </w:rPr>
        <w:t>A partir de estos dos supuestos se incluyó la evidencia d</w:t>
      </w:r>
      <w:r>
        <w:rPr>
          <w:rFonts w:ascii="Arial" w:hAnsi="Arial" w:cs="Arial"/>
        </w:rPr>
        <w:t xml:space="preserve">ebidamente evaluada y analizada  </w:t>
      </w:r>
      <w:r w:rsidRPr="00F30D6A">
        <w:rPr>
          <w:rFonts w:ascii="Arial" w:hAnsi="Arial" w:cs="Arial"/>
        </w:rPr>
        <w:t xml:space="preserve">en cada una de las categorías propuestas. En caso de que </w:t>
      </w:r>
      <w:r>
        <w:rPr>
          <w:rFonts w:ascii="Arial" w:hAnsi="Arial" w:cs="Arial"/>
        </w:rPr>
        <w:t xml:space="preserve">la evidencia permitió reconocer </w:t>
      </w:r>
      <w:r w:rsidRPr="00F30D6A">
        <w:rPr>
          <w:rFonts w:ascii="Arial" w:hAnsi="Arial" w:cs="Arial"/>
        </w:rPr>
        <w:t>nuevas categorías o categorías emergentes, el grupo desarroll</w:t>
      </w:r>
      <w:r>
        <w:rPr>
          <w:rFonts w:ascii="Arial" w:hAnsi="Arial" w:cs="Arial"/>
        </w:rPr>
        <w:t xml:space="preserve">ador decidió si era pertinente </w:t>
      </w:r>
      <w:r w:rsidRPr="00F30D6A">
        <w:rPr>
          <w:rFonts w:ascii="Arial" w:hAnsi="Arial" w:cs="Arial"/>
        </w:rPr>
        <w:t>su inclusión y debió definirla para reconocer sus diferen</w:t>
      </w:r>
      <w:r>
        <w:rPr>
          <w:rFonts w:ascii="Arial" w:hAnsi="Arial" w:cs="Arial"/>
        </w:rPr>
        <w:t xml:space="preserve">cias y relaciones con las otras </w:t>
      </w:r>
      <w:r w:rsidRPr="00F30D6A">
        <w:rPr>
          <w:rFonts w:ascii="Arial" w:hAnsi="Arial" w:cs="Arial"/>
        </w:rPr>
        <w:t>categorías de análisis (</w:t>
      </w:r>
      <w:proofErr w:type="spellStart"/>
      <w:r w:rsidRPr="00F30D6A">
        <w:rPr>
          <w:rFonts w:ascii="Arial" w:hAnsi="Arial" w:cs="Arial"/>
        </w:rPr>
        <w:t>Balshem</w:t>
      </w:r>
      <w:proofErr w:type="spellEnd"/>
      <w:r w:rsidRPr="00F30D6A">
        <w:rPr>
          <w:rFonts w:ascii="Arial" w:hAnsi="Arial" w:cs="Arial"/>
        </w:rPr>
        <w:t xml:space="preserve"> et al., 2011).</w:t>
      </w:r>
    </w:p>
    <w:p w:rsidR="00F30D6A" w:rsidRPr="00F30D6A" w:rsidRDefault="00F30D6A" w:rsidP="00F30D6A">
      <w:pPr>
        <w:pStyle w:val="05Cuerpo"/>
        <w:rPr>
          <w:rFonts w:ascii="Arial" w:hAnsi="Arial" w:cs="Arial"/>
        </w:rPr>
      </w:pPr>
    </w:p>
    <w:p w:rsidR="00F30D6A" w:rsidRPr="00F30D6A" w:rsidRDefault="00F30D6A" w:rsidP="00F30D6A">
      <w:pPr>
        <w:pStyle w:val="05Cuerpo"/>
        <w:rPr>
          <w:rFonts w:ascii="Arial" w:hAnsi="Arial" w:cs="Arial"/>
        </w:rPr>
      </w:pPr>
      <w:r w:rsidRPr="00F30D6A">
        <w:rPr>
          <w:rFonts w:ascii="Arial" w:hAnsi="Arial" w:cs="Arial"/>
        </w:rPr>
        <w:t>A continuación, se enuncian las categorías de análisis identificadas a priori por el grupo de</w:t>
      </w:r>
    </w:p>
    <w:p w:rsidR="00F30D6A" w:rsidRPr="00F30D6A" w:rsidRDefault="002F73D6" w:rsidP="00F30D6A">
      <w:pPr>
        <w:pStyle w:val="05Cuerpo"/>
        <w:rPr>
          <w:rFonts w:ascii="Arial" w:hAnsi="Arial" w:cs="Arial"/>
        </w:rPr>
      </w:pPr>
      <w:r w:rsidRPr="00F30D6A">
        <w:rPr>
          <w:rFonts w:ascii="Arial" w:hAnsi="Arial" w:cs="Arial"/>
        </w:rPr>
        <w:lastRenderedPageBreak/>
        <w:t>Investigación</w:t>
      </w:r>
      <w:r w:rsidR="00F30D6A" w:rsidRPr="00F30D6A">
        <w:rPr>
          <w:rFonts w:ascii="Arial" w:hAnsi="Arial" w:cs="Arial"/>
        </w:rPr>
        <w:t>:</w:t>
      </w:r>
    </w:p>
    <w:p w:rsidR="00F30D6A" w:rsidRPr="00F30D6A" w:rsidRDefault="00F30D6A" w:rsidP="00F30D6A">
      <w:pPr>
        <w:pStyle w:val="05Cuerpo"/>
        <w:rPr>
          <w:rFonts w:ascii="Arial" w:hAnsi="Arial" w:cs="Arial"/>
        </w:rPr>
      </w:pPr>
      <w:r w:rsidRPr="00F30D6A">
        <w:rPr>
          <w:rFonts w:ascii="Arial" w:hAnsi="Arial" w:cs="Arial"/>
        </w:rPr>
        <w:t>• Daños físicos</w:t>
      </w:r>
    </w:p>
    <w:p w:rsidR="002057C8" w:rsidRDefault="00F30D6A" w:rsidP="00F30D6A">
      <w:pPr>
        <w:pStyle w:val="05Cuerpo"/>
        <w:jc w:val="left"/>
        <w:rPr>
          <w:rFonts w:ascii="Arial" w:hAnsi="Arial" w:cs="Arial"/>
        </w:rPr>
      </w:pPr>
      <w:r w:rsidRPr="00F30D6A">
        <w:rPr>
          <w:rFonts w:ascii="Arial" w:hAnsi="Arial" w:cs="Arial"/>
        </w:rPr>
        <w:t>• Daños psíquicos</w:t>
      </w:r>
    </w:p>
    <w:p w:rsidR="00F30D6A" w:rsidRPr="00F30D6A" w:rsidRDefault="00F30D6A" w:rsidP="00F30D6A">
      <w:pPr>
        <w:pStyle w:val="05Cuerpo"/>
        <w:rPr>
          <w:rFonts w:ascii="Arial" w:hAnsi="Arial" w:cs="Arial"/>
        </w:rPr>
      </w:pPr>
      <w:r w:rsidRPr="00F30D6A">
        <w:rPr>
          <w:rFonts w:ascii="Arial" w:hAnsi="Arial" w:cs="Arial"/>
        </w:rPr>
        <w:t>• Daños emocionales</w:t>
      </w:r>
    </w:p>
    <w:p w:rsidR="00F30D6A" w:rsidRPr="00F30D6A" w:rsidRDefault="00F30D6A" w:rsidP="00F30D6A">
      <w:pPr>
        <w:pStyle w:val="05Cuerpo"/>
        <w:rPr>
          <w:rFonts w:ascii="Arial" w:hAnsi="Arial" w:cs="Arial"/>
        </w:rPr>
      </w:pPr>
      <w:r w:rsidRPr="00F30D6A">
        <w:rPr>
          <w:rFonts w:ascii="Arial" w:hAnsi="Arial" w:cs="Arial"/>
        </w:rPr>
        <w:t>• Daños morales</w:t>
      </w:r>
    </w:p>
    <w:p w:rsidR="00F30D6A" w:rsidRPr="00F30D6A" w:rsidRDefault="00F30D6A" w:rsidP="00F30D6A">
      <w:pPr>
        <w:pStyle w:val="05Cuerpo"/>
        <w:rPr>
          <w:rFonts w:ascii="Arial" w:hAnsi="Arial" w:cs="Arial"/>
        </w:rPr>
      </w:pPr>
      <w:r w:rsidRPr="00F30D6A">
        <w:rPr>
          <w:rFonts w:ascii="Arial" w:hAnsi="Arial" w:cs="Arial"/>
        </w:rPr>
        <w:t>• Necesidades en la atención integral en salud desde un enfoque psicosocial</w:t>
      </w:r>
    </w:p>
    <w:p w:rsidR="00F30D6A" w:rsidRPr="00F30D6A" w:rsidRDefault="00F30D6A" w:rsidP="00F30D6A">
      <w:pPr>
        <w:pStyle w:val="05Cuerpo"/>
        <w:rPr>
          <w:rFonts w:ascii="Arial" w:hAnsi="Arial" w:cs="Arial"/>
        </w:rPr>
      </w:pPr>
      <w:r w:rsidRPr="00F30D6A">
        <w:rPr>
          <w:rFonts w:ascii="Arial" w:hAnsi="Arial" w:cs="Arial"/>
        </w:rPr>
        <w:t>• Atención integral en salud con enfoque psicosocial</w:t>
      </w:r>
    </w:p>
    <w:p w:rsidR="00F30D6A" w:rsidRPr="00F30D6A" w:rsidRDefault="00F30D6A" w:rsidP="00F30D6A">
      <w:pPr>
        <w:pStyle w:val="05Cuerpo"/>
        <w:rPr>
          <w:rFonts w:ascii="Arial" w:hAnsi="Arial" w:cs="Arial"/>
        </w:rPr>
      </w:pPr>
      <w:r w:rsidRPr="00F30D6A">
        <w:rPr>
          <w:rFonts w:ascii="Arial" w:hAnsi="Arial" w:cs="Arial"/>
        </w:rPr>
        <w:t>• Atención integral en salud con enfoque diferencial</w:t>
      </w:r>
    </w:p>
    <w:p w:rsidR="00F30D6A" w:rsidRDefault="00F30D6A" w:rsidP="00F30D6A">
      <w:pPr>
        <w:pStyle w:val="05Cuerpo"/>
        <w:rPr>
          <w:rFonts w:ascii="Arial" w:hAnsi="Arial" w:cs="Arial"/>
        </w:rPr>
      </w:pPr>
    </w:p>
    <w:p w:rsidR="00DD4383" w:rsidRDefault="00F30D6A" w:rsidP="00DD4383">
      <w:pPr>
        <w:pStyle w:val="05Cuerpo"/>
        <w:rPr>
          <w:rFonts w:ascii="Arial" w:hAnsi="Arial" w:cs="Arial"/>
          <w:b/>
        </w:rPr>
      </w:pPr>
      <w:r w:rsidRPr="00A21F39">
        <w:rPr>
          <w:rFonts w:ascii="Arial" w:hAnsi="Arial" w:cs="Arial"/>
          <w:b/>
        </w:rPr>
        <w:t>ETAPA 2. Proceso de participación y deliberación a través de metodologías de diálogos de saberes</w:t>
      </w:r>
      <w:r w:rsidR="00DD4383" w:rsidRPr="00A21F39">
        <w:rPr>
          <w:rFonts w:ascii="Arial" w:hAnsi="Arial" w:cs="Arial"/>
          <w:b/>
        </w:rPr>
        <w:t xml:space="preserve">  </w:t>
      </w:r>
    </w:p>
    <w:p w:rsidR="007C1917" w:rsidRPr="00A21F39" w:rsidRDefault="007C1917" w:rsidP="00DD4383">
      <w:pPr>
        <w:pStyle w:val="05Cuerpo"/>
        <w:rPr>
          <w:rFonts w:ascii="Arial" w:hAnsi="Arial" w:cs="Arial"/>
          <w:b/>
        </w:rPr>
      </w:pPr>
    </w:p>
    <w:p w:rsidR="00DD4383" w:rsidRDefault="00DD4383" w:rsidP="00DD4383">
      <w:pPr>
        <w:pStyle w:val="05Cuerpo"/>
        <w:rPr>
          <w:rFonts w:ascii="Arial" w:hAnsi="Arial" w:cs="Arial"/>
        </w:rPr>
      </w:pPr>
      <w:r w:rsidRPr="00DD4383">
        <w:rPr>
          <w:rFonts w:ascii="Arial" w:hAnsi="Arial" w:cs="Arial"/>
        </w:rPr>
        <w:t>Los diálogo</w:t>
      </w:r>
      <w:r>
        <w:rPr>
          <w:rFonts w:ascii="Arial" w:hAnsi="Arial" w:cs="Arial"/>
        </w:rPr>
        <w:t xml:space="preserve">s de saberes buscan conocer, de </w:t>
      </w:r>
      <w:r w:rsidRPr="00DD4383">
        <w:rPr>
          <w:rFonts w:ascii="Arial" w:hAnsi="Arial" w:cs="Arial"/>
        </w:rPr>
        <w:t>una parte, l</w:t>
      </w:r>
      <w:r w:rsidR="00DE0773">
        <w:rPr>
          <w:rFonts w:ascii="Arial" w:hAnsi="Arial" w:cs="Arial"/>
        </w:rPr>
        <w:t xml:space="preserve">as percepciones de las víctimas </w:t>
      </w:r>
      <w:r w:rsidRPr="00DD4383">
        <w:rPr>
          <w:rFonts w:ascii="Arial" w:hAnsi="Arial" w:cs="Arial"/>
        </w:rPr>
        <w:t>sobre su salud</w:t>
      </w:r>
      <w:r>
        <w:rPr>
          <w:rFonts w:ascii="Arial" w:hAnsi="Arial" w:cs="Arial"/>
        </w:rPr>
        <w:t xml:space="preserve"> en el marco del conflicto, sus </w:t>
      </w:r>
      <w:r w:rsidRPr="00DD4383">
        <w:rPr>
          <w:rFonts w:ascii="Arial" w:hAnsi="Arial" w:cs="Arial"/>
        </w:rPr>
        <w:t>necesidades puntuales de atención y su valoración sobre las posibilidades de superar las</w:t>
      </w:r>
      <w:r>
        <w:rPr>
          <w:rFonts w:ascii="Arial" w:hAnsi="Arial" w:cs="Arial"/>
        </w:rPr>
        <w:t xml:space="preserve"> </w:t>
      </w:r>
      <w:r w:rsidRPr="00DD4383">
        <w:rPr>
          <w:rFonts w:ascii="Arial" w:hAnsi="Arial" w:cs="Arial"/>
        </w:rPr>
        <w:t>dificultades en atención, como medida de</w:t>
      </w:r>
      <w:r>
        <w:rPr>
          <w:rFonts w:ascii="Arial" w:hAnsi="Arial" w:cs="Arial"/>
        </w:rPr>
        <w:t xml:space="preserve"> </w:t>
      </w:r>
      <w:r w:rsidRPr="00DD4383">
        <w:rPr>
          <w:rFonts w:ascii="Arial" w:hAnsi="Arial" w:cs="Arial"/>
        </w:rPr>
        <w:t xml:space="preserve">satisfacción en </w:t>
      </w:r>
      <w:r>
        <w:rPr>
          <w:rFonts w:ascii="Arial" w:hAnsi="Arial" w:cs="Arial"/>
        </w:rPr>
        <w:t xml:space="preserve">el proceso de reparación y </w:t>
      </w:r>
      <w:r w:rsidRPr="00DD4383">
        <w:rPr>
          <w:rFonts w:ascii="Arial" w:hAnsi="Arial" w:cs="Arial"/>
        </w:rPr>
        <w:t>rehabilitación</w:t>
      </w:r>
      <w:r>
        <w:rPr>
          <w:rFonts w:ascii="Arial" w:hAnsi="Arial" w:cs="Arial"/>
        </w:rPr>
        <w:t xml:space="preserve"> en su condición de víctima. De </w:t>
      </w:r>
      <w:r w:rsidRPr="00DD4383">
        <w:rPr>
          <w:rFonts w:ascii="Arial" w:hAnsi="Arial" w:cs="Arial"/>
        </w:rPr>
        <w:t>otra parte, con</w:t>
      </w:r>
      <w:r>
        <w:rPr>
          <w:rFonts w:ascii="Arial" w:hAnsi="Arial" w:cs="Arial"/>
        </w:rPr>
        <w:t xml:space="preserve">ocer los balances y reflexiones </w:t>
      </w:r>
      <w:r w:rsidRPr="00DD4383">
        <w:rPr>
          <w:rFonts w:ascii="Arial" w:hAnsi="Arial" w:cs="Arial"/>
        </w:rPr>
        <w:t>realizados por las organizaciones no gubernamentales</w:t>
      </w:r>
      <w:r>
        <w:rPr>
          <w:rFonts w:ascii="Arial" w:hAnsi="Arial" w:cs="Arial"/>
        </w:rPr>
        <w:t xml:space="preserve"> de acompañamiento y cuidado de </w:t>
      </w:r>
      <w:r w:rsidRPr="00DD4383">
        <w:rPr>
          <w:rFonts w:ascii="Arial" w:hAnsi="Arial" w:cs="Arial"/>
        </w:rPr>
        <w:t>víctimas, sobre l</w:t>
      </w:r>
      <w:r>
        <w:rPr>
          <w:rFonts w:ascii="Arial" w:hAnsi="Arial" w:cs="Arial"/>
        </w:rPr>
        <w:t xml:space="preserve">as afectaciones en salud a esta </w:t>
      </w:r>
      <w:r w:rsidRPr="00DD4383">
        <w:rPr>
          <w:rFonts w:ascii="Arial" w:hAnsi="Arial" w:cs="Arial"/>
        </w:rPr>
        <w:t>población, en el marco del conflicto armado.</w:t>
      </w:r>
    </w:p>
    <w:p w:rsidR="00DD4383" w:rsidRPr="00DD4383" w:rsidRDefault="00DD4383" w:rsidP="00DD4383">
      <w:pPr>
        <w:pStyle w:val="05Cuerpo"/>
        <w:rPr>
          <w:rFonts w:ascii="Arial" w:hAnsi="Arial" w:cs="Arial"/>
        </w:rPr>
      </w:pPr>
    </w:p>
    <w:p w:rsidR="00DD4383" w:rsidRPr="00DD4383" w:rsidRDefault="00DD4383" w:rsidP="00DD4383">
      <w:pPr>
        <w:pStyle w:val="05Cuerpo"/>
        <w:rPr>
          <w:rFonts w:ascii="Arial" w:hAnsi="Arial" w:cs="Arial"/>
        </w:rPr>
      </w:pPr>
      <w:r w:rsidRPr="00DD4383">
        <w:rPr>
          <w:rFonts w:ascii="Arial" w:hAnsi="Arial" w:cs="Arial"/>
        </w:rPr>
        <w:t>El diálogo</w:t>
      </w:r>
      <w:r>
        <w:rPr>
          <w:rFonts w:ascii="Arial" w:hAnsi="Arial" w:cs="Arial"/>
        </w:rPr>
        <w:t xml:space="preserve"> de saberes procuró aproximarse </w:t>
      </w:r>
      <w:r w:rsidRPr="00DD4383">
        <w:rPr>
          <w:rFonts w:ascii="Arial" w:hAnsi="Arial" w:cs="Arial"/>
        </w:rPr>
        <w:t>al conocim</w:t>
      </w:r>
      <w:r>
        <w:rPr>
          <w:rFonts w:ascii="Arial" w:hAnsi="Arial" w:cs="Arial"/>
        </w:rPr>
        <w:t xml:space="preserve">iento social sobre afectaciones </w:t>
      </w:r>
      <w:r w:rsidRPr="00DD4383">
        <w:rPr>
          <w:rFonts w:ascii="Arial" w:hAnsi="Arial" w:cs="Arial"/>
        </w:rPr>
        <w:t>en salud</w:t>
      </w:r>
      <w:r>
        <w:rPr>
          <w:rFonts w:ascii="Arial" w:hAnsi="Arial" w:cs="Arial"/>
        </w:rPr>
        <w:t xml:space="preserve"> y acceso al SGSSS por parte de </w:t>
      </w:r>
      <w:r w:rsidRPr="00DD4383">
        <w:rPr>
          <w:rFonts w:ascii="Arial" w:hAnsi="Arial" w:cs="Arial"/>
        </w:rPr>
        <w:t>las personas</w:t>
      </w:r>
      <w:r>
        <w:rPr>
          <w:rFonts w:ascii="Arial" w:hAnsi="Arial" w:cs="Arial"/>
        </w:rPr>
        <w:t xml:space="preserve"> víctimas del conflicto armado, </w:t>
      </w:r>
      <w:r w:rsidRPr="00DD4383">
        <w:rPr>
          <w:rFonts w:ascii="Arial" w:hAnsi="Arial" w:cs="Arial"/>
        </w:rPr>
        <w:t>como com</w:t>
      </w:r>
      <w:r>
        <w:rPr>
          <w:rFonts w:ascii="Arial" w:hAnsi="Arial" w:cs="Arial"/>
        </w:rPr>
        <w:t xml:space="preserve">plemento al saber experto, bajo </w:t>
      </w:r>
      <w:r w:rsidRPr="00DD4383">
        <w:rPr>
          <w:rFonts w:ascii="Arial" w:hAnsi="Arial" w:cs="Arial"/>
        </w:rPr>
        <w:t>la premisa de que el diseño del P</w:t>
      </w:r>
      <w:r>
        <w:rPr>
          <w:rFonts w:ascii="Arial" w:hAnsi="Arial" w:cs="Arial"/>
        </w:rPr>
        <w:t xml:space="preserve">rograma </w:t>
      </w:r>
      <w:r w:rsidRPr="00DD4383">
        <w:rPr>
          <w:rFonts w:ascii="Arial" w:hAnsi="Arial" w:cs="Arial"/>
        </w:rPr>
        <w:t>de Atención</w:t>
      </w:r>
      <w:r>
        <w:rPr>
          <w:rFonts w:ascii="Arial" w:hAnsi="Arial" w:cs="Arial"/>
        </w:rPr>
        <w:t xml:space="preserve"> Psicosocial y Salud Integral a </w:t>
      </w:r>
      <w:r w:rsidRPr="00DD4383">
        <w:rPr>
          <w:rFonts w:ascii="Arial" w:hAnsi="Arial" w:cs="Arial"/>
        </w:rPr>
        <w:t>Víctima</w:t>
      </w:r>
      <w:r>
        <w:rPr>
          <w:rFonts w:ascii="Arial" w:hAnsi="Arial" w:cs="Arial"/>
        </w:rPr>
        <w:t xml:space="preserve">s debe basarse también en estos </w:t>
      </w:r>
      <w:r w:rsidRPr="00DD4383">
        <w:rPr>
          <w:rFonts w:ascii="Arial" w:hAnsi="Arial" w:cs="Arial"/>
        </w:rPr>
        <w:t>conocimientos y necesidades identificadas</w:t>
      </w:r>
    </w:p>
    <w:p w:rsidR="00DD4383" w:rsidRDefault="00DD4383" w:rsidP="00DD4383">
      <w:pPr>
        <w:pStyle w:val="05Cuerpo"/>
        <w:rPr>
          <w:rFonts w:ascii="Arial" w:hAnsi="Arial" w:cs="Arial"/>
        </w:rPr>
      </w:pPr>
      <w:proofErr w:type="gramStart"/>
      <w:r w:rsidRPr="00DD4383">
        <w:rPr>
          <w:rFonts w:ascii="Arial" w:hAnsi="Arial" w:cs="Arial"/>
        </w:rPr>
        <w:t>por</w:t>
      </w:r>
      <w:proofErr w:type="gramEnd"/>
      <w:r w:rsidRPr="00DD4383">
        <w:rPr>
          <w:rFonts w:ascii="Arial" w:hAnsi="Arial" w:cs="Arial"/>
        </w:rPr>
        <w:t xml:space="preserve"> la misma población sujeta de atención.</w:t>
      </w:r>
    </w:p>
    <w:p w:rsidR="00DD4383" w:rsidRPr="00DD4383" w:rsidRDefault="00DD4383" w:rsidP="00DD4383">
      <w:pPr>
        <w:pStyle w:val="05Cuerpo"/>
        <w:rPr>
          <w:rFonts w:ascii="Arial" w:hAnsi="Arial" w:cs="Arial"/>
        </w:rPr>
      </w:pPr>
    </w:p>
    <w:p w:rsidR="00DD4383" w:rsidRPr="00DD4383" w:rsidRDefault="00DD4383" w:rsidP="00DD4383">
      <w:pPr>
        <w:pStyle w:val="05Cuerpo"/>
        <w:rPr>
          <w:rFonts w:ascii="Arial" w:hAnsi="Arial" w:cs="Arial"/>
        </w:rPr>
      </w:pPr>
      <w:r w:rsidRPr="00DD4383">
        <w:rPr>
          <w:rFonts w:ascii="Arial" w:hAnsi="Arial" w:cs="Arial"/>
        </w:rPr>
        <w:t>Teniendo en c</w:t>
      </w:r>
      <w:r>
        <w:rPr>
          <w:rFonts w:ascii="Arial" w:hAnsi="Arial" w:cs="Arial"/>
        </w:rPr>
        <w:t xml:space="preserve">uenta la sensibilidad del tema, </w:t>
      </w:r>
      <w:r w:rsidRPr="00DD4383">
        <w:rPr>
          <w:rFonts w:ascii="Arial" w:hAnsi="Arial" w:cs="Arial"/>
        </w:rPr>
        <w:t xml:space="preserve">se abrieron dos espacios de trabajo </w:t>
      </w:r>
      <w:r>
        <w:rPr>
          <w:rFonts w:ascii="Arial" w:hAnsi="Arial" w:cs="Arial"/>
        </w:rPr>
        <w:t xml:space="preserve">por </w:t>
      </w:r>
      <w:r w:rsidRPr="00DD4383">
        <w:rPr>
          <w:rFonts w:ascii="Arial" w:hAnsi="Arial" w:cs="Arial"/>
        </w:rPr>
        <w:t>separado: uno</w:t>
      </w:r>
      <w:r>
        <w:rPr>
          <w:rFonts w:ascii="Arial" w:hAnsi="Arial" w:cs="Arial"/>
        </w:rPr>
        <w:t xml:space="preserve"> con víctimas (en dos sesiones) </w:t>
      </w:r>
      <w:r w:rsidRPr="00DD4383">
        <w:rPr>
          <w:rFonts w:ascii="Arial" w:hAnsi="Arial" w:cs="Arial"/>
        </w:rPr>
        <w:t xml:space="preserve">y otro con </w:t>
      </w:r>
      <w:r>
        <w:rPr>
          <w:rFonts w:ascii="Arial" w:hAnsi="Arial" w:cs="Arial"/>
        </w:rPr>
        <w:t xml:space="preserve">ONG, de manera que la discusión </w:t>
      </w:r>
      <w:r w:rsidRPr="00DD4383">
        <w:rPr>
          <w:rFonts w:ascii="Arial" w:hAnsi="Arial" w:cs="Arial"/>
        </w:rPr>
        <w:t>no fuera polit</w:t>
      </w:r>
      <w:r>
        <w:rPr>
          <w:rFonts w:ascii="Arial" w:hAnsi="Arial" w:cs="Arial"/>
        </w:rPr>
        <w:t xml:space="preserve">izada, que no se concentrara en </w:t>
      </w:r>
      <w:r w:rsidRPr="00DD4383">
        <w:rPr>
          <w:rFonts w:ascii="Arial" w:hAnsi="Arial" w:cs="Arial"/>
        </w:rPr>
        <w:t>las barrer</w:t>
      </w:r>
      <w:r>
        <w:rPr>
          <w:rFonts w:ascii="Arial" w:hAnsi="Arial" w:cs="Arial"/>
        </w:rPr>
        <w:t xml:space="preserve">as de acceso al SGSSS y también </w:t>
      </w:r>
      <w:r w:rsidRPr="00DD4383">
        <w:rPr>
          <w:rFonts w:ascii="Arial" w:hAnsi="Arial" w:cs="Arial"/>
        </w:rPr>
        <w:t>para motivar la mayor participación de las</w:t>
      </w:r>
      <w:r>
        <w:rPr>
          <w:rFonts w:ascii="Arial" w:hAnsi="Arial" w:cs="Arial"/>
        </w:rPr>
        <w:t xml:space="preserve"> </w:t>
      </w:r>
      <w:r w:rsidRPr="00DD4383">
        <w:rPr>
          <w:rFonts w:ascii="Arial" w:hAnsi="Arial" w:cs="Arial"/>
        </w:rPr>
        <w:t>personas asistentes. Esto último f</w:t>
      </w:r>
      <w:r>
        <w:rPr>
          <w:rFonts w:ascii="Arial" w:hAnsi="Arial" w:cs="Arial"/>
        </w:rPr>
        <w:t xml:space="preserve">ue de gran </w:t>
      </w:r>
      <w:r w:rsidRPr="00DD4383">
        <w:rPr>
          <w:rFonts w:ascii="Arial" w:hAnsi="Arial" w:cs="Arial"/>
        </w:rPr>
        <w:t>importancia</w:t>
      </w:r>
      <w:r>
        <w:rPr>
          <w:rFonts w:ascii="Arial" w:hAnsi="Arial" w:cs="Arial"/>
        </w:rPr>
        <w:t xml:space="preserve"> teniendo en cuenta que el tema </w:t>
      </w:r>
      <w:r w:rsidRPr="00DD4383">
        <w:rPr>
          <w:rFonts w:ascii="Arial" w:hAnsi="Arial" w:cs="Arial"/>
        </w:rPr>
        <w:t xml:space="preserve">de la salud y el </w:t>
      </w:r>
      <w:r>
        <w:rPr>
          <w:rFonts w:ascii="Arial" w:hAnsi="Arial" w:cs="Arial"/>
        </w:rPr>
        <w:t xml:space="preserve">acceso a los servicios de salud </w:t>
      </w:r>
      <w:r w:rsidRPr="00DD4383">
        <w:rPr>
          <w:rFonts w:ascii="Arial" w:hAnsi="Arial" w:cs="Arial"/>
        </w:rPr>
        <w:t xml:space="preserve">por parte de </w:t>
      </w:r>
      <w:r>
        <w:rPr>
          <w:rFonts w:ascii="Arial" w:hAnsi="Arial" w:cs="Arial"/>
        </w:rPr>
        <w:t xml:space="preserve">personas víctimas del conflicto </w:t>
      </w:r>
      <w:r w:rsidRPr="00DD4383">
        <w:rPr>
          <w:rFonts w:ascii="Arial" w:hAnsi="Arial" w:cs="Arial"/>
        </w:rPr>
        <w:t>armado in</w:t>
      </w:r>
      <w:r>
        <w:rPr>
          <w:rFonts w:ascii="Arial" w:hAnsi="Arial" w:cs="Arial"/>
        </w:rPr>
        <w:t xml:space="preserve">terno se pudo abordar desde una </w:t>
      </w:r>
      <w:r w:rsidRPr="00DD4383">
        <w:rPr>
          <w:rFonts w:ascii="Arial" w:hAnsi="Arial" w:cs="Arial"/>
        </w:rPr>
        <w:t>perspectiva muy técnica —normatividad,</w:t>
      </w:r>
    </w:p>
    <w:p w:rsidR="00DD4383" w:rsidRPr="00DD4383" w:rsidRDefault="00DD4383" w:rsidP="00DD4383">
      <w:pPr>
        <w:pStyle w:val="05Cuerpo"/>
        <w:rPr>
          <w:rFonts w:ascii="Arial" w:hAnsi="Arial" w:cs="Arial"/>
        </w:rPr>
      </w:pPr>
      <w:proofErr w:type="gramStart"/>
      <w:r w:rsidRPr="00DD4383">
        <w:rPr>
          <w:rFonts w:ascii="Arial" w:hAnsi="Arial" w:cs="Arial"/>
        </w:rPr>
        <w:t>jurisprudenc</w:t>
      </w:r>
      <w:r>
        <w:rPr>
          <w:rFonts w:ascii="Arial" w:hAnsi="Arial" w:cs="Arial"/>
        </w:rPr>
        <w:t>ia</w:t>
      </w:r>
      <w:proofErr w:type="gramEnd"/>
      <w:r>
        <w:rPr>
          <w:rFonts w:ascii="Arial" w:hAnsi="Arial" w:cs="Arial"/>
        </w:rPr>
        <w:t xml:space="preserve"> y política pública, rutas de </w:t>
      </w:r>
      <w:r w:rsidRPr="00DD4383">
        <w:rPr>
          <w:rFonts w:ascii="Arial" w:hAnsi="Arial" w:cs="Arial"/>
        </w:rPr>
        <w:t>acceso, indicadores— o experiencial.</w:t>
      </w:r>
    </w:p>
    <w:p w:rsidR="00DD4383" w:rsidRDefault="00DD4383" w:rsidP="00DD4383">
      <w:pPr>
        <w:pStyle w:val="05Cuerpo"/>
        <w:rPr>
          <w:rFonts w:ascii="Arial" w:hAnsi="Arial" w:cs="Arial"/>
        </w:rPr>
      </w:pPr>
      <w:r w:rsidRPr="00DD4383">
        <w:rPr>
          <w:rFonts w:ascii="Arial" w:hAnsi="Arial" w:cs="Arial"/>
        </w:rPr>
        <w:t>Los diálogos de saberes permitieron profundizar desde u</w:t>
      </w:r>
      <w:r>
        <w:rPr>
          <w:rFonts w:ascii="Arial" w:hAnsi="Arial" w:cs="Arial"/>
        </w:rPr>
        <w:t xml:space="preserve">na metodología de participación </w:t>
      </w:r>
      <w:r w:rsidRPr="00DD4383">
        <w:rPr>
          <w:rFonts w:ascii="Arial" w:hAnsi="Arial" w:cs="Arial"/>
        </w:rPr>
        <w:t>en las cuat</w:t>
      </w:r>
      <w:r>
        <w:rPr>
          <w:rFonts w:ascii="Arial" w:hAnsi="Arial" w:cs="Arial"/>
        </w:rPr>
        <w:t xml:space="preserve">ro preguntas planteadas para el </w:t>
      </w:r>
      <w:r w:rsidRPr="00DD4383">
        <w:rPr>
          <w:rFonts w:ascii="Arial" w:hAnsi="Arial" w:cs="Arial"/>
        </w:rPr>
        <w:t>desarrollo de este Protocolo, pero con énfasis en la segunda y la tercera, a saber:</w:t>
      </w:r>
    </w:p>
    <w:p w:rsidR="007C1917" w:rsidRPr="00DD4383" w:rsidRDefault="007C1917" w:rsidP="00DD4383">
      <w:pPr>
        <w:pStyle w:val="05Cuerpo"/>
        <w:rPr>
          <w:rFonts w:ascii="Arial" w:hAnsi="Arial" w:cs="Arial"/>
        </w:rPr>
      </w:pPr>
    </w:p>
    <w:p w:rsidR="00DD4383" w:rsidRPr="00DD4383" w:rsidRDefault="00DD4383" w:rsidP="00DD4383">
      <w:pPr>
        <w:pStyle w:val="05Cuerpo"/>
        <w:rPr>
          <w:rFonts w:ascii="Arial" w:hAnsi="Arial" w:cs="Arial"/>
        </w:rPr>
      </w:pPr>
      <w:r w:rsidRPr="00DD4383">
        <w:rPr>
          <w:rFonts w:ascii="Arial" w:hAnsi="Arial" w:cs="Arial"/>
        </w:rPr>
        <w:t xml:space="preserve">1. ¿Cuáles </w:t>
      </w:r>
      <w:r>
        <w:rPr>
          <w:rFonts w:ascii="Arial" w:hAnsi="Arial" w:cs="Arial"/>
        </w:rPr>
        <w:t xml:space="preserve">son las afectaciones o impactos </w:t>
      </w:r>
      <w:r w:rsidRPr="00DD4383">
        <w:rPr>
          <w:rFonts w:ascii="Arial" w:hAnsi="Arial" w:cs="Arial"/>
        </w:rPr>
        <w:t xml:space="preserve">en la salud </w:t>
      </w:r>
      <w:r>
        <w:rPr>
          <w:rFonts w:ascii="Arial" w:hAnsi="Arial" w:cs="Arial"/>
        </w:rPr>
        <w:t xml:space="preserve">física y mental de las víctimas como consecuencia de los hechos </w:t>
      </w:r>
      <w:proofErr w:type="spellStart"/>
      <w:r w:rsidRPr="00DD4383">
        <w:rPr>
          <w:rFonts w:ascii="Arial" w:hAnsi="Arial" w:cs="Arial"/>
        </w:rPr>
        <w:t>victimiz</w:t>
      </w:r>
      <w:r>
        <w:rPr>
          <w:rFonts w:ascii="Arial" w:hAnsi="Arial" w:cs="Arial"/>
        </w:rPr>
        <w:t>antes</w:t>
      </w:r>
      <w:proofErr w:type="spellEnd"/>
      <w:r>
        <w:rPr>
          <w:rFonts w:ascii="Arial" w:hAnsi="Arial" w:cs="Arial"/>
        </w:rPr>
        <w:t xml:space="preserve"> en el marco del conflicto </w:t>
      </w:r>
      <w:r w:rsidRPr="00DD4383">
        <w:rPr>
          <w:rFonts w:ascii="Arial" w:hAnsi="Arial" w:cs="Arial"/>
        </w:rPr>
        <w:t>armado?</w:t>
      </w:r>
    </w:p>
    <w:p w:rsidR="00DD4383" w:rsidRPr="00DD4383" w:rsidRDefault="00DD4383" w:rsidP="00DD4383">
      <w:pPr>
        <w:pStyle w:val="05Cuerpo"/>
        <w:rPr>
          <w:rFonts w:ascii="Arial" w:hAnsi="Arial" w:cs="Arial"/>
        </w:rPr>
      </w:pPr>
      <w:r w:rsidRPr="00DD4383">
        <w:rPr>
          <w:rFonts w:ascii="Arial" w:hAnsi="Arial" w:cs="Arial"/>
        </w:rPr>
        <w:t>2. ¿Cuál</w:t>
      </w:r>
      <w:r>
        <w:rPr>
          <w:rFonts w:ascii="Arial" w:hAnsi="Arial" w:cs="Arial"/>
        </w:rPr>
        <w:t xml:space="preserve">es deben ser las atenciones que </w:t>
      </w:r>
      <w:r w:rsidRPr="00DD4383">
        <w:rPr>
          <w:rFonts w:ascii="Arial" w:hAnsi="Arial" w:cs="Arial"/>
        </w:rPr>
        <w:t>debe brind</w:t>
      </w:r>
      <w:r>
        <w:rPr>
          <w:rFonts w:ascii="Arial" w:hAnsi="Arial" w:cs="Arial"/>
        </w:rPr>
        <w:t xml:space="preserve">ar el SGSS con enfoque </w:t>
      </w:r>
      <w:r w:rsidRPr="00DD4383">
        <w:rPr>
          <w:rFonts w:ascii="Arial" w:hAnsi="Arial" w:cs="Arial"/>
        </w:rPr>
        <w:t>psicosocia</w:t>
      </w:r>
      <w:r>
        <w:rPr>
          <w:rFonts w:ascii="Arial" w:hAnsi="Arial" w:cs="Arial"/>
        </w:rPr>
        <w:t xml:space="preserve">l y diferencial que contribuyan </w:t>
      </w:r>
      <w:r w:rsidRPr="00DD4383">
        <w:rPr>
          <w:rFonts w:ascii="Arial" w:hAnsi="Arial" w:cs="Arial"/>
        </w:rPr>
        <w:t>a mitiga</w:t>
      </w:r>
      <w:r>
        <w:rPr>
          <w:rFonts w:ascii="Arial" w:hAnsi="Arial" w:cs="Arial"/>
        </w:rPr>
        <w:t xml:space="preserve">r las afectaciones o impactos a </w:t>
      </w:r>
      <w:r w:rsidRPr="00DD4383">
        <w:rPr>
          <w:rFonts w:ascii="Arial" w:hAnsi="Arial" w:cs="Arial"/>
        </w:rPr>
        <w:t xml:space="preserve">la salud </w:t>
      </w:r>
      <w:r>
        <w:rPr>
          <w:rFonts w:ascii="Arial" w:hAnsi="Arial" w:cs="Arial"/>
        </w:rPr>
        <w:t xml:space="preserve">física y mental de la población </w:t>
      </w:r>
      <w:r w:rsidRPr="00DD4383">
        <w:rPr>
          <w:rFonts w:ascii="Arial" w:hAnsi="Arial" w:cs="Arial"/>
        </w:rPr>
        <w:t>víctima del conflicto armando?</w:t>
      </w:r>
    </w:p>
    <w:p w:rsidR="00DD4383" w:rsidRDefault="00DD4383" w:rsidP="00DD4383">
      <w:pPr>
        <w:pStyle w:val="05Cuerpo"/>
      </w:pPr>
      <w:r w:rsidRPr="00DD4383">
        <w:rPr>
          <w:rFonts w:ascii="Arial" w:hAnsi="Arial" w:cs="Arial"/>
        </w:rPr>
        <w:t>3</w:t>
      </w:r>
      <w:r>
        <w:rPr>
          <w:rFonts w:ascii="Arial" w:hAnsi="Arial" w:cs="Arial"/>
        </w:rPr>
        <w:t xml:space="preserve">. ¿Cómo se incorpora el enfoque </w:t>
      </w:r>
      <w:r w:rsidRPr="00DD4383">
        <w:rPr>
          <w:rFonts w:ascii="Arial" w:hAnsi="Arial" w:cs="Arial"/>
        </w:rPr>
        <w:t>psicosoci</w:t>
      </w:r>
      <w:r>
        <w:rPr>
          <w:rFonts w:ascii="Arial" w:hAnsi="Arial" w:cs="Arial"/>
        </w:rPr>
        <w:t xml:space="preserve">al y diferencial en la atención </w:t>
      </w:r>
      <w:r w:rsidRPr="00DD4383">
        <w:rPr>
          <w:rFonts w:ascii="Arial" w:hAnsi="Arial" w:cs="Arial"/>
        </w:rPr>
        <w:t>en salud</w:t>
      </w:r>
      <w:r>
        <w:rPr>
          <w:rFonts w:ascii="Arial" w:hAnsi="Arial" w:cs="Arial"/>
        </w:rPr>
        <w:t xml:space="preserve"> física y mental a víctimas del </w:t>
      </w:r>
      <w:r w:rsidRPr="00DD4383">
        <w:rPr>
          <w:rFonts w:ascii="Arial" w:hAnsi="Arial" w:cs="Arial"/>
        </w:rPr>
        <w:t>conflicto armado?</w:t>
      </w:r>
      <w:r w:rsidRPr="00DD4383">
        <w:t xml:space="preserve"> </w:t>
      </w:r>
    </w:p>
    <w:p w:rsidR="00DD4383" w:rsidRPr="00DD4383" w:rsidRDefault="00DD4383" w:rsidP="00DD4383">
      <w:pPr>
        <w:pStyle w:val="05Cuerpo"/>
        <w:rPr>
          <w:rFonts w:ascii="Arial" w:hAnsi="Arial" w:cs="Arial"/>
        </w:rPr>
      </w:pPr>
      <w:r w:rsidRPr="00DD4383">
        <w:rPr>
          <w:rFonts w:ascii="Arial" w:hAnsi="Arial" w:cs="Arial"/>
        </w:rPr>
        <w:t xml:space="preserve">4. ¿Cómo </w:t>
      </w:r>
      <w:r>
        <w:rPr>
          <w:rFonts w:ascii="Arial" w:hAnsi="Arial" w:cs="Arial"/>
        </w:rPr>
        <w:t xml:space="preserve">medir el alcance de la atención </w:t>
      </w:r>
      <w:r w:rsidRPr="00DD4383">
        <w:rPr>
          <w:rFonts w:ascii="Arial" w:hAnsi="Arial" w:cs="Arial"/>
        </w:rPr>
        <w:t>en sa</w:t>
      </w:r>
      <w:r>
        <w:rPr>
          <w:rFonts w:ascii="Arial" w:hAnsi="Arial" w:cs="Arial"/>
        </w:rPr>
        <w:t xml:space="preserve">lud física y mental con enfoque </w:t>
      </w:r>
      <w:r w:rsidRPr="00DD4383">
        <w:rPr>
          <w:rFonts w:ascii="Arial" w:hAnsi="Arial" w:cs="Arial"/>
        </w:rPr>
        <w:t>psicosoci</w:t>
      </w:r>
      <w:r>
        <w:rPr>
          <w:rFonts w:ascii="Arial" w:hAnsi="Arial" w:cs="Arial"/>
        </w:rPr>
        <w:t xml:space="preserve">al y diferencial en el marco de </w:t>
      </w:r>
      <w:r w:rsidRPr="00DD4383">
        <w:rPr>
          <w:rFonts w:ascii="Arial" w:hAnsi="Arial" w:cs="Arial"/>
        </w:rPr>
        <w:t>la medi</w:t>
      </w:r>
      <w:r>
        <w:rPr>
          <w:rFonts w:ascii="Arial" w:hAnsi="Arial" w:cs="Arial"/>
        </w:rPr>
        <w:t xml:space="preserve">da de rehabilitación a víctimas </w:t>
      </w:r>
      <w:r w:rsidRPr="00DD4383">
        <w:rPr>
          <w:rFonts w:ascii="Arial" w:hAnsi="Arial" w:cs="Arial"/>
        </w:rPr>
        <w:t>del conflicto armado?</w:t>
      </w:r>
    </w:p>
    <w:p w:rsidR="00F30D6A" w:rsidRPr="00F30D6A" w:rsidRDefault="00DD4383" w:rsidP="00DD4383">
      <w:pPr>
        <w:pStyle w:val="05Cuerpo"/>
        <w:rPr>
          <w:rFonts w:ascii="Arial" w:hAnsi="Arial" w:cs="Arial"/>
        </w:rPr>
      </w:pPr>
      <w:r w:rsidRPr="00DD4383">
        <w:rPr>
          <w:rFonts w:ascii="Arial" w:hAnsi="Arial" w:cs="Arial"/>
        </w:rPr>
        <w:t>Para es</w:t>
      </w:r>
      <w:r>
        <w:rPr>
          <w:rFonts w:ascii="Arial" w:hAnsi="Arial" w:cs="Arial"/>
        </w:rPr>
        <w:t xml:space="preserve">o, se plantearon los siguientes </w:t>
      </w:r>
      <w:r w:rsidRPr="00DD4383">
        <w:rPr>
          <w:rFonts w:ascii="Arial" w:hAnsi="Arial" w:cs="Arial"/>
        </w:rPr>
        <w:t xml:space="preserve">objetivos </w:t>
      </w:r>
      <w:r>
        <w:rPr>
          <w:rFonts w:ascii="Arial" w:hAnsi="Arial" w:cs="Arial"/>
        </w:rPr>
        <w:t xml:space="preserve">generales y específicos para el </w:t>
      </w:r>
      <w:r w:rsidRPr="00DD4383">
        <w:rPr>
          <w:rFonts w:ascii="Arial" w:hAnsi="Arial" w:cs="Arial"/>
        </w:rPr>
        <w:t xml:space="preserve">componente de </w:t>
      </w:r>
      <w:r w:rsidRPr="00DD4383">
        <w:rPr>
          <w:rFonts w:ascii="Arial" w:hAnsi="Arial" w:cs="Arial"/>
        </w:rPr>
        <w:lastRenderedPageBreak/>
        <w:t>diálogo de saberes:</w:t>
      </w:r>
    </w:p>
    <w:p w:rsidR="002057C8" w:rsidRDefault="002057C8" w:rsidP="00463364">
      <w:pPr>
        <w:pStyle w:val="05Cuerpo"/>
        <w:rPr>
          <w:rFonts w:ascii="Times New Roman"/>
          <w:sz w:val="14"/>
        </w:rPr>
      </w:pPr>
    </w:p>
    <w:p w:rsidR="00DD4383" w:rsidRPr="007C1917" w:rsidRDefault="00DD4383" w:rsidP="00DD4383">
      <w:pPr>
        <w:pStyle w:val="05Cuerpo"/>
        <w:rPr>
          <w:rFonts w:ascii="Arial" w:hAnsi="Arial" w:cs="Arial"/>
        </w:rPr>
      </w:pPr>
      <w:r w:rsidRPr="007C1917">
        <w:rPr>
          <w:rFonts w:ascii="Arial" w:hAnsi="Arial" w:cs="Arial"/>
        </w:rPr>
        <w:t>Objetivos</w:t>
      </w:r>
    </w:p>
    <w:p w:rsidR="00DD4383" w:rsidRPr="002F73D6" w:rsidRDefault="00DD4383" w:rsidP="002F73D6">
      <w:pPr>
        <w:pStyle w:val="05Cuerpo"/>
        <w:rPr>
          <w:rFonts w:ascii="Arial" w:hAnsi="Arial" w:cs="Arial"/>
        </w:rPr>
      </w:pPr>
      <w:r w:rsidRPr="002F73D6">
        <w:rPr>
          <w:rFonts w:ascii="Arial" w:hAnsi="Arial" w:cs="Arial"/>
        </w:rPr>
        <w:t>Diálogo de saberes con víctimas</w:t>
      </w:r>
    </w:p>
    <w:p w:rsidR="00DD4383" w:rsidRPr="002F73D6" w:rsidRDefault="00DD4383" w:rsidP="002F73D6">
      <w:pPr>
        <w:pStyle w:val="05Cuerpo"/>
        <w:rPr>
          <w:rFonts w:ascii="Arial" w:hAnsi="Arial" w:cs="Arial"/>
        </w:rPr>
      </w:pPr>
      <w:r w:rsidRPr="002F73D6">
        <w:rPr>
          <w:rFonts w:ascii="Arial" w:hAnsi="Arial" w:cs="Arial"/>
        </w:rPr>
        <w:t>• Identificar colectivamente los daños físicos, p</w:t>
      </w:r>
      <w:r w:rsidR="002F73D6">
        <w:rPr>
          <w:rFonts w:ascii="Arial" w:hAnsi="Arial" w:cs="Arial"/>
        </w:rPr>
        <w:t xml:space="preserve">síquicos, emocionales y morales </w:t>
      </w:r>
      <w:r w:rsidRPr="002F73D6">
        <w:rPr>
          <w:rFonts w:ascii="Arial" w:hAnsi="Arial" w:cs="Arial"/>
        </w:rPr>
        <w:t>surgidos del contexto de conflicto armado d</w:t>
      </w:r>
      <w:r w:rsidR="002F73D6">
        <w:rPr>
          <w:rFonts w:ascii="Arial" w:hAnsi="Arial" w:cs="Arial"/>
        </w:rPr>
        <w:t xml:space="preserve">el cual se es víctima, así como </w:t>
      </w:r>
      <w:r w:rsidRPr="002F73D6">
        <w:rPr>
          <w:rFonts w:ascii="Arial" w:hAnsi="Arial" w:cs="Arial"/>
        </w:rPr>
        <w:t>las ca</w:t>
      </w:r>
      <w:r w:rsidR="002F73D6">
        <w:rPr>
          <w:rFonts w:ascii="Arial" w:hAnsi="Arial" w:cs="Arial"/>
        </w:rPr>
        <w:t xml:space="preserve">pacidades de recuperación y las </w:t>
      </w:r>
      <w:r w:rsidRPr="002F73D6">
        <w:rPr>
          <w:rFonts w:ascii="Arial" w:hAnsi="Arial" w:cs="Arial"/>
        </w:rPr>
        <w:t xml:space="preserve">necesidades de atención, como medida de reparación, en los niveles individual, </w:t>
      </w:r>
      <w:r w:rsidR="002F73D6">
        <w:rPr>
          <w:rFonts w:ascii="Arial" w:hAnsi="Arial" w:cs="Arial"/>
        </w:rPr>
        <w:t xml:space="preserve">familiar y comunitario y con un </w:t>
      </w:r>
      <w:r w:rsidRPr="002F73D6">
        <w:rPr>
          <w:rFonts w:ascii="Arial" w:hAnsi="Arial" w:cs="Arial"/>
        </w:rPr>
        <w:t>enfoque diferencial.</w:t>
      </w:r>
    </w:p>
    <w:p w:rsidR="00DD4383" w:rsidRPr="002F73D6" w:rsidRDefault="00DD4383" w:rsidP="002F73D6">
      <w:pPr>
        <w:pStyle w:val="05Cuerpo"/>
        <w:rPr>
          <w:rFonts w:ascii="Arial" w:hAnsi="Arial" w:cs="Arial"/>
        </w:rPr>
      </w:pPr>
      <w:r w:rsidRPr="002F73D6">
        <w:rPr>
          <w:rFonts w:ascii="Arial" w:hAnsi="Arial" w:cs="Arial"/>
        </w:rPr>
        <w:t>• Identificar aspectos crít</w:t>
      </w:r>
      <w:r w:rsidR="002F73D6">
        <w:rPr>
          <w:rFonts w:ascii="Arial" w:hAnsi="Arial" w:cs="Arial"/>
        </w:rPr>
        <w:t xml:space="preserve">icos y exitosos </w:t>
      </w:r>
      <w:r w:rsidRPr="002F73D6">
        <w:rPr>
          <w:rFonts w:ascii="Arial" w:hAnsi="Arial" w:cs="Arial"/>
        </w:rPr>
        <w:t>en l</w:t>
      </w:r>
      <w:r w:rsidR="002F73D6">
        <w:rPr>
          <w:rFonts w:ascii="Arial" w:hAnsi="Arial" w:cs="Arial"/>
        </w:rPr>
        <w:t xml:space="preserve">a atención en salud a </w:t>
      </w:r>
      <w:r w:rsidR="00180BC2">
        <w:rPr>
          <w:rFonts w:ascii="Arial" w:hAnsi="Arial" w:cs="Arial"/>
        </w:rPr>
        <w:t xml:space="preserve">población </w:t>
      </w:r>
      <w:r w:rsidR="00180BC2" w:rsidRPr="002F73D6">
        <w:rPr>
          <w:rFonts w:ascii="Arial" w:hAnsi="Arial" w:cs="Arial"/>
        </w:rPr>
        <w:t>víctima del conflicto armado actualmente, a</w:t>
      </w:r>
      <w:r w:rsidR="00180BC2">
        <w:rPr>
          <w:rFonts w:ascii="Arial" w:hAnsi="Arial" w:cs="Arial"/>
        </w:rPr>
        <w:t xml:space="preserve">sí como recomendaciones para su </w:t>
      </w:r>
      <w:r w:rsidR="00180BC2" w:rsidRPr="002F73D6">
        <w:rPr>
          <w:rFonts w:ascii="Arial" w:hAnsi="Arial" w:cs="Arial"/>
        </w:rPr>
        <w:t>posibl</w:t>
      </w:r>
      <w:r w:rsidR="00180BC2">
        <w:rPr>
          <w:rFonts w:ascii="Arial" w:hAnsi="Arial" w:cs="Arial"/>
        </w:rPr>
        <w:t xml:space="preserve">e mejoramiento, a partir de las </w:t>
      </w:r>
      <w:r w:rsidR="00180BC2" w:rsidRPr="002F73D6">
        <w:rPr>
          <w:rFonts w:ascii="Arial" w:hAnsi="Arial" w:cs="Arial"/>
        </w:rPr>
        <w:t>experiencias propias (individual, familiar y comunitaria</w:t>
      </w:r>
      <w:r w:rsidRPr="002F73D6">
        <w:rPr>
          <w:rFonts w:ascii="Arial" w:hAnsi="Arial" w:cs="Arial"/>
        </w:rPr>
        <w:t>) de recuperación, desde un enfoque diferencial.</w:t>
      </w:r>
    </w:p>
    <w:p w:rsidR="00DD4383" w:rsidRPr="002F73D6" w:rsidRDefault="00DD4383" w:rsidP="002F73D6">
      <w:pPr>
        <w:pStyle w:val="05Cuerpo"/>
        <w:rPr>
          <w:rFonts w:ascii="Arial" w:hAnsi="Arial" w:cs="Arial"/>
        </w:rPr>
      </w:pPr>
      <w:r w:rsidRPr="002F73D6">
        <w:rPr>
          <w:rFonts w:ascii="Arial" w:hAnsi="Arial" w:cs="Arial"/>
        </w:rPr>
        <w:t>Diálog</w:t>
      </w:r>
      <w:r w:rsidR="002F73D6">
        <w:rPr>
          <w:rFonts w:ascii="Arial" w:hAnsi="Arial" w:cs="Arial"/>
        </w:rPr>
        <w:t xml:space="preserve">o de saberes con Organizaciones </w:t>
      </w:r>
      <w:r w:rsidRPr="002F73D6">
        <w:rPr>
          <w:rFonts w:ascii="Arial" w:hAnsi="Arial" w:cs="Arial"/>
        </w:rPr>
        <w:t>No Gubernamentales</w:t>
      </w:r>
    </w:p>
    <w:p w:rsidR="00DD4383" w:rsidRPr="002F73D6" w:rsidRDefault="00DD4383" w:rsidP="002F73D6">
      <w:pPr>
        <w:pStyle w:val="05Cuerpo"/>
        <w:rPr>
          <w:rFonts w:ascii="Arial" w:hAnsi="Arial" w:cs="Arial"/>
        </w:rPr>
      </w:pPr>
      <w:r w:rsidRPr="002F73D6">
        <w:rPr>
          <w:rFonts w:ascii="Arial" w:hAnsi="Arial" w:cs="Arial"/>
        </w:rPr>
        <w:t>• Identifi</w:t>
      </w:r>
      <w:r w:rsidR="002F73D6">
        <w:rPr>
          <w:rFonts w:ascii="Arial" w:hAnsi="Arial" w:cs="Arial"/>
        </w:rPr>
        <w:t xml:space="preserve">car los balances, reflexiones y </w:t>
      </w:r>
      <w:r w:rsidRPr="002F73D6">
        <w:rPr>
          <w:rFonts w:ascii="Arial" w:hAnsi="Arial" w:cs="Arial"/>
        </w:rPr>
        <w:t>rec</w:t>
      </w:r>
      <w:r w:rsidR="002F73D6">
        <w:rPr>
          <w:rFonts w:ascii="Arial" w:hAnsi="Arial" w:cs="Arial"/>
        </w:rPr>
        <w:t xml:space="preserve">omendaciones realizadas por las </w:t>
      </w:r>
      <w:r w:rsidRPr="002F73D6">
        <w:rPr>
          <w:rFonts w:ascii="Arial" w:hAnsi="Arial" w:cs="Arial"/>
        </w:rPr>
        <w:t>Or</w:t>
      </w:r>
      <w:r w:rsidR="002F73D6">
        <w:rPr>
          <w:rFonts w:ascii="Arial" w:hAnsi="Arial" w:cs="Arial"/>
        </w:rPr>
        <w:t xml:space="preserve">ganizaciones No Gubernamentales dedicadas al acompañamiento y cuidado de la población víctima </w:t>
      </w:r>
      <w:r w:rsidRPr="002F73D6">
        <w:rPr>
          <w:rFonts w:ascii="Arial" w:hAnsi="Arial" w:cs="Arial"/>
        </w:rPr>
        <w:t>del con</w:t>
      </w:r>
      <w:r w:rsidR="002F73D6">
        <w:rPr>
          <w:rFonts w:ascii="Arial" w:hAnsi="Arial" w:cs="Arial"/>
        </w:rPr>
        <w:t xml:space="preserve">flicto armado, a la luz de la </w:t>
      </w:r>
      <w:r w:rsidRPr="002F73D6">
        <w:rPr>
          <w:rFonts w:ascii="Arial" w:hAnsi="Arial" w:cs="Arial"/>
        </w:rPr>
        <w:t>norma</w:t>
      </w:r>
      <w:r w:rsidR="002F73D6">
        <w:rPr>
          <w:rFonts w:ascii="Arial" w:hAnsi="Arial" w:cs="Arial"/>
        </w:rPr>
        <w:t xml:space="preserve">tividad, la jurisprudencia y la </w:t>
      </w:r>
      <w:r w:rsidRPr="002F73D6">
        <w:rPr>
          <w:rFonts w:ascii="Arial" w:hAnsi="Arial" w:cs="Arial"/>
        </w:rPr>
        <w:t>estructu</w:t>
      </w:r>
      <w:r w:rsidR="002F73D6">
        <w:rPr>
          <w:rFonts w:ascii="Arial" w:hAnsi="Arial" w:cs="Arial"/>
        </w:rPr>
        <w:t xml:space="preserve">ra institucional existente para </w:t>
      </w:r>
      <w:r w:rsidRPr="002F73D6">
        <w:rPr>
          <w:rFonts w:ascii="Arial" w:hAnsi="Arial" w:cs="Arial"/>
        </w:rPr>
        <w:t>l</w:t>
      </w:r>
      <w:r w:rsidR="002F73D6">
        <w:rPr>
          <w:rFonts w:ascii="Arial" w:hAnsi="Arial" w:cs="Arial"/>
        </w:rPr>
        <w:t xml:space="preserve">a atención en salud con enfoque </w:t>
      </w:r>
      <w:r w:rsidRPr="002F73D6">
        <w:rPr>
          <w:rFonts w:ascii="Arial" w:hAnsi="Arial" w:cs="Arial"/>
        </w:rPr>
        <w:t>psicosoci</w:t>
      </w:r>
      <w:r w:rsidR="002F73D6">
        <w:rPr>
          <w:rFonts w:ascii="Arial" w:hAnsi="Arial" w:cs="Arial"/>
        </w:rPr>
        <w:t xml:space="preserve">al y diferencial a las víctimas </w:t>
      </w:r>
      <w:r w:rsidRPr="002F73D6">
        <w:rPr>
          <w:rFonts w:ascii="Arial" w:hAnsi="Arial" w:cs="Arial"/>
        </w:rPr>
        <w:t>del conflicto armado.</w:t>
      </w:r>
    </w:p>
    <w:p w:rsidR="00DD4383" w:rsidRDefault="00DD4383" w:rsidP="002F73D6">
      <w:pPr>
        <w:pStyle w:val="05Cuerpo"/>
        <w:rPr>
          <w:rFonts w:ascii="Arial" w:hAnsi="Arial" w:cs="Arial"/>
        </w:rPr>
      </w:pPr>
      <w:r w:rsidRPr="002F73D6">
        <w:rPr>
          <w:rFonts w:ascii="Arial" w:hAnsi="Arial" w:cs="Arial"/>
        </w:rPr>
        <w:t>• Identific</w:t>
      </w:r>
      <w:r w:rsidR="002F73D6">
        <w:rPr>
          <w:rFonts w:ascii="Arial" w:hAnsi="Arial" w:cs="Arial"/>
        </w:rPr>
        <w:t xml:space="preserve">ar aspectos críticos y exitosos </w:t>
      </w:r>
      <w:r w:rsidRPr="002F73D6">
        <w:rPr>
          <w:rFonts w:ascii="Arial" w:hAnsi="Arial" w:cs="Arial"/>
        </w:rPr>
        <w:t>actuales e</w:t>
      </w:r>
      <w:r w:rsidR="00180BC2">
        <w:rPr>
          <w:rFonts w:ascii="Arial" w:hAnsi="Arial" w:cs="Arial"/>
        </w:rPr>
        <w:t xml:space="preserve">n la atención en salud a </w:t>
      </w:r>
      <w:r w:rsidRPr="002F73D6">
        <w:rPr>
          <w:rFonts w:ascii="Arial" w:hAnsi="Arial" w:cs="Arial"/>
        </w:rPr>
        <w:t>personas víctimas del conflicto armado</w:t>
      </w:r>
      <w:r w:rsidR="00180BC2">
        <w:rPr>
          <w:rFonts w:ascii="Arial" w:hAnsi="Arial" w:cs="Arial"/>
        </w:rPr>
        <w:t xml:space="preserve">, así como recomendaciones para </w:t>
      </w:r>
      <w:r w:rsidRPr="002F73D6">
        <w:rPr>
          <w:rFonts w:ascii="Arial" w:hAnsi="Arial" w:cs="Arial"/>
        </w:rPr>
        <w:t>su po</w:t>
      </w:r>
      <w:r w:rsidR="00180BC2">
        <w:rPr>
          <w:rFonts w:ascii="Arial" w:hAnsi="Arial" w:cs="Arial"/>
        </w:rPr>
        <w:t xml:space="preserve">sible mejoramiento, a partir de </w:t>
      </w:r>
      <w:r w:rsidRPr="002F73D6">
        <w:rPr>
          <w:rFonts w:ascii="Arial" w:hAnsi="Arial" w:cs="Arial"/>
        </w:rPr>
        <w:t>las expe</w:t>
      </w:r>
      <w:r w:rsidR="00180BC2">
        <w:rPr>
          <w:rFonts w:ascii="Arial" w:hAnsi="Arial" w:cs="Arial"/>
        </w:rPr>
        <w:t xml:space="preserve">riencias propias (individuales, </w:t>
      </w:r>
      <w:r w:rsidRPr="002F73D6">
        <w:rPr>
          <w:rFonts w:ascii="Arial" w:hAnsi="Arial" w:cs="Arial"/>
        </w:rPr>
        <w:t>familiares y comunitarias) de recuperación, desde un enfoque diferencial.</w:t>
      </w:r>
    </w:p>
    <w:p w:rsidR="00DE0773" w:rsidRPr="002F73D6" w:rsidRDefault="00DE0773" w:rsidP="002F73D6">
      <w:pPr>
        <w:pStyle w:val="05Cuerpo"/>
        <w:rPr>
          <w:rFonts w:ascii="Arial" w:hAnsi="Arial" w:cs="Arial"/>
        </w:rPr>
      </w:pPr>
    </w:p>
    <w:p w:rsidR="00DD4383" w:rsidRPr="00DE0773" w:rsidRDefault="00DD4383" w:rsidP="00DD4383">
      <w:pPr>
        <w:pStyle w:val="05Cuerpo"/>
        <w:rPr>
          <w:rFonts w:ascii="Arial" w:hAnsi="Arial" w:cs="Arial"/>
          <w:b/>
        </w:rPr>
      </w:pPr>
      <w:r w:rsidRPr="00DE0773">
        <w:rPr>
          <w:rFonts w:ascii="Arial" w:hAnsi="Arial" w:cs="Arial"/>
          <w:b/>
        </w:rPr>
        <w:t>Descripción</w:t>
      </w:r>
    </w:p>
    <w:p w:rsidR="00DD4383" w:rsidRDefault="00DD4383" w:rsidP="00DD4383">
      <w:pPr>
        <w:pStyle w:val="05Cuerpo"/>
        <w:rPr>
          <w:rFonts w:ascii="Arial" w:hAnsi="Arial" w:cs="Arial"/>
        </w:rPr>
      </w:pPr>
      <w:r w:rsidRPr="002F73D6">
        <w:rPr>
          <w:rFonts w:ascii="Arial" w:hAnsi="Arial" w:cs="Arial"/>
        </w:rPr>
        <w:t xml:space="preserve">Los diálogos de saberes buscaban el intercambio de </w:t>
      </w:r>
      <w:r w:rsidR="00180BC2">
        <w:rPr>
          <w:rFonts w:ascii="Arial" w:hAnsi="Arial" w:cs="Arial"/>
        </w:rPr>
        <w:t xml:space="preserve">ideas o conocimiento, de manera </w:t>
      </w:r>
      <w:r w:rsidRPr="002F73D6">
        <w:rPr>
          <w:rFonts w:ascii="Arial" w:hAnsi="Arial" w:cs="Arial"/>
        </w:rPr>
        <w:t xml:space="preserve">pacífica </w:t>
      </w:r>
      <w:r w:rsidR="00180BC2">
        <w:rPr>
          <w:rFonts w:ascii="Arial" w:hAnsi="Arial" w:cs="Arial"/>
        </w:rPr>
        <w:t xml:space="preserve">y respetuosa, en donde cada uno </w:t>
      </w:r>
      <w:r w:rsidRPr="002F73D6">
        <w:rPr>
          <w:rFonts w:ascii="Arial" w:hAnsi="Arial" w:cs="Arial"/>
        </w:rPr>
        <w:t>de los “dial</w:t>
      </w:r>
      <w:r w:rsidR="00180BC2">
        <w:rPr>
          <w:rFonts w:ascii="Arial" w:hAnsi="Arial" w:cs="Arial"/>
        </w:rPr>
        <w:t xml:space="preserve">ogantes” es representante de su </w:t>
      </w:r>
      <w:r w:rsidRPr="002F73D6">
        <w:rPr>
          <w:rFonts w:ascii="Arial" w:hAnsi="Arial" w:cs="Arial"/>
        </w:rPr>
        <w:t>cultura y de su experiencia (Echeverri &amp; Román, 2008).</w:t>
      </w:r>
      <w:r w:rsidR="00180BC2">
        <w:rPr>
          <w:rFonts w:ascii="Arial" w:hAnsi="Arial" w:cs="Arial"/>
        </w:rPr>
        <w:t xml:space="preserve"> Estos espacios permitieron que </w:t>
      </w:r>
      <w:r w:rsidRPr="002F73D6">
        <w:rPr>
          <w:rFonts w:ascii="Arial" w:hAnsi="Arial" w:cs="Arial"/>
        </w:rPr>
        <w:t>todos tuvieran un espacio y fueran reconocidos sus saber</w:t>
      </w:r>
      <w:r w:rsidR="00180BC2">
        <w:rPr>
          <w:rFonts w:ascii="Arial" w:hAnsi="Arial" w:cs="Arial"/>
        </w:rPr>
        <w:t xml:space="preserve">es, lo cual se denomina “estado </w:t>
      </w:r>
      <w:r w:rsidRPr="002F73D6">
        <w:rPr>
          <w:rFonts w:ascii="Arial" w:hAnsi="Arial" w:cs="Arial"/>
        </w:rPr>
        <w:t>de justicia”. Par</w:t>
      </w:r>
      <w:r w:rsidR="00180BC2">
        <w:rPr>
          <w:rFonts w:ascii="Arial" w:hAnsi="Arial" w:cs="Arial"/>
        </w:rPr>
        <w:t xml:space="preserve">a alcanzar el objetivo final de </w:t>
      </w:r>
      <w:r w:rsidRPr="002F73D6">
        <w:rPr>
          <w:rFonts w:ascii="Arial" w:hAnsi="Arial" w:cs="Arial"/>
        </w:rPr>
        <w:t xml:space="preserve">un diálogo </w:t>
      </w:r>
      <w:r w:rsidR="00180BC2">
        <w:rPr>
          <w:rFonts w:ascii="Arial" w:hAnsi="Arial" w:cs="Arial"/>
        </w:rPr>
        <w:t xml:space="preserve">de saberes, un principio básico </w:t>
      </w:r>
      <w:r w:rsidRPr="002F73D6">
        <w:rPr>
          <w:rFonts w:ascii="Arial" w:hAnsi="Arial" w:cs="Arial"/>
        </w:rPr>
        <w:t>era la compr</w:t>
      </w:r>
      <w:r w:rsidR="00180BC2">
        <w:rPr>
          <w:rFonts w:ascii="Arial" w:hAnsi="Arial" w:cs="Arial"/>
        </w:rPr>
        <w:t xml:space="preserve">ensión de que el conocimiento o </w:t>
      </w:r>
      <w:r w:rsidRPr="002F73D6">
        <w:rPr>
          <w:rFonts w:ascii="Arial" w:hAnsi="Arial" w:cs="Arial"/>
        </w:rPr>
        <w:t>experiencia que cada uno de los sujetos participantes tení</w:t>
      </w:r>
      <w:r w:rsidR="00180BC2">
        <w:rPr>
          <w:rFonts w:ascii="Arial" w:hAnsi="Arial" w:cs="Arial"/>
        </w:rPr>
        <w:t xml:space="preserve">a era imperfecta; este supuesto </w:t>
      </w:r>
      <w:r w:rsidRPr="002F73D6">
        <w:rPr>
          <w:rFonts w:ascii="Arial" w:hAnsi="Arial" w:cs="Arial"/>
        </w:rPr>
        <w:t>permitió comprender que todas las experiencias o conocimientos son adecuados y válidos (Echeverri &amp; Román, 2008).</w:t>
      </w:r>
    </w:p>
    <w:p w:rsidR="00DE0773" w:rsidRPr="002F73D6" w:rsidRDefault="00DE0773" w:rsidP="00DD4383">
      <w:pPr>
        <w:pStyle w:val="05Cuerpo"/>
        <w:rPr>
          <w:rFonts w:ascii="Arial" w:hAnsi="Arial" w:cs="Arial"/>
        </w:rPr>
      </w:pPr>
    </w:p>
    <w:p w:rsidR="00DD4383" w:rsidRPr="002F73D6" w:rsidRDefault="00DD4383" w:rsidP="00DD4383">
      <w:pPr>
        <w:pStyle w:val="05Cuerpo"/>
        <w:rPr>
          <w:rFonts w:ascii="Arial" w:hAnsi="Arial" w:cs="Arial"/>
        </w:rPr>
      </w:pPr>
      <w:r w:rsidRPr="002F73D6">
        <w:rPr>
          <w:rFonts w:ascii="Arial" w:hAnsi="Arial" w:cs="Arial"/>
        </w:rPr>
        <w:t>Si bien las metodologías de diálogo de saberes se ha</w:t>
      </w:r>
      <w:r w:rsidR="00180BC2">
        <w:rPr>
          <w:rFonts w:ascii="Arial" w:hAnsi="Arial" w:cs="Arial"/>
        </w:rPr>
        <w:t xml:space="preserve">n diseñado para el encuentro de </w:t>
      </w:r>
      <w:r w:rsidRPr="002F73D6">
        <w:rPr>
          <w:rFonts w:ascii="Arial" w:hAnsi="Arial" w:cs="Arial"/>
        </w:rPr>
        <w:t>sistemas epistemológicos diversos, en nuestro caso toma relevancia para el conocimiento, desde do</w:t>
      </w:r>
      <w:r w:rsidR="00180BC2">
        <w:rPr>
          <w:rFonts w:ascii="Arial" w:hAnsi="Arial" w:cs="Arial"/>
        </w:rPr>
        <w:t xml:space="preserve">s o más perspectivas igualmente </w:t>
      </w:r>
      <w:r w:rsidRPr="002F73D6">
        <w:rPr>
          <w:rFonts w:ascii="Arial" w:hAnsi="Arial" w:cs="Arial"/>
        </w:rPr>
        <w:t>valoradas, sobre las afectaciones en la salud y las ne</w:t>
      </w:r>
      <w:r w:rsidR="00180BC2">
        <w:rPr>
          <w:rFonts w:ascii="Arial" w:hAnsi="Arial" w:cs="Arial"/>
        </w:rPr>
        <w:t xml:space="preserve">cesidades de atención con miras </w:t>
      </w:r>
      <w:r w:rsidRPr="002F73D6">
        <w:rPr>
          <w:rFonts w:ascii="Arial" w:hAnsi="Arial" w:cs="Arial"/>
        </w:rPr>
        <w:t>a la reparación, en el marco de un contex</w:t>
      </w:r>
      <w:r w:rsidR="00180BC2">
        <w:rPr>
          <w:rFonts w:ascii="Arial" w:hAnsi="Arial" w:cs="Arial"/>
        </w:rPr>
        <w:t xml:space="preserve">to </w:t>
      </w:r>
      <w:r w:rsidRPr="002F73D6">
        <w:rPr>
          <w:rFonts w:ascii="Arial" w:hAnsi="Arial" w:cs="Arial"/>
        </w:rPr>
        <w:t>común que e</w:t>
      </w:r>
      <w:r w:rsidR="00180BC2">
        <w:rPr>
          <w:rFonts w:ascii="Arial" w:hAnsi="Arial" w:cs="Arial"/>
        </w:rPr>
        <w:t xml:space="preserve">s el conflicto armado, pero con </w:t>
      </w:r>
      <w:r w:rsidRPr="002F73D6">
        <w:rPr>
          <w:rFonts w:ascii="Arial" w:hAnsi="Arial" w:cs="Arial"/>
        </w:rPr>
        <w:t xml:space="preserve">expresiones diversas sobre diferentes poblaciones y en </w:t>
      </w:r>
      <w:r w:rsidR="00180BC2">
        <w:rPr>
          <w:rFonts w:ascii="Arial" w:hAnsi="Arial" w:cs="Arial"/>
        </w:rPr>
        <w:t xml:space="preserve">diferentes regiones (González &amp; </w:t>
      </w:r>
      <w:r w:rsidRPr="002F73D6">
        <w:rPr>
          <w:rFonts w:ascii="Arial" w:hAnsi="Arial" w:cs="Arial"/>
        </w:rPr>
        <w:t>Macías, 2015). Lo que nos interesaba conocer era, de una parte, las diferentes percepciones sobre las afectaciones, así como</w:t>
      </w:r>
      <w:r w:rsidR="00180BC2">
        <w:rPr>
          <w:rFonts w:ascii="Arial" w:hAnsi="Arial" w:cs="Arial"/>
        </w:rPr>
        <w:t xml:space="preserve"> </w:t>
      </w:r>
      <w:r w:rsidRPr="002F73D6">
        <w:rPr>
          <w:rFonts w:ascii="Arial" w:hAnsi="Arial" w:cs="Arial"/>
        </w:rPr>
        <w:t>las neces</w:t>
      </w:r>
      <w:r w:rsidR="00180BC2">
        <w:rPr>
          <w:rFonts w:ascii="Arial" w:hAnsi="Arial" w:cs="Arial"/>
        </w:rPr>
        <w:t xml:space="preserve">idades de atención y reparación </w:t>
      </w:r>
      <w:r w:rsidRPr="002F73D6">
        <w:rPr>
          <w:rFonts w:ascii="Arial" w:hAnsi="Arial" w:cs="Arial"/>
        </w:rPr>
        <w:t>de la poblaci</w:t>
      </w:r>
      <w:r w:rsidR="00180BC2">
        <w:rPr>
          <w:rFonts w:ascii="Arial" w:hAnsi="Arial" w:cs="Arial"/>
        </w:rPr>
        <w:t xml:space="preserve">ón víctima. En este sentido, se </w:t>
      </w:r>
      <w:r w:rsidRPr="002F73D6">
        <w:rPr>
          <w:rFonts w:ascii="Arial" w:hAnsi="Arial" w:cs="Arial"/>
        </w:rPr>
        <w:t>trató de cons</w:t>
      </w:r>
      <w:r w:rsidR="00180BC2">
        <w:rPr>
          <w:rFonts w:ascii="Arial" w:hAnsi="Arial" w:cs="Arial"/>
        </w:rPr>
        <w:t xml:space="preserve">ultar los conocimientos que, al </w:t>
      </w:r>
      <w:r w:rsidRPr="002F73D6">
        <w:rPr>
          <w:rFonts w:ascii="Arial" w:hAnsi="Arial" w:cs="Arial"/>
        </w:rPr>
        <w:t>respecto, ten</w:t>
      </w:r>
      <w:r w:rsidR="00180BC2">
        <w:rPr>
          <w:rFonts w:ascii="Arial" w:hAnsi="Arial" w:cs="Arial"/>
        </w:rPr>
        <w:t xml:space="preserve">ían tanto las organizaciones no </w:t>
      </w:r>
      <w:r w:rsidRPr="002F73D6">
        <w:rPr>
          <w:rFonts w:ascii="Arial" w:hAnsi="Arial" w:cs="Arial"/>
        </w:rPr>
        <w:t>gubernamentales relacionadas con el acompañamiento, el cuidado y el acceso a</w:t>
      </w:r>
      <w:r w:rsidR="00180BC2">
        <w:rPr>
          <w:rFonts w:ascii="Arial" w:hAnsi="Arial" w:cs="Arial"/>
        </w:rPr>
        <w:t xml:space="preserve"> salud </w:t>
      </w:r>
      <w:r w:rsidRPr="002F73D6">
        <w:rPr>
          <w:rFonts w:ascii="Arial" w:hAnsi="Arial" w:cs="Arial"/>
        </w:rPr>
        <w:t>de la població</w:t>
      </w:r>
      <w:r w:rsidR="00180BC2">
        <w:rPr>
          <w:rFonts w:ascii="Arial" w:hAnsi="Arial" w:cs="Arial"/>
        </w:rPr>
        <w:t xml:space="preserve">n víctima, así como los sujetos </w:t>
      </w:r>
      <w:r w:rsidRPr="002F73D6">
        <w:rPr>
          <w:rFonts w:ascii="Arial" w:hAnsi="Arial" w:cs="Arial"/>
        </w:rPr>
        <w:t>de atención, es decir, la población víctima,</w:t>
      </w:r>
    </w:p>
    <w:p w:rsidR="00DD4383" w:rsidRDefault="00DD4383" w:rsidP="00DD4383">
      <w:pPr>
        <w:pStyle w:val="05Cuerpo"/>
        <w:rPr>
          <w:rFonts w:ascii="Arial" w:hAnsi="Arial" w:cs="Arial"/>
        </w:rPr>
      </w:pPr>
      <w:proofErr w:type="gramStart"/>
      <w:r w:rsidRPr="002F73D6">
        <w:rPr>
          <w:rFonts w:ascii="Arial" w:hAnsi="Arial" w:cs="Arial"/>
        </w:rPr>
        <w:t>vista</w:t>
      </w:r>
      <w:proofErr w:type="gramEnd"/>
      <w:r w:rsidRPr="002F73D6">
        <w:rPr>
          <w:rFonts w:ascii="Arial" w:hAnsi="Arial" w:cs="Arial"/>
        </w:rPr>
        <w:t xml:space="preserve"> desde</w:t>
      </w:r>
      <w:r w:rsidR="00180BC2">
        <w:rPr>
          <w:rFonts w:ascii="Arial" w:hAnsi="Arial" w:cs="Arial"/>
        </w:rPr>
        <w:t xml:space="preserve"> un enfoque diferencial (Gonzá</w:t>
      </w:r>
      <w:r w:rsidRPr="002F73D6">
        <w:rPr>
          <w:rFonts w:ascii="Arial" w:hAnsi="Arial" w:cs="Arial"/>
        </w:rPr>
        <w:t>lez &amp; Macías, 2015).</w:t>
      </w:r>
    </w:p>
    <w:p w:rsidR="00DE0773" w:rsidRPr="002F73D6" w:rsidRDefault="00DE0773" w:rsidP="00DD4383">
      <w:pPr>
        <w:pStyle w:val="05Cuerpo"/>
        <w:rPr>
          <w:rFonts w:ascii="Arial" w:hAnsi="Arial" w:cs="Arial"/>
        </w:rPr>
      </w:pPr>
    </w:p>
    <w:p w:rsidR="00DD4383" w:rsidRPr="002F73D6" w:rsidRDefault="00DD4383" w:rsidP="00DD4383">
      <w:pPr>
        <w:pStyle w:val="05Cuerpo"/>
        <w:rPr>
          <w:rFonts w:ascii="Arial" w:hAnsi="Arial" w:cs="Arial"/>
        </w:rPr>
      </w:pPr>
      <w:r w:rsidRPr="002F73D6">
        <w:rPr>
          <w:rFonts w:ascii="Arial" w:hAnsi="Arial" w:cs="Arial"/>
        </w:rPr>
        <w:t>Para el de</w:t>
      </w:r>
      <w:r w:rsidR="00180BC2">
        <w:rPr>
          <w:rFonts w:ascii="Arial" w:hAnsi="Arial" w:cs="Arial"/>
        </w:rPr>
        <w:t xml:space="preserve">sarrollo de esta metodología se </w:t>
      </w:r>
      <w:r w:rsidRPr="002F73D6">
        <w:rPr>
          <w:rFonts w:ascii="Arial" w:hAnsi="Arial" w:cs="Arial"/>
        </w:rPr>
        <w:t xml:space="preserve">requirió </w:t>
      </w:r>
      <w:r w:rsidR="00180BC2">
        <w:rPr>
          <w:rFonts w:ascii="Arial" w:hAnsi="Arial" w:cs="Arial"/>
        </w:rPr>
        <w:t xml:space="preserve">un encuentro entre personas que </w:t>
      </w:r>
      <w:r w:rsidRPr="002F73D6">
        <w:rPr>
          <w:rFonts w:ascii="Arial" w:hAnsi="Arial" w:cs="Arial"/>
        </w:rPr>
        <w:t>manejen cierto aspecto del saber (denominadas sabedores y sabedoras), quienes procedieron a</w:t>
      </w:r>
      <w:r w:rsidR="00180BC2">
        <w:rPr>
          <w:rFonts w:ascii="Arial" w:hAnsi="Arial" w:cs="Arial"/>
        </w:rPr>
        <w:t xml:space="preserve"> expresarse en unas condiciones </w:t>
      </w:r>
      <w:r w:rsidRPr="002F73D6">
        <w:rPr>
          <w:rFonts w:ascii="Arial" w:hAnsi="Arial" w:cs="Arial"/>
        </w:rPr>
        <w:t>de diálogo fr</w:t>
      </w:r>
      <w:r w:rsidR="00180BC2">
        <w:rPr>
          <w:rFonts w:ascii="Arial" w:hAnsi="Arial" w:cs="Arial"/>
        </w:rPr>
        <w:t xml:space="preserve">ancas, sinceras y horizontales, </w:t>
      </w:r>
      <w:r w:rsidRPr="002F73D6">
        <w:rPr>
          <w:rFonts w:ascii="Arial" w:hAnsi="Arial" w:cs="Arial"/>
        </w:rPr>
        <w:t>con la posibi</w:t>
      </w:r>
      <w:r w:rsidR="00180BC2">
        <w:rPr>
          <w:rFonts w:ascii="Arial" w:hAnsi="Arial" w:cs="Arial"/>
        </w:rPr>
        <w:t xml:space="preserve">lidad de </w:t>
      </w:r>
      <w:r w:rsidR="00180BC2">
        <w:rPr>
          <w:rFonts w:ascii="Arial" w:hAnsi="Arial" w:cs="Arial"/>
        </w:rPr>
        <w:lastRenderedPageBreak/>
        <w:t xml:space="preserve">transmitir a otros las </w:t>
      </w:r>
      <w:r w:rsidRPr="002F73D6">
        <w:rPr>
          <w:rFonts w:ascii="Arial" w:hAnsi="Arial" w:cs="Arial"/>
        </w:rPr>
        <w:t>formas como</w:t>
      </w:r>
      <w:r w:rsidR="00180BC2">
        <w:rPr>
          <w:rFonts w:ascii="Arial" w:hAnsi="Arial" w:cs="Arial"/>
        </w:rPr>
        <w:t xml:space="preserve"> afrontan o deberían afrontarse </w:t>
      </w:r>
      <w:r w:rsidRPr="002F73D6">
        <w:rPr>
          <w:rFonts w:ascii="Arial" w:hAnsi="Arial" w:cs="Arial"/>
        </w:rPr>
        <w:t xml:space="preserve">situaciones </w:t>
      </w:r>
      <w:r w:rsidR="00180BC2">
        <w:rPr>
          <w:rFonts w:ascii="Arial" w:hAnsi="Arial" w:cs="Arial"/>
        </w:rPr>
        <w:t xml:space="preserve">específicas desde su respectivo </w:t>
      </w:r>
      <w:r w:rsidRPr="002F73D6">
        <w:rPr>
          <w:rFonts w:ascii="Arial" w:hAnsi="Arial" w:cs="Arial"/>
        </w:rPr>
        <w:t>saber. Lo anter</w:t>
      </w:r>
      <w:r w:rsidR="00180BC2">
        <w:rPr>
          <w:rFonts w:ascii="Arial" w:hAnsi="Arial" w:cs="Arial"/>
        </w:rPr>
        <w:t xml:space="preserve">ior implicó en su desarrollo un </w:t>
      </w:r>
      <w:r w:rsidRPr="002F73D6">
        <w:rPr>
          <w:rFonts w:ascii="Arial" w:hAnsi="Arial" w:cs="Arial"/>
        </w:rPr>
        <w:t>constante mov</w:t>
      </w:r>
      <w:r w:rsidR="00180BC2">
        <w:rPr>
          <w:rFonts w:ascii="Arial" w:hAnsi="Arial" w:cs="Arial"/>
        </w:rPr>
        <w:t xml:space="preserve">imiento entre formas diferentes </w:t>
      </w:r>
      <w:r w:rsidRPr="002F73D6">
        <w:rPr>
          <w:rFonts w:ascii="Arial" w:hAnsi="Arial" w:cs="Arial"/>
        </w:rPr>
        <w:t>de explicación, comprensión e interpretación que la analista reconoció como iguales</w:t>
      </w:r>
    </w:p>
    <w:p w:rsidR="00DD4383" w:rsidRPr="002F73D6" w:rsidRDefault="00DD4383" w:rsidP="00DD4383">
      <w:pPr>
        <w:pStyle w:val="05Cuerpo"/>
        <w:rPr>
          <w:rFonts w:ascii="Arial" w:hAnsi="Arial" w:cs="Arial"/>
        </w:rPr>
      </w:pPr>
      <w:proofErr w:type="gramStart"/>
      <w:r w:rsidRPr="002F73D6">
        <w:rPr>
          <w:rFonts w:ascii="Arial" w:hAnsi="Arial" w:cs="Arial"/>
        </w:rPr>
        <w:t>en</w:t>
      </w:r>
      <w:proofErr w:type="gramEnd"/>
      <w:r w:rsidRPr="002F73D6">
        <w:rPr>
          <w:rFonts w:ascii="Arial" w:hAnsi="Arial" w:cs="Arial"/>
        </w:rPr>
        <w:t xml:space="preserve"> importancia (</w:t>
      </w:r>
      <w:proofErr w:type="spellStart"/>
      <w:r w:rsidRPr="002F73D6">
        <w:rPr>
          <w:rFonts w:ascii="Arial" w:hAnsi="Arial" w:cs="Arial"/>
        </w:rPr>
        <w:t>Rappaport</w:t>
      </w:r>
      <w:proofErr w:type="spellEnd"/>
      <w:r w:rsidRPr="002F73D6">
        <w:rPr>
          <w:rFonts w:ascii="Arial" w:hAnsi="Arial" w:cs="Arial"/>
        </w:rPr>
        <w:t>, 2004).</w:t>
      </w:r>
    </w:p>
    <w:p w:rsidR="00DD4383" w:rsidRDefault="00DD4383" w:rsidP="00180BC2">
      <w:pPr>
        <w:pStyle w:val="05Cuerpo"/>
        <w:rPr>
          <w:rFonts w:ascii="Arial" w:hAnsi="Arial" w:cs="Arial"/>
        </w:rPr>
      </w:pPr>
      <w:r w:rsidRPr="002F73D6">
        <w:rPr>
          <w:rFonts w:ascii="Arial" w:hAnsi="Arial" w:cs="Arial"/>
        </w:rPr>
        <w:t xml:space="preserve">Un “sabedor” </w:t>
      </w:r>
      <w:r w:rsidR="00180BC2">
        <w:rPr>
          <w:rFonts w:ascii="Arial" w:hAnsi="Arial" w:cs="Arial"/>
        </w:rPr>
        <w:t xml:space="preserve">o “sabedora” se definió como </w:t>
      </w:r>
      <w:r w:rsidRPr="002F73D6">
        <w:rPr>
          <w:rFonts w:ascii="Arial" w:hAnsi="Arial" w:cs="Arial"/>
        </w:rPr>
        <w:t>aquella pe</w:t>
      </w:r>
      <w:r w:rsidR="00180BC2">
        <w:rPr>
          <w:rFonts w:ascii="Arial" w:hAnsi="Arial" w:cs="Arial"/>
        </w:rPr>
        <w:t xml:space="preserve">rsona que se ha destacado en su </w:t>
      </w:r>
      <w:r w:rsidRPr="002F73D6">
        <w:rPr>
          <w:rFonts w:ascii="Arial" w:hAnsi="Arial" w:cs="Arial"/>
        </w:rPr>
        <w:t>comunidad por haber decantado un conjunto</w:t>
      </w:r>
      <w:r w:rsidR="00180BC2">
        <w:rPr>
          <w:rFonts w:ascii="Arial" w:hAnsi="Arial" w:cs="Arial"/>
        </w:rPr>
        <w:t xml:space="preserve"> </w:t>
      </w:r>
      <w:r w:rsidRPr="002F73D6">
        <w:rPr>
          <w:rFonts w:ascii="Arial" w:hAnsi="Arial" w:cs="Arial"/>
        </w:rPr>
        <w:t>rico en los conocimientos propios de la cultura</w:t>
      </w:r>
      <w:r w:rsidR="00180BC2">
        <w:rPr>
          <w:rFonts w:ascii="Arial" w:hAnsi="Arial" w:cs="Arial"/>
        </w:rPr>
        <w:t xml:space="preserve"> </w:t>
      </w:r>
      <w:r w:rsidRPr="002F73D6">
        <w:rPr>
          <w:rFonts w:ascii="Arial" w:hAnsi="Arial" w:cs="Arial"/>
        </w:rPr>
        <w:t>a la cual</w:t>
      </w:r>
      <w:r w:rsidR="00180BC2">
        <w:rPr>
          <w:rFonts w:ascii="Arial" w:hAnsi="Arial" w:cs="Arial"/>
        </w:rPr>
        <w:t xml:space="preserve"> pertenece o de la problemática </w:t>
      </w:r>
      <w:r w:rsidRPr="002F73D6">
        <w:rPr>
          <w:rFonts w:ascii="Arial" w:hAnsi="Arial" w:cs="Arial"/>
        </w:rPr>
        <w:t>sobre la cu</w:t>
      </w:r>
      <w:r w:rsidR="00180BC2">
        <w:rPr>
          <w:rFonts w:ascii="Arial" w:hAnsi="Arial" w:cs="Arial"/>
        </w:rPr>
        <w:t xml:space="preserve">al se pretende obtener un saber </w:t>
      </w:r>
      <w:r w:rsidRPr="002F73D6">
        <w:rPr>
          <w:rFonts w:ascii="Arial" w:hAnsi="Arial" w:cs="Arial"/>
        </w:rPr>
        <w:t>o conocimie</w:t>
      </w:r>
      <w:r w:rsidR="00180BC2">
        <w:rPr>
          <w:rFonts w:ascii="Arial" w:hAnsi="Arial" w:cs="Arial"/>
        </w:rPr>
        <w:t xml:space="preserve">nto, que además sea capaz de </w:t>
      </w:r>
      <w:r w:rsidRPr="002F73D6">
        <w:rPr>
          <w:rFonts w:ascii="Arial" w:hAnsi="Arial" w:cs="Arial"/>
        </w:rPr>
        <w:t xml:space="preserve">dar cuenta </w:t>
      </w:r>
      <w:r w:rsidR="00180BC2">
        <w:rPr>
          <w:rFonts w:ascii="Arial" w:hAnsi="Arial" w:cs="Arial"/>
        </w:rPr>
        <w:t xml:space="preserve">y razón desde los fundamentos y </w:t>
      </w:r>
      <w:r w:rsidRPr="00180BC2">
        <w:rPr>
          <w:rFonts w:ascii="Arial" w:hAnsi="Arial" w:cs="Arial"/>
        </w:rPr>
        <w:t xml:space="preserve">estructuras de </w:t>
      </w:r>
      <w:r w:rsidR="00180BC2">
        <w:rPr>
          <w:rFonts w:ascii="Arial" w:hAnsi="Arial" w:cs="Arial"/>
        </w:rPr>
        <w:t xml:space="preserve">su cultura de los contenidos de </w:t>
      </w:r>
      <w:r w:rsidRPr="00180BC2">
        <w:rPr>
          <w:rFonts w:ascii="Arial" w:hAnsi="Arial" w:cs="Arial"/>
        </w:rPr>
        <w:t>dichos conocimientos (Bello, 2014).</w:t>
      </w:r>
    </w:p>
    <w:p w:rsidR="006E0E36" w:rsidRPr="00180BC2" w:rsidRDefault="006E0E36" w:rsidP="00180BC2">
      <w:pPr>
        <w:pStyle w:val="05Cuerpo"/>
        <w:rPr>
          <w:rFonts w:ascii="Arial" w:hAnsi="Arial" w:cs="Arial"/>
        </w:rPr>
      </w:pPr>
    </w:p>
    <w:p w:rsidR="00DD4383" w:rsidRPr="006E0E36" w:rsidRDefault="00DD4383" w:rsidP="00180BC2">
      <w:pPr>
        <w:pStyle w:val="05Cuerpo"/>
        <w:jc w:val="left"/>
        <w:rPr>
          <w:rFonts w:ascii="Arial" w:hAnsi="Arial" w:cs="Arial"/>
          <w:b/>
        </w:rPr>
      </w:pPr>
      <w:r w:rsidRPr="006E0E36">
        <w:rPr>
          <w:rFonts w:ascii="Arial" w:hAnsi="Arial" w:cs="Arial"/>
          <w:b/>
        </w:rPr>
        <w:t>Metodología de grupos focales</w:t>
      </w:r>
    </w:p>
    <w:p w:rsidR="006E0E36" w:rsidRPr="00180BC2" w:rsidRDefault="006E0E36" w:rsidP="00180BC2">
      <w:pPr>
        <w:pStyle w:val="05Cuerpo"/>
        <w:jc w:val="left"/>
        <w:rPr>
          <w:rFonts w:ascii="Arial" w:hAnsi="Arial" w:cs="Arial"/>
        </w:rPr>
      </w:pPr>
    </w:p>
    <w:p w:rsidR="00DD4383" w:rsidRPr="00180BC2" w:rsidRDefault="00DD4383" w:rsidP="006E0E36">
      <w:pPr>
        <w:pStyle w:val="05Cuerpo"/>
        <w:rPr>
          <w:rFonts w:ascii="Arial" w:hAnsi="Arial" w:cs="Arial"/>
        </w:rPr>
      </w:pPr>
      <w:r w:rsidRPr="00180BC2">
        <w:rPr>
          <w:rFonts w:ascii="Arial" w:hAnsi="Arial" w:cs="Arial"/>
        </w:rPr>
        <w:t>Para este diálogo se propuso la metodología de grupos focales, que consiste justamente e</w:t>
      </w:r>
      <w:r w:rsidR="006E0E36">
        <w:rPr>
          <w:rFonts w:ascii="Arial" w:hAnsi="Arial" w:cs="Arial"/>
        </w:rPr>
        <w:t xml:space="preserve">n un espacio de participación y </w:t>
      </w:r>
      <w:r w:rsidRPr="00180BC2">
        <w:rPr>
          <w:rFonts w:ascii="Arial" w:hAnsi="Arial" w:cs="Arial"/>
        </w:rPr>
        <w:t xml:space="preserve">deliberación a partir de una </w:t>
      </w:r>
      <w:r w:rsidR="006E0E36">
        <w:rPr>
          <w:rFonts w:ascii="Arial" w:hAnsi="Arial" w:cs="Arial"/>
        </w:rPr>
        <w:t xml:space="preserve">o varias preguntas orientadoras generales. Está basado, </w:t>
      </w:r>
      <w:r w:rsidRPr="00180BC2">
        <w:rPr>
          <w:rFonts w:ascii="Arial" w:hAnsi="Arial" w:cs="Arial"/>
        </w:rPr>
        <w:t>sobre todo,</w:t>
      </w:r>
      <w:r w:rsidR="006E0E36">
        <w:rPr>
          <w:rFonts w:ascii="Arial" w:hAnsi="Arial" w:cs="Arial"/>
        </w:rPr>
        <w:t xml:space="preserve"> en la escucha por parte de los participantes y de la </w:t>
      </w:r>
      <w:r w:rsidRPr="00180BC2">
        <w:rPr>
          <w:rFonts w:ascii="Arial" w:hAnsi="Arial" w:cs="Arial"/>
        </w:rPr>
        <w:t>persona que modera,</w:t>
      </w:r>
    </w:p>
    <w:p w:rsidR="002057C8" w:rsidRPr="00180BC2" w:rsidRDefault="00DD4383" w:rsidP="006E0E36">
      <w:pPr>
        <w:pStyle w:val="05Cuerpo"/>
        <w:rPr>
          <w:rFonts w:ascii="Arial" w:hAnsi="Arial" w:cs="Arial"/>
        </w:rPr>
      </w:pPr>
      <w:proofErr w:type="gramStart"/>
      <w:r w:rsidRPr="00180BC2">
        <w:rPr>
          <w:rFonts w:ascii="Arial" w:hAnsi="Arial" w:cs="Arial"/>
        </w:rPr>
        <w:t>quien</w:t>
      </w:r>
      <w:proofErr w:type="gramEnd"/>
      <w:r w:rsidRPr="00180BC2">
        <w:rPr>
          <w:rFonts w:ascii="Arial" w:hAnsi="Arial" w:cs="Arial"/>
        </w:rPr>
        <w:t xml:space="preserve"> guía la discusión a partir de los temas que </w:t>
      </w:r>
      <w:r w:rsidR="006E0E36">
        <w:rPr>
          <w:rFonts w:ascii="Arial" w:hAnsi="Arial" w:cs="Arial"/>
        </w:rPr>
        <w:t xml:space="preserve">van surgiendo en la mesa. Es un </w:t>
      </w:r>
      <w:r w:rsidRPr="00180BC2">
        <w:rPr>
          <w:rFonts w:ascii="Arial" w:hAnsi="Arial" w:cs="Arial"/>
        </w:rPr>
        <w:t>espacio pa</w:t>
      </w:r>
      <w:r w:rsidR="006E0E36">
        <w:rPr>
          <w:rFonts w:ascii="Arial" w:hAnsi="Arial" w:cs="Arial"/>
        </w:rPr>
        <w:t xml:space="preserve">ra acceder de manera sencilla a </w:t>
      </w:r>
      <w:r w:rsidRPr="00180BC2">
        <w:rPr>
          <w:rFonts w:ascii="Arial" w:hAnsi="Arial" w:cs="Arial"/>
        </w:rPr>
        <w:t xml:space="preserve">la información requerida y su valor se encuentra en </w:t>
      </w:r>
      <w:r w:rsidR="006E0E36">
        <w:rPr>
          <w:rFonts w:ascii="Arial" w:hAnsi="Arial" w:cs="Arial"/>
        </w:rPr>
        <w:t xml:space="preserve">que, en la socialización de las </w:t>
      </w:r>
      <w:r w:rsidRPr="00180BC2">
        <w:rPr>
          <w:rFonts w:ascii="Arial" w:hAnsi="Arial" w:cs="Arial"/>
        </w:rPr>
        <w:t xml:space="preserve">experiencias </w:t>
      </w:r>
      <w:r w:rsidR="006E0E36">
        <w:rPr>
          <w:rFonts w:ascii="Arial" w:hAnsi="Arial" w:cs="Arial"/>
        </w:rPr>
        <w:t xml:space="preserve">y percepciones individuales, se </w:t>
      </w:r>
      <w:r w:rsidRPr="00180BC2">
        <w:rPr>
          <w:rFonts w:ascii="Arial" w:hAnsi="Arial" w:cs="Arial"/>
        </w:rPr>
        <w:t>activan nuevos recuerdos e ideas. Por ejemplo, para la reconstrucción de memoria histórica, la i</w:t>
      </w:r>
      <w:r w:rsidR="006E0E36">
        <w:rPr>
          <w:rFonts w:ascii="Arial" w:hAnsi="Arial" w:cs="Arial"/>
        </w:rPr>
        <w:t xml:space="preserve">nformación recogida a través de </w:t>
      </w:r>
      <w:r w:rsidRPr="00180BC2">
        <w:rPr>
          <w:rFonts w:ascii="Arial" w:hAnsi="Arial" w:cs="Arial"/>
        </w:rPr>
        <w:t>esta metod</w:t>
      </w:r>
      <w:r w:rsidR="006E0E36">
        <w:rPr>
          <w:rFonts w:ascii="Arial" w:hAnsi="Arial" w:cs="Arial"/>
        </w:rPr>
        <w:t xml:space="preserve">ología no es generalizable sino </w:t>
      </w:r>
      <w:r w:rsidRPr="00180BC2">
        <w:rPr>
          <w:rFonts w:ascii="Arial" w:hAnsi="Arial" w:cs="Arial"/>
        </w:rPr>
        <w:t>aplicable exc</w:t>
      </w:r>
      <w:r w:rsidR="006E0E36">
        <w:rPr>
          <w:rFonts w:ascii="Arial" w:hAnsi="Arial" w:cs="Arial"/>
        </w:rPr>
        <w:t xml:space="preserve">lusivamente a los participantes </w:t>
      </w:r>
      <w:r w:rsidRPr="00180BC2">
        <w:rPr>
          <w:rFonts w:ascii="Arial" w:hAnsi="Arial" w:cs="Arial"/>
        </w:rPr>
        <w:t>(Bello, 201</w:t>
      </w:r>
      <w:r w:rsidR="006E0E36">
        <w:rPr>
          <w:rFonts w:ascii="Arial" w:hAnsi="Arial" w:cs="Arial"/>
        </w:rPr>
        <w:t xml:space="preserve">4). Por eso, para este proceso, </w:t>
      </w:r>
      <w:r w:rsidRPr="00180BC2">
        <w:rPr>
          <w:rFonts w:ascii="Arial" w:hAnsi="Arial" w:cs="Arial"/>
        </w:rPr>
        <w:t>la metodología de grupo focal se aplic</w:t>
      </w:r>
      <w:r w:rsidR="006E0E36">
        <w:rPr>
          <w:rFonts w:ascii="Arial" w:hAnsi="Arial" w:cs="Arial"/>
        </w:rPr>
        <w:t xml:space="preserve">ó al </w:t>
      </w:r>
      <w:r w:rsidRPr="00180BC2">
        <w:rPr>
          <w:rFonts w:ascii="Arial" w:hAnsi="Arial" w:cs="Arial"/>
        </w:rPr>
        <w:t>encuentro c</w:t>
      </w:r>
      <w:r w:rsidR="006E0E36">
        <w:rPr>
          <w:rFonts w:ascii="Arial" w:hAnsi="Arial" w:cs="Arial"/>
        </w:rPr>
        <w:t xml:space="preserve">on organizaciones, mientras que </w:t>
      </w:r>
      <w:r w:rsidRPr="00180BC2">
        <w:rPr>
          <w:rFonts w:ascii="Arial" w:hAnsi="Arial" w:cs="Arial"/>
        </w:rPr>
        <w:t>en el encuent</w:t>
      </w:r>
      <w:r w:rsidR="006E0E36">
        <w:rPr>
          <w:rFonts w:ascii="Arial" w:hAnsi="Arial" w:cs="Arial"/>
        </w:rPr>
        <w:t xml:space="preserve">ro con población víctima fue un </w:t>
      </w:r>
      <w:r w:rsidRPr="00180BC2">
        <w:rPr>
          <w:rFonts w:ascii="Arial" w:hAnsi="Arial" w:cs="Arial"/>
        </w:rPr>
        <w:t>complemento, así:</w:t>
      </w:r>
    </w:p>
    <w:p w:rsidR="002057C8" w:rsidRDefault="002057C8" w:rsidP="00463364">
      <w:pPr>
        <w:pStyle w:val="05Cuerpo"/>
        <w:rPr>
          <w:rFonts w:ascii="Times New Roman"/>
          <w:sz w:val="14"/>
        </w:rPr>
      </w:pPr>
    </w:p>
    <w:p w:rsidR="002057C8" w:rsidRDefault="00DD4383" w:rsidP="00463364">
      <w:pPr>
        <w:pStyle w:val="05Cuerpo"/>
        <w:rPr>
          <w:rFonts w:ascii="Times New Roman"/>
          <w:sz w:val="14"/>
        </w:rPr>
      </w:pPr>
      <w:r>
        <w:rPr>
          <w:noProof/>
          <w:lang w:val="es-CO" w:eastAsia="es-CO"/>
        </w:rPr>
        <w:drawing>
          <wp:inline distT="0" distB="0" distL="0" distR="0" wp14:anchorId="3AFED6AD" wp14:editId="6A3A87B3">
            <wp:extent cx="5391150" cy="23132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45" t="14828" r="27310" b="53694"/>
                    <a:stretch/>
                  </pic:blipFill>
                  <pic:spPr bwMode="auto">
                    <a:xfrm>
                      <a:off x="0" y="0"/>
                      <a:ext cx="5404396" cy="2318907"/>
                    </a:xfrm>
                    <a:prstGeom prst="rect">
                      <a:avLst/>
                    </a:prstGeom>
                    <a:ln>
                      <a:noFill/>
                    </a:ln>
                    <a:extLst>
                      <a:ext uri="{53640926-AAD7-44D8-BBD7-CCE9431645EC}">
                        <a14:shadowObscured xmlns:a14="http://schemas.microsoft.com/office/drawing/2010/main"/>
                      </a:ext>
                    </a:extLst>
                  </pic:spPr>
                </pic:pic>
              </a:graphicData>
            </a:graphic>
          </wp:inline>
        </w:drawing>
      </w: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2057C8" w:rsidRDefault="002057C8" w:rsidP="00463364">
      <w:pPr>
        <w:pStyle w:val="05Cuerpo"/>
        <w:rPr>
          <w:rFonts w:ascii="Times New Roman"/>
          <w:sz w:val="14"/>
        </w:rPr>
      </w:pPr>
    </w:p>
    <w:p w:rsidR="008E086A" w:rsidRDefault="00DD4383" w:rsidP="008E086A">
      <w:pPr>
        <w:widowControl/>
        <w:autoSpaceDE/>
        <w:autoSpaceDN/>
        <w:jc w:val="both"/>
        <w:rPr>
          <w:rFonts w:ascii="Arial" w:eastAsia="Times New Roman" w:hAnsi="Arial" w:cs="Arial"/>
          <w:color w:val="00ABD3"/>
          <w:sz w:val="24"/>
          <w:szCs w:val="24"/>
          <w:lang w:val="es-CO" w:eastAsia="es-CO"/>
        </w:rPr>
      </w:pPr>
      <w:r w:rsidRPr="008E086A">
        <w:rPr>
          <w:rFonts w:ascii="Arial" w:eastAsia="Times New Roman" w:hAnsi="Arial" w:cs="Arial"/>
          <w:color w:val="00ABD3"/>
          <w:sz w:val="24"/>
          <w:szCs w:val="24"/>
          <w:lang w:val="es-CO" w:eastAsia="es-CO"/>
        </w:rPr>
        <w:t>Metodología de trabajo con población víctima (Bello, 2014).</w:t>
      </w:r>
    </w:p>
    <w:p w:rsidR="00A21F39" w:rsidRDefault="00DD4383" w:rsidP="008E086A">
      <w:pPr>
        <w:widowControl/>
        <w:autoSpaceDE/>
        <w:autoSpaceDN/>
        <w:jc w:val="both"/>
        <w:rPr>
          <w:rFonts w:ascii="Arial" w:eastAsia="Times New Roman" w:hAnsi="Arial" w:cs="Arial"/>
          <w:color w:val="000000"/>
          <w:sz w:val="24"/>
          <w:szCs w:val="24"/>
          <w:lang w:val="es-CO" w:eastAsia="es-CO"/>
        </w:rPr>
      </w:pPr>
      <w:r w:rsidRPr="008E086A">
        <w:rPr>
          <w:rFonts w:ascii="Arial" w:eastAsia="Times New Roman" w:hAnsi="Arial" w:cs="Arial"/>
          <w:color w:val="00ABD3"/>
          <w:sz w:val="24"/>
          <w:szCs w:val="24"/>
          <w:lang w:val="es-CO" w:eastAsia="es-CO"/>
        </w:rPr>
        <w:br/>
      </w:r>
      <w:r w:rsidRPr="008E086A">
        <w:rPr>
          <w:rFonts w:ascii="Arial" w:eastAsia="Times New Roman" w:hAnsi="Arial" w:cs="Arial"/>
          <w:color w:val="000000"/>
          <w:sz w:val="24"/>
          <w:szCs w:val="24"/>
          <w:lang w:val="es-CO" w:eastAsia="es-CO"/>
        </w:rPr>
        <w:t>Primera parte (4 horas):</w:t>
      </w:r>
    </w:p>
    <w:p w:rsidR="008E086A" w:rsidRDefault="00DD4383" w:rsidP="008E086A">
      <w:pPr>
        <w:widowControl/>
        <w:autoSpaceDE/>
        <w:autoSpaceDN/>
        <w:jc w:val="both"/>
        <w:rPr>
          <w:rFonts w:ascii="Arial" w:eastAsia="Times New Roman" w:hAnsi="Arial" w:cs="Arial"/>
          <w:color w:val="000000"/>
          <w:sz w:val="24"/>
          <w:szCs w:val="24"/>
          <w:lang w:val="es-CO" w:eastAsia="es-CO"/>
        </w:rPr>
      </w:pP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ABD3"/>
          <w:sz w:val="24"/>
          <w:szCs w:val="24"/>
          <w:lang w:val="es-CO" w:eastAsia="es-CO"/>
        </w:rPr>
        <w:t xml:space="preserve">1. </w:t>
      </w:r>
      <w:r w:rsidRPr="008E086A">
        <w:rPr>
          <w:rFonts w:ascii="Arial" w:eastAsia="Times New Roman" w:hAnsi="Arial" w:cs="Arial"/>
          <w:color w:val="000000"/>
          <w:sz w:val="24"/>
          <w:szCs w:val="24"/>
          <w:lang w:val="es-CO" w:eastAsia="es-CO"/>
        </w:rPr>
        <w:t>Acuerdos y pautas iniciales: confianza entre participantes, relación con facilitadora. Objetivos del encuentro por parte de la institución que convoca (15 minutos).</w:t>
      </w:r>
    </w:p>
    <w:p w:rsidR="008E086A" w:rsidRDefault="00DD4383" w:rsidP="008E086A">
      <w:pPr>
        <w:widowControl/>
        <w:autoSpaceDE/>
        <w:autoSpaceDN/>
        <w:jc w:val="both"/>
        <w:rPr>
          <w:rFonts w:ascii="Arial" w:eastAsia="Times New Roman" w:hAnsi="Arial" w:cs="Arial"/>
          <w:color w:val="000000"/>
          <w:sz w:val="24"/>
          <w:szCs w:val="24"/>
          <w:lang w:val="es-CO" w:eastAsia="es-CO"/>
        </w:rPr>
      </w:pP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ABD3"/>
          <w:sz w:val="24"/>
          <w:szCs w:val="24"/>
          <w:lang w:val="es-CO" w:eastAsia="es-CO"/>
        </w:rPr>
        <w:t xml:space="preserve">2. </w:t>
      </w:r>
      <w:r w:rsidRPr="008E086A">
        <w:rPr>
          <w:rFonts w:ascii="Arial" w:eastAsia="Times New Roman" w:hAnsi="Arial" w:cs="Arial"/>
          <w:color w:val="000000"/>
          <w:sz w:val="24"/>
          <w:szCs w:val="24"/>
          <w:lang w:val="es-CO" w:eastAsia="es-CO"/>
        </w:rPr>
        <w:t>Presentación de cada participante y expectativas del espacio en que se participa (35</w:t>
      </w:r>
      <w:r w:rsidRPr="008E086A">
        <w:rPr>
          <w:rFonts w:ascii="Arial" w:eastAsia="Times New Roman" w:hAnsi="Arial" w:cs="Arial"/>
          <w:color w:val="000000"/>
          <w:sz w:val="24"/>
          <w:szCs w:val="24"/>
          <w:lang w:val="es-CO" w:eastAsia="es-CO"/>
        </w:rPr>
        <w:br/>
        <w:t>minutos).</w:t>
      </w: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ABD3"/>
          <w:sz w:val="24"/>
          <w:szCs w:val="24"/>
          <w:lang w:val="es-CO" w:eastAsia="es-CO"/>
        </w:rPr>
        <w:t xml:space="preserve">3. </w:t>
      </w:r>
      <w:r w:rsidRPr="008E086A">
        <w:rPr>
          <w:rFonts w:ascii="Arial" w:eastAsia="Times New Roman" w:hAnsi="Arial" w:cs="Arial"/>
          <w:color w:val="000000"/>
          <w:sz w:val="24"/>
          <w:szCs w:val="24"/>
          <w:lang w:val="es-CO" w:eastAsia="es-CO"/>
        </w:rPr>
        <w:t>Ejercicio de línea de tiempo. Ubicar los hechos de violencia generales de la región (50</w:t>
      </w: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0000"/>
          <w:sz w:val="24"/>
          <w:szCs w:val="24"/>
          <w:lang w:val="es-CO" w:eastAsia="es-CO"/>
        </w:rPr>
        <w:lastRenderedPageBreak/>
        <w:t>minutos).</w:t>
      </w: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ABD3"/>
          <w:sz w:val="24"/>
          <w:szCs w:val="24"/>
          <w:lang w:val="es-CO" w:eastAsia="es-CO"/>
        </w:rPr>
        <w:t xml:space="preserve">4. </w:t>
      </w:r>
      <w:r w:rsidRPr="008E086A">
        <w:rPr>
          <w:rFonts w:ascii="Arial" w:eastAsia="Times New Roman" w:hAnsi="Arial" w:cs="Arial"/>
          <w:color w:val="000000"/>
          <w:sz w:val="24"/>
          <w:szCs w:val="24"/>
          <w:lang w:val="es-CO" w:eastAsia="es-CO"/>
        </w:rPr>
        <w:t>Descanso (20 minutos).</w:t>
      </w:r>
    </w:p>
    <w:p w:rsidR="008E086A" w:rsidRDefault="00DD4383" w:rsidP="008E086A">
      <w:pPr>
        <w:widowControl/>
        <w:autoSpaceDE/>
        <w:autoSpaceDN/>
        <w:jc w:val="both"/>
        <w:rPr>
          <w:rFonts w:ascii="Arial" w:eastAsia="Times New Roman" w:hAnsi="Arial" w:cs="Arial"/>
          <w:color w:val="000000"/>
          <w:sz w:val="24"/>
          <w:szCs w:val="24"/>
          <w:lang w:val="es-CO" w:eastAsia="es-CO"/>
        </w:rPr>
      </w:pP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ABD3"/>
          <w:sz w:val="24"/>
          <w:szCs w:val="24"/>
          <w:lang w:val="es-CO" w:eastAsia="es-CO"/>
        </w:rPr>
        <w:t xml:space="preserve">5. </w:t>
      </w:r>
      <w:r w:rsidRPr="008E086A">
        <w:rPr>
          <w:rFonts w:ascii="Arial" w:eastAsia="Times New Roman" w:hAnsi="Arial" w:cs="Arial"/>
          <w:color w:val="000000"/>
          <w:sz w:val="24"/>
          <w:szCs w:val="24"/>
          <w:lang w:val="es-CO" w:eastAsia="es-CO"/>
        </w:rPr>
        <w:t>Colcha de memorias. Cada persona plasmaba en un papel (puede ser con texto o</w:t>
      </w:r>
      <w:r w:rsidRPr="008E086A">
        <w:rPr>
          <w:rFonts w:ascii="Arial" w:eastAsia="Times New Roman" w:hAnsi="Arial" w:cs="Arial"/>
          <w:color w:val="000000"/>
          <w:sz w:val="24"/>
          <w:szCs w:val="24"/>
          <w:lang w:val="es-CO" w:eastAsia="es-CO"/>
        </w:rPr>
        <w:br/>
        <w:t>gráfica) su percepción sobre cómo los eventos en la línea de tiempo han afectado su</w:t>
      </w:r>
      <w:r w:rsidRPr="008E086A">
        <w:rPr>
          <w:rFonts w:ascii="Arial" w:eastAsia="Times New Roman" w:hAnsi="Arial" w:cs="Arial"/>
          <w:color w:val="000000"/>
          <w:sz w:val="24"/>
          <w:szCs w:val="24"/>
          <w:lang w:val="es-CO" w:eastAsia="es-CO"/>
        </w:rPr>
        <w:br/>
        <w:t>salud, la de su familia y allegados. Cómo todavía la afectan o no, qué afectaciones han</w:t>
      </w:r>
      <w:r w:rsidRPr="008E086A">
        <w:rPr>
          <w:rFonts w:ascii="Arial" w:eastAsia="Times New Roman" w:hAnsi="Arial" w:cs="Arial"/>
          <w:color w:val="000000"/>
          <w:sz w:val="24"/>
          <w:szCs w:val="24"/>
          <w:lang w:val="es-CO" w:eastAsia="es-CO"/>
        </w:rPr>
        <w:br/>
        <w:t>aparecido o desaparecido con el tiempo, cómo ha sido la atención, qué hace falta,</w:t>
      </w:r>
      <w:r w:rsidRPr="008E086A">
        <w:rPr>
          <w:rFonts w:ascii="Arial" w:eastAsia="Times New Roman" w:hAnsi="Arial" w:cs="Arial"/>
          <w:color w:val="000000"/>
          <w:sz w:val="24"/>
          <w:szCs w:val="24"/>
          <w:lang w:val="es-CO" w:eastAsia="es-CO"/>
        </w:rPr>
        <w:br/>
        <w:t>qué se desearía al respecto (15 minutos). Luego socializa su experiencia con los demás</w:t>
      </w:r>
      <w:r w:rsidRPr="008E086A">
        <w:rPr>
          <w:rFonts w:ascii="Arial" w:eastAsia="Times New Roman" w:hAnsi="Arial" w:cs="Arial"/>
          <w:color w:val="000000"/>
          <w:sz w:val="24"/>
          <w:szCs w:val="24"/>
          <w:lang w:val="es-CO" w:eastAsia="es-CO"/>
        </w:rPr>
        <w:br/>
        <w:t>asistentes y ubica en la línea de tiempo los eventos relatados (1 hora).</w:t>
      </w:r>
    </w:p>
    <w:p w:rsidR="0047769E" w:rsidRPr="008E086A" w:rsidRDefault="00DD4383" w:rsidP="008E086A">
      <w:pPr>
        <w:widowControl/>
        <w:autoSpaceDE/>
        <w:autoSpaceDN/>
        <w:jc w:val="both"/>
        <w:rPr>
          <w:rFonts w:ascii="Arial" w:eastAsia="Times New Roman" w:hAnsi="Arial" w:cs="Arial"/>
          <w:color w:val="000000"/>
          <w:sz w:val="26"/>
          <w:szCs w:val="26"/>
          <w:lang w:val="es-CO" w:eastAsia="es-CO"/>
        </w:rPr>
      </w:pPr>
      <w:r w:rsidRPr="008E086A">
        <w:rPr>
          <w:rFonts w:ascii="Arial" w:eastAsia="Times New Roman" w:hAnsi="Arial" w:cs="Arial"/>
          <w:color w:val="000000"/>
          <w:sz w:val="24"/>
          <w:szCs w:val="24"/>
          <w:lang w:val="es-CO" w:eastAsia="es-CO"/>
        </w:rPr>
        <w:br/>
      </w:r>
      <w:r w:rsidRPr="00DD4383">
        <w:rPr>
          <w:rFonts w:ascii="FuturaStd-Light" w:eastAsia="Times New Roman" w:hAnsi="FuturaStd-Light" w:cs="Times New Roman"/>
          <w:color w:val="00ABD3"/>
          <w:sz w:val="24"/>
          <w:szCs w:val="24"/>
          <w:lang w:val="es-CO" w:eastAsia="es-CO"/>
        </w:rPr>
        <w:t xml:space="preserve">6. </w:t>
      </w:r>
      <w:r w:rsidRPr="008E086A">
        <w:rPr>
          <w:rFonts w:ascii="Arial" w:eastAsia="Times New Roman" w:hAnsi="Arial" w:cs="Arial"/>
          <w:color w:val="000000"/>
          <w:sz w:val="24"/>
          <w:szCs w:val="24"/>
          <w:lang w:val="es-CO" w:eastAsia="es-CO"/>
        </w:rPr>
        <w:t>La facilitadora planteaba los daños físicos, psíquicos, emocionales y morales descritos</w:t>
      </w:r>
      <w:r w:rsidRPr="008E086A">
        <w:rPr>
          <w:rFonts w:ascii="Arial" w:eastAsia="Times New Roman" w:hAnsi="Arial" w:cs="Arial"/>
          <w:color w:val="000000"/>
          <w:sz w:val="24"/>
          <w:szCs w:val="24"/>
          <w:lang w:val="es-CO" w:eastAsia="es-CO"/>
        </w:rPr>
        <w:br/>
        <w:t>por los participantes. Así mismo, identificaba las necesidades en la atención integral en</w:t>
      </w:r>
      <w:r w:rsidRPr="008E086A">
        <w:rPr>
          <w:rFonts w:ascii="Arial" w:eastAsia="Times New Roman" w:hAnsi="Arial" w:cs="Arial"/>
          <w:color w:val="000000"/>
          <w:sz w:val="24"/>
          <w:szCs w:val="24"/>
          <w:lang w:val="es-CO" w:eastAsia="es-CO"/>
        </w:rPr>
        <w:br/>
        <w:t>salud desde un enfoque psicosocial, y de esta manera obtenía conclusiones individuales</w:t>
      </w:r>
      <w:r w:rsidRPr="008E086A">
        <w:rPr>
          <w:rFonts w:ascii="Arial" w:eastAsia="Times New Roman" w:hAnsi="Arial" w:cs="Arial"/>
          <w:color w:val="000000"/>
          <w:sz w:val="24"/>
          <w:szCs w:val="24"/>
          <w:lang w:val="es-CO" w:eastAsia="es-CO"/>
        </w:rPr>
        <w:br/>
        <w:t>y colectivas sobre las necesidades y expectativas de atención en salud (45 minutos),</w:t>
      </w:r>
      <w:r w:rsidRPr="008E086A">
        <w:rPr>
          <w:rFonts w:ascii="Arial" w:eastAsia="Times New Roman" w:hAnsi="Arial" w:cs="Arial"/>
          <w:color w:val="000000"/>
          <w:sz w:val="24"/>
          <w:szCs w:val="24"/>
          <w:lang w:val="es-CO" w:eastAsia="es-CO"/>
        </w:rPr>
        <w:br/>
        <w:t>Almuerzo</w:t>
      </w:r>
      <w:r w:rsidRPr="008E086A">
        <w:rPr>
          <w:rFonts w:ascii="Arial" w:eastAsia="Times New Roman" w:hAnsi="Arial" w:cs="Arial"/>
          <w:color w:val="000000"/>
          <w:sz w:val="24"/>
          <w:szCs w:val="24"/>
          <w:lang w:val="es-CO" w:eastAsia="es-CO"/>
        </w:rPr>
        <w:br/>
      </w:r>
      <w:r w:rsidRPr="008E086A">
        <w:rPr>
          <w:rFonts w:ascii="Arial" w:eastAsia="Times New Roman" w:hAnsi="Arial" w:cs="Arial"/>
          <w:color w:val="000000"/>
          <w:sz w:val="26"/>
          <w:szCs w:val="26"/>
          <w:lang w:val="es-CO" w:eastAsia="es-CO"/>
        </w:rPr>
        <w:t>Segunda parte (2-3 horas):</w:t>
      </w:r>
    </w:p>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4"/>
          <w:szCs w:val="24"/>
          <w:lang w:val="es-CO" w:eastAsia="es-CO"/>
        </w:rPr>
        <w:br/>
      </w:r>
      <w:r w:rsidRPr="00DD4383">
        <w:rPr>
          <w:rFonts w:ascii="FuturaStd-Light" w:eastAsia="Times New Roman" w:hAnsi="FuturaStd-Light" w:cs="Times New Roman"/>
          <w:color w:val="00ABD3"/>
          <w:sz w:val="24"/>
          <w:szCs w:val="24"/>
          <w:lang w:val="es-CO" w:eastAsia="es-CO"/>
        </w:rPr>
        <w:t xml:space="preserve">a. </w:t>
      </w:r>
      <w:r w:rsidRPr="008E086A">
        <w:rPr>
          <w:rFonts w:ascii="Arial" w:eastAsia="Times New Roman" w:hAnsi="Arial" w:cs="Arial"/>
          <w:color w:val="00ABD3"/>
          <w:sz w:val="24"/>
          <w:szCs w:val="24"/>
          <w:lang w:val="es-CO" w:eastAsia="es-CO"/>
        </w:rPr>
        <w:t>Construcción, por grupos de cinco personas, de la Matriz de daños (ejemplos)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39"/>
        <w:gridCol w:w="1290"/>
        <w:gridCol w:w="1335"/>
        <w:gridCol w:w="2220"/>
        <w:gridCol w:w="1320"/>
        <w:gridCol w:w="1260"/>
      </w:tblGrid>
      <w:tr w:rsidR="00DD4383" w:rsidRPr="008E086A" w:rsidTr="00DD4383">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Dimensión</w:t>
            </w:r>
            <w:r w:rsidRPr="007C1917">
              <w:rPr>
                <w:rFonts w:ascii="Arial" w:eastAsia="Times New Roman" w:hAnsi="Arial" w:cs="Arial"/>
                <w:sz w:val="20"/>
                <w:szCs w:val="20"/>
                <w:lang w:val="es-CO" w:eastAsia="es-CO"/>
              </w:rPr>
              <w:br/>
              <w:t xml:space="preserve">del daño </w:t>
            </w:r>
          </w:p>
        </w:tc>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Víctimas </w:t>
            </w:r>
          </w:p>
        </w:tc>
        <w:tc>
          <w:tcPr>
            <w:tcW w:w="1335"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Daños físicos </w:t>
            </w:r>
          </w:p>
        </w:tc>
        <w:tc>
          <w:tcPr>
            <w:tcW w:w="222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Daños psíquicos y emocionales </w:t>
            </w:r>
          </w:p>
        </w:tc>
        <w:tc>
          <w:tcPr>
            <w:tcW w:w="132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morales Daños</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Recursos</w:t>
            </w:r>
            <w:r w:rsidRPr="007C1917">
              <w:rPr>
                <w:rFonts w:ascii="Arial" w:eastAsia="Times New Roman" w:hAnsi="Arial" w:cs="Arial"/>
                <w:sz w:val="20"/>
                <w:szCs w:val="20"/>
                <w:lang w:val="es-CO" w:eastAsia="es-CO"/>
              </w:rPr>
              <w:br/>
              <w:t>para</w:t>
            </w:r>
            <w:r w:rsidRPr="007C1917">
              <w:rPr>
                <w:rFonts w:ascii="Arial" w:eastAsia="Times New Roman" w:hAnsi="Arial" w:cs="Arial"/>
                <w:sz w:val="20"/>
                <w:szCs w:val="20"/>
                <w:lang w:val="es-CO" w:eastAsia="es-CO"/>
              </w:rPr>
              <w:br/>
              <w:t>afrontar el</w:t>
            </w:r>
            <w:r w:rsidRPr="007C1917">
              <w:rPr>
                <w:rFonts w:ascii="Arial" w:eastAsia="Times New Roman" w:hAnsi="Arial" w:cs="Arial"/>
                <w:sz w:val="20"/>
                <w:szCs w:val="20"/>
                <w:lang w:val="es-CO" w:eastAsia="es-CO"/>
              </w:rPr>
              <w:br/>
              <w:t>daño</w:t>
            </w:r>
          </w:p>
        </w:tc>
      </w:tr>
      <w:tr w:rsidR="00DD4383" w:rsidRPr="008E086A" w:rsidTr="00DD4383">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INDIVIDUAL</w:t>
            </w:r>
          </w:p>
        </w:tc>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Género,</w:t>
            </w:r>
            <w:r w:rsidRPr="008E086A">
              <w:rPr>
                <w:rFonts w:ascii="Arial" w:eastAsia="Times New Roman" w:hAnsi="Arial" w:cs="Arial"/>
                <w:color w:val="000000"/>
                <w:sz w:val="20"/>
                <w:szCs w:val="20"/>
                <w:lang w:val="es-CO" w:eastAsia="es-CO"/>
              </w:rPr>
              <w:br/>
              <w:t>edad, ocupa</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ción</w:t>
            </w:r>
            <w:proofErr w:type="spellEnd"/>
            <w:r w:rsidRPr="008E086A">
              <w:rPr>
                <w:rFonts w:ascii="Arial" w:eastAsia="Times New Roman" w:hAnsi="Arial" w:cs="Arial"/>
                <w:color w:val="000000"/>
                <w:sz w:val="20"/>
                <w:szCs w:val="20"/>
                <w:lang w:val="es-CO" w:eastAsia="es-CO"/>
              </w:rPr>
              <w:t>, oficio</w:t>
            </w:r>
          </w:p>
        </w:tc>
        <w:tc>
          <w:tcPr>
            <w:tcW w:w="1335"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 xml:space="preserve">Lesiones </w:t>
            </w:r>
            <w:proofErr w:type="spellStart"/>
            <w:r w:rsidRPr="008E086A">
              <w:rPr>
                <w:rFonts w:ascii="Arial" w:eastAsia="Times New Roman" w:hAnsi="Arial" w:cs="Arial"/>
                <w:color w:val="000000"/>
                <w:sz w:val="20"/>
                <w:szCs w:val="20"/>
                <w:lang w:val="es-CO" w:eastAsia="es-CO"/>
              </w:rPr>
              <w:t>físi</w:t>
            </w:r>
            <w:proofErr w:type="spellEnd"/>
            <w:r w:rsidRPr="008E086A">
              <w:rPr>
                <w:rFonts w:ascii="Arial" w:eastAsia="Times New Roman" w:hAnsi="Arial" w:cs="Arial"/>
                <w:color w:val="000000"/>
                <w:sz w:val="20"/>
                <w:szCs w:val="20"/>
                <w:lang w:val="es-CO" w:eastAsia="es-CO"/>
              </w:rPr>
              <w:br/>
              <w:t>cas: heridas,</w:t>
            </w:r>
            <w:r w:rsidRPr="008E086A">
              <w:rPr>
                <w:rFonts w:ascii="Arial" w:eastAsia="Times New Roman" w:hAnsi="Arial" w:cs="Arial"/>
                <w:color w:val="000000"/>
                <w:sz w:val="20"/>
                <w:szCs w:val="20"/>
                <w:lang w:val="es-CO" w:eastAsia="es-CO"/>
              </w:rPr>
              <w:br/>
              <w:t>cicatrices,</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malformacio</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nes</w:t>
            </w:r>
            <w:proofErr w:type="spellEnd"/>
            <w:r w:rsidRPr="008E086A">
              <w:rPr>
                <w:rFonts w:ascii="Arial" w:eastAsia="Times New Roman" w:hAnsi="Arial" w:cs="Arial"/>
                <w:color w:val="000000"/>
                <w:sz w:val="20"/>
                <w:szCs w:val="20"/>
                <w:lang w:val="es-CO" w:eastAsia="es-CO"/>
              </w:rPr>
              <w:t xml:space="preserve"> </w:t>
            </w:r>
            <w:proofErr w:type="spellStart"/>
            <w:r w:rsidRPr="008E086A">
              <w:rPr>
                <w:rFonts w:ascii="Arial" w:eastAsia="Times New Roman" w:hAnsi="Arial" w:cs="Arial"/>
                <w:color w:val="000000"/>
                <w:sz w:val="20"/>
                <w:szCs w:val="20"/>
                <w:lang w:val="es-CO" w:eastAsia="es-CO"/>
              </w:rPr>
              <w:t>prolon</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gadas</w:t>
            </w:r>
            <w:proofErr w:type="spellEnd"/>
            <w:r w:rsidRPr="008E086A">
              <w:rPr>
                <w:rFonts w:ascii="Arial" w:eastAsia="Times New Roman" w:hAnsi="Arial" w:cs="Arial"/>
                <w:color w:val="000000"/>
                <w:sz w:val="20"/>
                <w:szCs w:val="20"/>
                <w:lang w:val="es-CO" w:eastAsia="es-CO"/>
              </w:rPr>
              <w:t>, am</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putaciones</w:t>
            </w:r>
            <w:proofErr w:type="spellEnd"/>
            <w:r w:rsidRPr="008E086A">
              <w:rPr>
                <w:rFonts w:ascii="Arial" w:eastAsia="Times New Roman" w:hAnsi="Arial" w:cs="Arial"/>
                <w:color w:val="000000"/>
                <w:sz w:val="20"/>
                <w:szCs w:val="20"/>
                <w:lang w:val="es-CO" w:eastAsia="es-CO"/>
              </w:rPr>
              <w:t>,</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enfermeda</w:t>
            </w:r>
            <w:proofErr w:type="spellEnd"/>
            <w:r w:rsidRPr="008E086A">
              <w:rPr>
                <w:rFonts w:ascii="Arial" w:eastAsia="Times New Roman" w:hAnsi="Arial" w:cs="Arial"/>
                <w:color w:val="000000"/>
                <w:sz w:val="20"/>
                <w:szCs w:val="20"/>
                <w:lang w:val="es-CO" w:eastAsia="es-CO"/>
              </w:rPr>
              <w:br/>
              <w:t>des.</w:t>
            </w:r>
          </w:p>
        </w:tc>
        <w:tc>
          <w:tcPr>
            <w:tcW w:w="222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Alteraciones del sueño,</w:t>
            </w:r>
            <w:r w:rsidRPr="008E086A">
              <w:rPr>
                <w:rFonts w:ascii="Arial" w:eastAsia="Times New Roman" w:hAnsi="Arial" w:cs="Arial"/>
                <w:color w:val="000000"/>
                <w:sz w:val="20"/>
                <w:szCs w:val="20"/>
                <w:lang w:val="es-CO" w:eastAsia="es-CO"/>
              </w:rPr>
              <w:br/>
              <w:t>miedo, aislamiento, pro</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blemas</w:t>
            </w:r>
            <w:proofErr w:type="spellEnd"/>
            <w:r w:rsidRPr="008E086A">
              <w:rPr>
                <w:rFonts w:ascii="Arial" w:eastAsia="Times New Roman" w:hAnsi="Arial" w:cs="Arial"/>
                <w:color w:val="000000"/>
                <w:sz w:val="20"/>
                <w:szCs w:val="20"/>
                <w:lang w:val="es-CO" w:eastAsia="es-CO"/>
              </w:rPr>
              <w:t xml:space="preserve"> de aprendizaje,</w:t>
            </w:r>
            <w:r w:rsidRPr="008E086A">
              <w:rPr>
                <w:rFonts w:ascii="Arial" w:eastAsia="Times New Roman" w:hAnsi="Arial" w:cs="Arial"/>
                <w:color w:val="000000"/>
                <w:sz w:val="20"/>
                <w:szCs w:val="20"/>
                <w:lang w:val="es-CO" w:eastAsia="es-CO"/>
              </w:rPr>
              <w:br/>
              <w:t>consumo de alcohol y</w:t>
            </w:r>
            <w:r w:rsidRPr="008E086A">
              <w:rPr>
                <w:rFonts w:ascii="Arial" w:eastAsia="Times New Roman" w:hAnsi="Arial" w:cs="Arial"/>
                <w:color w:val="000000"/>
                <w:sz w:val="20"/>
                <w:szCs w:val="20"/>
                <w:lang w:val="es-CO" w:eastAsia="es-CO"/>
              </w:rPr>
              <w:br/>
              <w:t>sustancias psicoactivas,</w:t>
            </w:r>
            <w:r w:rsidRPr="008E086A">
              <w:rPr>
                <w:rFonts w:ascii="Arial" w:eastAsia="Times New Roman" w:hAnsi="Arial" w:cs="Arial"/>
                <w:color w:val="000000"/>
                <w:sz w:val="20"/>
                <w:szCs w:val="20"/>
                <w:lang w:val="es-CO" w:eastAsia="es-CO"/>
              </w:rPr>
              <w:br/>
              <w:t xml:space="preserve">dependencia de </w:t>
            </w:r>
            <w:proofErr w:type="spellStart"/>
            <w:r w:rsidRPr="008E086A">
              <w:rPr>
                <w:rFonts w:ascii="Arial" w:eastAsia="Times New Roman" w:hAnsi="Arial" w:cs="Arial"/>
                <w:color w:val="000000"/>
                <w:sz w:val="20"/>
                <w:szCs w:val="20"/>
                <w:lang w:val="es-CO" w:eastAsia="es-CO"/>
              </w:rPr>
              <w:t>medi</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camentos</w:t>
            </w:r>
            <w:proofErr w:type="spellEnd"/>
            <w:r w:rsidRPr="008E086A">
              <w:rPr>
                <w:rFonts w:ascii="Arial" w:eastAsia="Times New Roman" w:hAnsi="Arial" w:cs="Arial"/>
                <w:color w:val="000000"/>
                <w:sz w:val="20"/>
                <w:szCs w:val="20"/>
                <w:lang w:val="es-CO" w:eastAsia="es-CO"/>
              </w:rPr>
              <w:t>, enfermedades</w:t>
            </w:r>
            <w:r w:rsidRPr="008E086A">
              <w:rPr>
                <w:rFonts w:ascii="Arial" w:eastAsia="Times New Roman" w:hAnsi="Arial" w:cs="Arial"/>
                <w:color w:val="000000"/>
                <w:sz w:val="20"/>
                <w:szCs w:val="20"/>
                <w:lang w:val="es-CO" w:eastAsia="es-CO"/>
              </w:rPr>
              <w:br/>
              <w:t>mentales.</w:t>
            </w: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r>
    </w:tbl>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sz w:val="24"/>
          <w:szCs w:val="24"/>
          <w:lang w:val="es-CO" w:eastAsia="es-CO"/>
        </w:rPr>
        <w:br/>
      </w:r>
      <w:r w:rsidRPr="008E086A">
        <w:rPr>
          <w:rFonts w:ascii="Arial" w:eastAsia="Times New Roman" w:hAnsi="Arial" w:cs="Arial"/>
          <w:color w:val="000000"/>
          <w:sz w:val="20"/>
          <w:szCs w:val="20"/>
          <w:lang w:val="es-CO" w:eastAsia="es-CO"/>
        </w:rPr>
        <w:t>119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90"/>
        <w:gridCol w:w="1450"/>
        <w:gridCol w:w="2220"/>
        <w:gridCol w:w="2220"/>
        <w:gridCol w:w="1320"/>
        <w:gridCol w:w="1260"/>
      </w:tblGrid>
      <w:tr w:rsidR="00DD4383" w:rsidRPr="008E086A" w:rsidTr="00DD4383">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Dimensión</w:t>
            </w:r>
            <w:r w:rsidRPr="007C1917">
              <w:rPr>
                <w:rFonts w:ascii="Arial" w:eastAsia="Times New Roman" w:hAnsi="Arial" w:cs="Arial"/>
                <w:sz w:val="20"/>
                <w:szCs w:val="20"/>
                <w:lang w:val="es-CO" w:eastAsia="es-CO"/>
              </w:rPr>
              <w:br/>
              <w:t xml:space="preserve">del daño </w:t>
            </w:r>
          </w:p>
        </w:tc>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Víctimas </w:t>
            </w:r>
          </w:p>
        </w:tc>
        <w:tc>
          <w:tcPr>
            <w:tcW w:w="1335"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Daños físicos </w:t>
            </w:r>
          </w:p>
        </w:tc>
        <w:tc>
          <w:tcPr>
            <w:tcW w:w="222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 xml:space="preserve">Daños psíquicos y emocionales </w:t>
            </w:r>
          </w:p>
        </w:tc>
        <w:tc>
          <w:tcPr>
            <w:tcW w:w="132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morales Daños</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4383" w:rsidRPr="007C1917" w:rsidRDefault="00DD4383" w:rsidP="00DD4383">
            <w:pPr>
              <w:widowControl/>
              <w:autoSpaceDE/>
              <w:autoSpaceDN/>
              <w:rPr>
                <w:rFonts w:ascii="Arial" w:eastAsia="Times New Roman" w:hAnsi="Arial" w:cs="Arial"/>
                <w:sz w:val="24"/>
                <w:szCs w:val="24"/>
                <w:lang w:val="es-CO" w:eastAsia="es-CO"/>
              </w:rPr>
            </w:pPr>
            <w:r w:rsidRPr="007C1917">
              <w:rPr>
                <w:rFonts w:ascii="Arial" w:eastAsia="Times New Roman" w:hAnsi="Arial" w:cs="Arial"/>
                <w:sz w:val="20"/>
                <w:szCs w:val="20"/>
                <w:lang w:val="es-CO" w:eastAsia="es-CO"/>
              </w:rPr>
              <w:t>Recursos</w:t>
            </w:r>
            <w:r w:rsidRPr="007C1917">
              <w:rPr>
                <w:rFonts w:ascii="Arial" w:eastAsia="Times New Roman" w:hAnsi="Arial" w:cs="Arial"/>
                <w:sz w:val="20"/>
                <w:szCs w:val="20"/>
                <w:lang w:val="es-CO" w:eastAsia="es-CO"/>
              </w:rPr>
              <w:br/>
              <w:t>para</w:t>
            </w:r>
            <w:r w:rsidRPr="007C1917">
              <w:rPr>
                <w:rFonts w:ascii="Arial" w:eastAsia="Times New Roman" w:hAnsi="Arial" w:cs="Arial"/>
                <w:sz w:val="20"/>
                <w:szCs w:val="20"/>
                <w:lang w:val="es-CO" w:eastAsia="es-CO"/>
              </w:rPr>
              <w:br/>
              <w:t>afrontar el</w:t>
            </w:r>
            <w:r w:rsidRPr="007C1917">
              <w:rPr>
                <w:rFonts w:ascii="Arial" w:eastAsia="Times New Roman" w:hAnsi="Arial" w:cs="Arial"/>
                <w:sz w:val="20"/>
                <w:szCs w:val="20"/>
                <w:lang w:val="es-CO" w:eastAsia="es-CO"/>
              </w:rPr>
              <w:br/>
              <w:t>daño</w:t>
            </w:r>
          </w:p>
        </w:tc>
      </w:tr>
      <w:tr w:rsidR="00DD4383" w:rsidRPr="008E086A" w:rsidTr="00DD4383">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 xml:space="preserve">FAMILIAR </w:t>
            </w:r>
          </w:p>
        </w:tc>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Rol dentro de</w:t>
            </w:r>
            <w:r w:rsidRPr="008E086A">
              <w:rPr>
                <w:rFonts w:ascii="Arial" w:eastAsia="Times New Roman" w:hAnsi="Arial" w:cs="Arial"/>
                <w:color w:val="000000"/>
                <w:sz w:val="20"/>
                <w:szCs w:val="20"/>
                <w:lang w:val="es-CO" w:eastAsia="es-CO"/>
              </w:rPr>
              <w:br/>
              <w:t>la familia</w:t>
            </w:r>
          </w:p>
        </w:tc>
        <w:tc>
          <w:tcPr>
            <w:tcW w:w="222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 xml:space="preserve">Cambios en las </w:t>
            </w:r>
            <w:proofErr w:type="spellStart"/>
            <w:r w:rsidRPr="008E086A">
              <w:rPr>
                <w:rFonts w:ascii="Arial" w:eastAsia="Times New Roman" w:hAnsi="Arial" w:cs="Arial"/>
                <w:color w:val="000000"/>
                <w:sz w:val="20"/>
                <w:szCs w:val="20"/>
                <w:lang w:val="es-CO" w:eastAsia="es-CO"/>
              </w:rPr>
              <w:t>rela</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ciones</w:t>
            </w:r>
            <w:proofErr w:type="spellEnd"/>
            <w:r w:rsidRPr="008E086A">
              <w:rPr>
                <w:rFonts w:ascii="Arial" w:eastAsia="Times New Roman" w:hAnsi="Arial" w:cs="Arial"/>
                <w:color w:val="000000"/>
                <w:sz w:val="20"/>
                <w:szCs w:val="20"/>
                <w:lang w:val="es-CO" w:eastAsia="es-CO"/>
              </w:rPr>
              <w:t xml:space="preserve"> de pareja, de</w:t>
            </w:r>
            <w:r w:rsidRPr="008E086A">
              <w:rPr>
                <w:rFonts w:ascii="Arial" w:eastAsia="Times New Roman" w:hAnsi="Arial" w:cs="Arial"/>
                <w:color w:val="000000"/>
                <w:sz w:val="20"/>
                <w:szCs w:val="20"/>
                <w:lang w:val="es-CO" w:eastAsia="es-CO"/>
              </w:rPr>
              <w:br/>
              <w:t>padres e hijos, las re</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laciones</w:t>
            </w:r>
            <w:proofErr w:type="spellEnd"/>
            <w:r w:rsidRPr="008E086A">
              <w:rPr>
                <w:rFonts w:ascii="Arial" w:eastAsia="Times New Roman" w:hAnsi="Arial" w:cs="Arial"/>
                <w:color w:val="000000"/>
                <w:sz w:val="20"/>
                <w:szCs w:val="20"/>
                <w:lang w:val="es-CO" w:eastAsia="es-CO"/>
              </w:rPr>
              <w:t xml:space="preserve"> entre adultos,</w:t>
            </w:r>
            <w:r w:rsidRPr="008E086A">
              <w:rPr>
                <w:rFonts w:ascii="Arial" w:eastAsia="Times New Roman" w:hAnsi="Arial" w:cs="Arial"/>
                <w:color w:val="000000"/>
                <w:sz w:val="20"/>
                <w:szCs w:val="20"/>
                <w:lang w:val="es-CO" w:eastAsia="es-CO"/>
              </w:rPr>
              <w:br/>
              <w:t>jóvenes y niños.</w:t>
            </w:r>
            <w:r w:rsidRPr="008E086A">
              <w:rPr>
                <w:rFonts w:ascii="Arial" w:eastAsia="Times New Roman" w:hAnsi="Arial" w:cs="Arial"/>
                <w:color w:val="000000"/>
                <w:sz w:val="20"/>
                <w:szCs w:val="20"/>
                <w:lang w:val="es-CO" w:eastAsia="es-CO"/>
              </w:rPr>
              <w:br/>
              <w:t>Cambios en función,</w:t>
            </w:r>
            <w:r w:rsidRPr="008E086A">
              <w:rPr>
                <w:rFonts w:ascii="Arial" w:eastAsia="Times New Roman" w:hAnsi="Arial" w:cs="Arial"/>
                <w:color w:val="000000"/>
                <w:sz w:val="20"/>
                <w:szCs w:val="20"/>
                <w:lang w:val="es-CO" w:eastAsia="es-CO"/>
              </w:rPr>
              <w:br/>
              <w:t>estructura y composición</w:t>
            </w:r>
            <w:r w:rsidRPr="008E086A">
              <w:rPr>
                <w:rFonts w:ascii="Arial" w:eastAsia="Times New Roman" w:hAnsi="Arial" w:cs="Arial"/>
                <w:color w:val="000000"/>
                <w:sz w:val="20"/>
                <w:szCs w:val="20"/>
                <w:lang w:val="es-CO" w:eastAsia="es-CO"/>
              </w:rPr>
              <w:br/>
              <w:t>de la familia.</w:t>
            </w: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r>
      <w:tr w:rsidR="00DD4383" w:rsidRPr="008E086A" w:rsidTr="00DD4383">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COMUNITA</w:t>
            </w:r>
            <w:r w:rsidRPr="008E086A">
              <w:rPr>
                <w:rFonts w:ascii="Arial" w:eastAsia="Times New Roman" w:hAnsi="Arial" w:cs="Arial"/>
                <w:color w:val="000000"/>
                <w:sz w:val="20"/>
                <w:szCs w:val="20"/>
                <w:lang w:val="es-CO" w:eastAsia="es-CO"/>
              </w:rPr>
              <w:br/>
              <w:t>RIO</w:t>
            </w:r>
          </w:p>
        </w:tc>
        <w:tc>
          <w:tcPr>
            <w:tcW w:w="129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t>Personas o</w:t>
            </w:r>
            <w:r w:rsidRPr="008E086A">
              <w:rPr>
                <w:rFonts w:ascii="Arial" w:eastAsia="Times New Roman" w:hAnsi="Arial" w:cs="Arial"/>
                <w:color w:val="000000"/>
                <w:sz w:val="20"/>
                <w:szCs w:val="20"/>
                <w:lang w:val="es-CO" w:eastAsia="es-CO"/>
              </w:rPr>
              <w:br/>
              <w:t>instituciones</w:t>
            </w:r>
            <w:r w:rsidRPr="008E086A">
              <w:rPr>
                <w:rFonts w:ascii="Arial" w:eastAsia="Times New Roman" w:hAnsi="Arial" w:cs="Arial"/>
                <w:color w:val="000000"/>
                <w:sz w:val="20"/>
                <w:szCs w:val="20"/>
                <w:lang w:val="es-CO" w:eastAsia="es-CO"/>
              </w:rPr>
              <w:br/>
              <w:t>emblemáticas</w:t>
            </w:r>
            <w:r w:rsidRPr="008E086A">
              <w:rPr>
                <w:rFonts w:ascii="Arial" w:eastAsia="Times New Roman" w:hAnsi="Arial" w:cs="Arial"/>
                <w:color w:val="000000"/>
                <w:sz w:val="20"/>
                <w:szCs w:val="20"/>
                <w:lang w:val="es-CO" w:eastAsia="es-CO"/>
              </w:rPr>
              <w:br/>
            </w:r>
            <w:r w:rsidRPr="008E086A">
              <w:rPr>
                <w:rFonts w:ascii="Arial" w:eastAsia="Times New Roman" w:hAnsi="Arial" w:cs="Arial"/>
                <w:color w:val="000000"/>
                <w:sz w:val="20"/>
                <w:szCs w:val="20"/>
                <w:lang w:val="es-CO" w:eastAsia="es-CO"/>
              </w:rPr>
              <w:lastRenderedPageBreak/>
              <w:t xml:space="preserve">de la </w:t>
            </w:r>
            <w:proofErr w:type="spellStart"/>
            <w:r w:rsidRPr="008E086A">
              <w:rPr>
                <w:rFonts w:ascii="Arial" w:eastAsia="Times New Roman" w:hAnsi="Arial" w:cs="Arial"/>
                <w:color w:val="000000"/>
                <w:sz w:val="20"/>
                <w:szCs w:val="20"/>
                <w:lang w:val="es-CO" w:eastAsia="es-CO"/>
              </w:rPr>
              <w:t>comu</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nidad</w:t>
            </w:r>
            <w:proofErr w:type="spellEnd"/>
            <w:r w:rsidRPr="008E086A">
              <w:rPr>
                <w:rFonts w:ascii="Arial" w:eastAsia="Times New Roman" w:hAnsi="Arial" w:cs="Arial"/>
                <w:color w:val="000000"/>
                <w:sz w:val="20"/>
                <w:szCs w:val="20"/>
                <w:lang w:val="es-CO" w:eastAsia="es-CO"/>
              </w:rPr>
              <w:t xml:space="preserve"> que</w:t>
            </w:r>
            <w:r w:rsidRPr="008E086A">
              <w:rPr>
                <w:rFonts w:ascii="Arial" w:eastAsia="Times New Roman" w:hAnsi="Arial" w:cs="Arial"/>
                <w:color w:val="000000"/>
                <w:sz w:val="20"/>
                <w:szCs w:val="20"/>
                <w:lang w:val="es-CO" w:eastAsia="es-CO"/>
              </w:rPr>
              <w:br/>
              <w:t>murieron,</w:t>
            </w:r>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desaparecie</w:t>
            </w:r>
            <w:proofErr w:type="spellEnd"/>
            <w:r w:rsidRPr="008E086A">
              <w:rPr>
                <w:rFonts w:ascii="Arial" w:eastAsia="Times New Roman" w:hAnsi="Arial" w:cs="Arial"/>
                <w:color w:val="000000"/>
                <w:sz w:val="20"/>
                <w:szCs w:val="20"/>
                <w:lang w:val="es-CO" w:eastAsia="es-CO"/>
              </w:rPr>
              <w:br/>
              <w:t>ron o fueron</w:t>
            </w:r>
            <w:r w:rsidRPr="008E086A">
              <w:rPr>
                <w:rFonts w:ascii="Arial" w:eastAsia="Times New Roman" w:hAnsi="Arial" w:cs="Arial"/>
                <w:color w:val="000000"/>
                <w:sz w:val="20"/>
                <w:szCs w:val="20"/>
                <w:lang w:val="es-CO" w:eastAsia="es-CO"/>
              </w:rPr>
              <w:br/>
              <w:t>desplazadas.</w:t>
            </w:r>
          </w:p>
        </w:tc>
        <w:tc>
          <w:tcPr>
            <w:tcW w:w="1320" w:type="dxa"/>
            <w:tcBorders>
              <w:top w:val="single" w:sz="4" w:space="0" w:color="auto"/>
              <w:left w:val="single" w:sz="4" w:space="0" w:color="auto"/>
              <w:bottom w:val="single" w:sz="4" w:space="0" w:color="auto"/>
              <w:right w:val="single" w:sz="4" w:space="0" w:color="auto"/>
            </w:tcBorders>
            <w:vAlign w:val="center"/>
            <w:hideMark/>
          </w:tcPr>
          <w:p w:rsidR="00DD4383" w:rsidRPr="008E086A" w:rsidRDefault="00DD4383" w:rsidP="00DD4383">
            <w:pPr>
              <w:widowControl/>
              <w:autoSpaceDE/>
              <w:autoSpaceDN/>
              <w:rPr>
                <w:rFonts w:ascii="Arial" w:eastAsia="Times New Roman" w:hAnsi="Arial" w:cs="Arial"/>
                <w:sz w:val="24"/>
                <w:szCs w:val="24"/>
                <w:lang w:val="es-CO" w:eastAsia="es-CO"/>
              </w:rPr>
            </w:pPr>
            <w:r w:rsidRPr="008E086A">
              <w:rPr>
                <w:rFonts w:ascii="Arial" w:eastAsia="Times New Roman" w:hAnsi="Arial" w:cs="Arial"/>
                <w:color w:val="000000"/>
                <w:sz w:val="20"/>
                <w:szCs w:val="20"/>
                <w:lang w:val="es-CO" w:eastAsia="es-CO"/>
              </w:rPr>
              <w:lastRenderedPageBreak/>
              <w:t>Costumbres,</w:t>
            </w:r>
            <w:r w:rsidRPr="008E086A">
              <w:rPr>
                <w:rFonts w:ascii="Arial" w:eastAsia="Times New Roman" w:hAnsi="Arial" w:cs="Arial"/>
                <w:color w:val="000000"/>
                <w:sz w:val="20"/>
                <w:szCs w:val="20"/>
                <w:lang w:val="es-CO" w:eastAsia="es-CO"/>
              </w:rPr>
              <w:br/>
              <w:t>rituales,</w:t>
            </w:r>
            <w:r w:rsidRPr="008E086A">
              <w:rPr>
                <w:rFonts w:ascii="Arial" w:eastAsia="Times New Roman" w:hAnsi="Arial" w:cs="Arial"/>
                <w:color w:val="000000"/>
                <w:sz w:val="20"/>
                <w:szCs w:val="20"/>
                <w:lang w:val="es-CO" w:eastAsia="es-CO"/>
              </w:rPr>
              <w:br/>
              <w:t>actividades</w:t>
            </w:r>
            <w:r w:rsidRPr="008E086A">
              <w:rPr>
                <w:rFonts w:ascii="Arial" w:eastAsia="Times New Roman" w:hAnsi="Arial" w:cs="Arial"/>
                <w:color w:val="000000"/>
                <w:sz w:val="20"/>
                <w:szCs w:val="20"/>
                <w:lang w:val="es-CO" w:eastAsia="es-CO"/>
              </w:rPr>
              <w:br/>
            </w:r>
            <w:r w:rsidRPr="008E086A">
              <w:rPr>
                <w:rFonts w:ascii="Arial" w:eastAsia="Times New Roman" w:hAnsi="Arial" w:cs="Arial"/>
                <w:color w:val="000000"/>
                <w:sz w:val="20"/>
                <w:szCs w:val="20"/>
                <w:lang w:val="es-CO" w:eastAsia="es-CO"/>
              </w:rPr>
              <w:lastRenderedPageBreak/>
              <w:t>comunitarias,</w:t>
            </w:r>
            <w:r w:rsidRPr="008E086A">
              <w:rPr>
                <w:rFonts w:ascii="Arial" w:eastAsia="Times New Roman" w:hAnsi="Arial" w:cs="Arial"/>
                <w:color w:val="000000"/>
                <w:sz w:val="20"/>
                <w:szCs w:val="20"/>
                <w:lang w:val="es-CO" w:eastAsia="es-CO"/>
              </w:rPr>
              <w:br/>
              <w:t>dinámicas de</w:t>
            </w:r>
            <w:r w:rsidRPr="008E086A">
              <w:rPr>
                <w:rFonts w:ascii="Arial" w:eastAsia="Times New Roman" w:hAnsi="Arial" w:cs="Arial"/>
                <w:color w:val="000000"/>
                <w:sz w:val="20"/>
                <w:szCs w:val="20"/>
                <w:lang w:val="es-CO" w:eastAsia="es-CO"/>
              </w:rPr>
              <w:br/>
              <w:t>solidaridad y</w:t>
            </w:r>
            <w:r w:rsidRPr="008E086A">
              <w:rPr>
                <w:rFonts w:ascii="Arial" w:eastAsia="Times New Roman" w:hAnsi="Arial" w:cs="Arial"/>
                <w:color w:val="000000"/>
                <w:sz w:val="20"/>
                <w:szCs w:val="20"/>
                <w:lang w:val="es-CO" w:eastAsia="es-CO"/>
              </w:rPr>
              <w:br/>
              <w:t xml:space="preserve">apoyo, </w:t>
            </w:r>
            <w:proofErr w:type="spellStart"/>
            <w:r w:rsidRPr="008E086A">
              <w:rPr>
                <w:rFonts w:ascii="Arial" w:eastAsia="Times New Roman" w:hAnsi="Arial" w:cs="Arial"/>
                <w:color w:val="000000"/>
                <w:sz w:val="20"/>
                <w:szCs w:val="20"/>
                <w:lang w:val="es-CO" w:eastAsia="es-CO"/>
              </w:rPr>
              <w:t>rela</w:t>
            </w:r>
            <w:proofErr w:type="spellEnd"/>
            <w:r w:rsidRPr="008E086A">
              <w:rPr>
                <w:rFonts w:ascii="Arial" w:eastAsia="Times New Roman" w:hAnsi="Arial" w:cs="Arial"/>
                <w:color w:val="000000"/>
                <w:sz w:val="20"/>
                <w:szCs w:val="20"/>
                <w:lang w:val="es-CO" w:eastAsia="es-CO"/>
              </w:rPr>
              <w:br/>
            </w:r>
            <w:proofErr w:type="spellStart"/>
            <w:r w:rsidRPr="008E086A">
              <w:rPr>
                <w:rFonts w:ascii="Arial" w:eastAsia="Times New Roman" w:hAnsi="Arial" w:cs="Arial"/>
                <w:color w:val="000000"/>
                <w:sz w:val="20"/>
                <w:szCs w:val="20"/>
                <w:lang w:val="es-CO" w:eastAsia="es-CO"/>
              </w:rPr>
              <w:t>ciones</w:t>
            </w:r>
            <w:proofErr w:type="spellEnd"/>
            <w:r w:rsidRPr="008E086A">
              <w:rPr>
                <w:rFonts w:ascii="Arial" w:eastAsia="Times New Roman" w:hAnsi="Arial" w:cs="Arial"/>
                <w:color w:val="000000"/>
                <w:sz w:val="20"/>
                <w:szCs w:val="20"/>
                <w:lang w:val="es-CO" w:eastAsia="es-CO"/>
              </w:rPr>
              <w:t xml:space="preserve"> entre</w:t>
            </w:r>
            <w:r w:rsidRPr="008E086A">
              <w:rPr>
                <w:rFonts w:ascii="Arial" w:eastAsia="Times New Roman" w:hAnsi="Arial" w:cs="Arial"/>
                <w:color w:val="000000"/>
                <w:sz w:val="20"/>
                <w:szCs w:val="20"/>
                <w:lang w:val="es-CO" w:eastAsia="es-CO"/>
              </w:rPr>
              <w:br/>
              <w:t>vecinos.</w:t>
            </w: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c>
          <w:tcPr>
            <w:tcW w:w="0" w:type="auto"/>
            <w:vAlign w:val="center"/>
            <w:hideMark/>
          </w:tcPr>
          <w:p w:rsidR="00DD4383" w:rsidRPr="008E086A" w:rsidRDefault="00DD4383" w:rsidP="00DD4383">
            <w:pPr>
              <w:widowControl/>
              <w:autoSpaceDE/>
              <w:autoSpaceDN/>
              <w:rPr>
                <w:rFonts w:ascii="Arial" w:eastAsia="Times New Roman" w:hAnsi="Arial" w:cs="Arial"/>
                <w:sz w:val="20"/>
                <w:szCs w:val="20"/>
                <w:lang w:val="es-CO" w:eastAsia="es-CO"/>
              </w:rPr>
            </w:pPr>
          </w:p>
        </w:tc>
      </w:tr>
    </w:tbl>
    <w:p w:rsidR="00DE0773" w:rsidRDefault="00DE0773" w:rsidP="008E086A">
      <w:pPr>
        <w:pStyle w:val="05Cuerpo"/>
        <w:rPr>
          <w:rFonts w:ascii="FuturaStd-Light" w:eastAsia="Times New Roman" w:hAnsi="FuturaStd-Light" w:cs="Times New Roman"/>
          <w:color w:val="00ABD3"/>
          <w:lang w:val="es-CO" w:eastAsia="es-CO"/>
        </w:rPr>
      </w:pPr>
    </w:p>
    <w:p w:rsidR="00DE0773" w:rsidRDefault="00DD4383" w:rsidP="008E086A">
      <w:pPr>
        <w:pStyle w:val="05Cuerpo"/>
        <w:rPr>
          <w:rFonts w:ascii="Arial" w:eastAsia="Times New Roman" w:hAnsi="Arial" w:cs="Arial"/>
          <w:color w:val="00ABD3"/>
          <w:lang w:val="es-CO" w:eastAsia="es-CO"/>
        </w:rPr>
      </w:pPr>
      <w:r w:rsidRPr="00DD4383">
        <w:rPr>
          <w:rFonts w:ascii="FuturaStd-Light" w:eastAsia="Times New Roman" w:hAnsi="FuturaStd-Light" w:cs="Times New Roman"/>
          <w:color w:val="00ABD3"/>
          <w:lang w:val="es-CO" w:eastAsia="es-CO"/>
        </w:rPr>
        <w:t xml:space="preserve">b. </w:t>
      </w:r>
      <w:r w:rsidRPr="008E086A">
        <w:rPr>
          <w:rFonts w:ascii="Arial" w:eastAsia="Times New Roman" w:hAnsi="Arial" w:cs="Arial"/>
          <w:color w:val="00ABD3"/>
          <w:lang w:val="es-CO" w:eastAsia="es-CO"/>
        </w:rPr>
        <w:t>Grupo focal de discusión y aprobación por parte de los par</w:t>
      </w:r>
      <w:r w:rsidR="00DE0773">
        <w:rPr>
          <w:rFonts w:ascii="Arial" w:eastAsia="Times New Roman" w:hAnsi="Arial" w:cs="Arial"/>
          <w:color w:val="00ABD3"/>
          <w:lang w:val="es-CO" w:eastAsia="es-CO"/>
        </w:rPr>
        <w:t xml:space="preserve">ticipantes, de las conclusiones </w:t>
      </w:r>
      <w:r w:rsidRPr="008E086A">
        <w:rPr>
          <w:rFonts w:ascii="Arial" w:eastAsia="Times New Roman" w:hAnsi="Arial" w:cs="Arial"/>
          <w:color w:val="00ABD3"/>
          <w:lang w:val="es-CO" w:eastAsia="es-CO"/>
        </w:rPr>
        <w:t>finales propuestas por la facilitadora.</w:t>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color w:val="00ABD3"/>
          <w:lang w:val="es-CO" w:eastAsia="es-CO"/>
        </w:rPr>
        <w:br/>
        <w:t>Preguntas orientadoras preliminares para el diálogo de saberes con Organizaciones No Gubernamentales</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br/>
        <w:t xml:space="preserve">1. </w:t>
      </w:r>
      <w:r w:rsidRPr="008E086A">
        <w:rPr>
          <w:rFonts w:ascii="Arial" w:eastAsia="Times New Roman" w:hAnsi="Arial" w:cs="Arial"/>
          <w:color w:val="000000"/>
          <w:lang w:val="es-CO" w:eastAsia="es-CO"/>
        </w:rPr>
        <w:t>A partir de su experiencia de trabajo, directo o no, con población víctima del conflicto</w:t>
      </w:r>
      <w:r w:rsidRPr="008E086A">
        <w:rPr>
          <w:rFonts w:ascii="Arial" w:eastAsia="Times New Roman" w:hAnsi="Arial" w:cs="Arial"/>
          <w:color w:val="000000"/>
          <w:lang w:val="es-CO" w:eastAsia="es-CO"/>
        </w:rPr>
        <w:br/>
        <w:t>armado:</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a. </w:t>
      </w:r>
      <w:r w:rsidRPr="008E086A">
        <w:rPr>
          <w:rFonts w:ascii="Arial" w:eastAsia="Times New Roman" w:hAnsi="Arial" w:cs="Arial"/>
          <w:color w:val="000000"/>
          <w:lang w:val="es-CO" w:eastAsia="es-CO"/>
        </w:rPr>
        <w:t>¿Cuáles son las principales afectaciones a la salud surgidas de las experiencias</w:t>
      </w:r>
      <w:r w:rsidRPr="008E086A">
        <w:rPr>
          <w:rFonts w:ascii="Arial" w:eastAsia="Times New Roman" w:hAnsi="Arial" w:cs="Arial"/>
          <w:color w:val="000000"/>
          <w:lang w:val="es-CO" w:eastAsia="es-CO"/>
        </w:rPr>
        <w:br/>
        <w:t>concreta s de violencia concretas, o de la vida en un contexto de conflicto,</w:t>
      </w:r>
      <w:r w:rsidRPr="008E086A">
        <w:rPr>
          <w:rFonts w:ascii="Arial" w:eastAsia="Times New Roman" w:hAnsi="Arial" w:cs="Arial"/>
          <w:color w:val="000000"/>
          <w:lang w:val="es-CO" w:eastAsia="es-CO"/>
        </w:rPr>
        <w:br/>
        <w:t>identificadas en esta población?</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b. </w:t>
      </w:r>
      <w:r w:rsidRPr="008E086A">
        <w:rPr>
          <w:rFonts w:ascii="Arial" w:eastAsia="Times New Roman" w:hAnsi="Arial" w:cs="Arial"/>
          <w:color w:val="000000"/>
          <w:lang w:val="es-CO" w:eastAsia="es-CO"/>
        </w:rPr>
        <w:t>¿Cuáles son las principales necesidades de atención y de cuidado de la salud de</w:t>
      </w:r>
      <w:r w:rsidRPr="008E086A">
        <w:rPr>
          <w:rFonts w:ascii="Arial" w:eastAsia="Times New Roman" w:hAnsi="Arial" w:cs="Arial"/>
          <w:color w:val="000000"/>
          <w:lang w:val="es-CO" w:eastAsia="es-CO"/>
        </w:rPr>
        <w:br/>
        <w:t>las personas víctimas del conflicto armado y de situaciones concretas de violencia?</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c. </w:t>
      </w:r>
      <w:r w:rsidRPr="008E086A">
        <w:rPr>
          <w:rFonts w:ascii="Arial" w:eastAsia="Times New Roman" w:hAnsi="Arial" w:cs="Arial"/>
          <w:color w:val="000000"/>
          <w:lang w:val="es-CO" w:eastAsia="es-CO"/>
        </w:rPr>
        <w:t>¿Cómo considera que cambian las necesidades de cuidado, de acuerdo a la</w:t>
      </w:r>
      <w:r w:rsidRPr="008E086A">
        <w:rPr>
          <w:rFonts w:ascii="Arial" w:eastAsia="Times New Roman" w:hAnsi="Arial" w:cs="Arial"/>
          <w:color w:val="000000"/>
          <w:lang w:val="es-CO" w:eastAsia="es-CO"/>
        </w:rPr>
        <w:br/>
        <w:t>población diferenciada, como sujeto de atención?</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d. </w:t>
      </w:r>
      <w:r w:rsidRPr="008E086A">
        <w:rPr>
          <w:rFonts w:ascii="Arial" w:eastAsia="Times New Roman" w:hAnsi="Arial" w:cs="Arial"/>
          <w:color w:val="000000"/>
          <w:lang w:val="es-CO" w:eastAsia="es-CO"/>
        </w:rPr>
        <w:t>¿Cómo pueden ser atendidas estas necesidades diferenciadas?</w:t>
      </w:r>
      <w:r w:rsidRPr="008E086A">
        <w:rPr>
          <w:rFonts w:ascii="Arial" w:eastAsia="Times New Roman" w:hAnsi="Arial" w:cs="Arial"/>
          <w:color w:val="000000"/>
          <w:lang w:val="es-CO" w:eastAsia="es-CO"/>
        </w:rPr>
        <w:br/>
      </w:r>
      <w:proofErr w:type="gramStart"/>
      <w:r w:rsidRPr="008E086A">
        <w:rPr>
          <w:rFonts w:ascii="Arial" w:eastAsia="Times New Roman" w:hAnsi="Arial" w:cs="Arial"/>
          <w:color w:val="00ABD3"/>
          <w:lang w:val="es-CO" w:eastAsia="es-CO"/>
        </w:rPr>
        <w:t>2.</w:t>
      </w:r>
      <w:r w:rsidRPr="008E086A">
        <w:rPr>
          <w:rFonts w:ascii="Arial" w:eastAsia="Times New Roman" w:hAnsi="Arial" w:cs="Arial"/>
          <w:color w:val="000000"/>
          <w:lang w:val="es-CO" w:eastAsia="es-CO"/>
        </w:rPr>
        <w:t>¿</w:t>
      </w:r>
      <w:proofErr w:type="gramEnd"/>
      <w:r w:rsidRPr="008E086A">
        <w:rPr>
          <w:rFonts w:ascii="Arial" w:eastAsia="Times New Roman" w:hAnsi="Arial" w:cs="Arial"/>
          <w:color w:val="000000"/>
          <w:lang w:val="es-CO" w:eastAsia="es-CO"/>
        </w:rPr>
        <w:t>Cuáles aciertos y desaciertos identifica en la implementación de rutas y protocolos de</w:t>
      </w:r>
      <w:r w:rsidRPr="008E086A">
        <w:rPr>
          <w:rFonts w:ascii="Arial" w:eastAsia="Times New Roman" w:hAnsi="Arial" w:cs="Arial"/>
          <w:color w:val="000000"/>
          <w:lang w:val="es-CO" w:eastAsia="es-CO"/>
        </w:rPr>
        <w:br/>
        <w:t>atención integral en salud a las víctimas del conflicto armado, dispuestas por el Estado?</w:t>
      </w:r>
      <w:r w:rsidRPr="008E086A">
        <w:rPr>
          <w:rFonts w:ascii="Arial" w:eastAsia="Times New Roman" w:hAnsi="Arial" w:cs="Arial"/>
          <w:lang w:val="es-CO" w:eastAsia="es-CO"/>
        </w:rPr>
        <w:br/>
      </w:r>
      <w:r w:rsidRPr="008E086A">
        <w:rPr>
          <w:rFonts w:ascii="Arial" w:eastAsia="Times New Roman" w:hAnsi="Arial" w:cs="Arial"/>
          <w:color w:val="000000"/>
          <w:lang w:val="es-CO" w:eastAsia="es-CO"/>
        </w:rPr>
        <w:t>120 protocolo de atención integral en salud con enfoque psicosocial</w:t>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Fases del diálogo deliberativo</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br/>
        <w:t xml:space="preserve">1. </w:t>
      </w:r>
      <w:r w:rsidRPr="008E086A">
        <w:rPr>
          <w:rFonts w:ascii="Arial" w:eastAsia="Times New Roman" w:hAnsi="Arial" w:cs="Arial"/>
          <w:color w:val="000000"/>
          <w:lang w:val="es-CO" w:eastAsia="es-CO"/>
        </w:rPr>
        <w:t>Selección de participantes: a través de las instituciones pertinentes se realizó la convocatoria a diferentes personas que en el momento desarrollaran algún tipo de atención en salud</w:t>
      </w:r>
      <w:r w:rsidRPr="008E086A">
        <w:rPr>
          <w:rFonts w:ascii="Arial" w:eastAsia="Times New Roman" w:hAnsi="Arial" w:cs="Arial"/>
          <w:color w:val="000000"/>
          <w:lang w:val="es-CO" w:eastAsia="es-CO"/>
        </w:rPr>
        <w:br/>
        <w:t>a víctimas del conflicto armado, así como representantes de las víctimas que pudiesen</w:t>
      </w:r>
      <w:r w:rsidRPr="008E086A">
        <w:rPr>
          <w:rFonts w:ascii="Arial" w:eastAsia="Times New Roman" w:hAnsi="Arial" w:cs="Arial"/>
          <w:color w:val="000000"/>
          <w:lang w:val="es-CO" w:eastAsia="es-CO"/>
        </w:rPr>
        <w:br/>
        <w:t>mostrar una perspectiva como usuarios de los servicios de salud, teniendo en cuenta su</w:t>
      </w:r>
      <w:r w:rsidRPr="008E086A">
        <w:rPr>
          <w:rFonts w:ascii="Arial" w:eastAsia="Times New Roman" w:hAnsi="Arial" w:cs="Arial"/>
          <w:color w:val="000000"/>
          <w:lang w:val="es-CO" w:eastAsia="es-CO"/>
        </w:rPr>
        <w:br/>
        <w:t>capacidad de acceso y la situación particular de salud que se presenta en las regiones</w:t>
      </w:r>
      <w:r w:rsidRPr="008E086A">
        <w:rPr>
          <w:rFonts w:ascii="Arial" w:eastAsia="Times New Roman" w:hAnsi="Arial" w:cs="Arial"/>
          <w:color w:val="000000"/>
          <w:lang w:val="es-CO" w:eastAsia="es-CO"/>
        </w:rPr>
        <w:br/>
        <w:t>definidas. Estas personas fueron convocadas a una jornada colectiva de trabajo que tuvo</w:t>
      </w:r>
      <w:r w:rsidRPr="008E086A">
        <w:rPr>
          <w:rFonts w:ascii="Arial" w:eastAsia="Times New Roman" w:hAnsi="Arial" w:cs="Arial"/>
          <w:color w:val="000000"/>
          <w:lang w:val="es-CO" w:eastAsia="es-CO"/>
        </w:rPr>
        <w:br/>
        <w:t>una duración de medio día.</w:t>
      </w:r>
    </w:p>
    <w:p w:rsidR="00A9369E"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2. </w:t>
      </w:r>
      <w:r w:rsidRPr="008E086A">
        <w:rPr>
          <w:rFonts w:ascii="Arial" w:eastAsia="Times New Roman" w:hAnsi="Arial" w:cs="Arial"/>
          <w:color w:val="000000"/>
          <w:lang w:val="es-CO" w:eastAsia="es-CO"/>
        </w:rPr>
        <w:t>Aplicación de un diálogo de saberes con miembros de organizaciones no gubernamentales,</w:t>
      </w:r>
      <w:r w:rsidRPr="008E086A">
        <w:rPr>
          <w:rFonts w:ascii="Arial" w:eastAsia="Times New Roman" w:hAnsi="Arial" w:cs="Arial"/>
          <w:color w:val="000000"/>
          <w:lang w:val="es-CO" w:eastAsia="es-CO"/>
        </w:rPr>
        <w:br/>
        <w:t>de acompañamiento y cuidado a víctimas.</w:t>
      </w:r>
    </w:p>
    <w:p w:rsidR="00A9369E"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t>Ver tabla y descripción de metodología del apartado anterior.</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3. </w:t>
      </w:r>
      <w:r w:rsidRPr="008E086A">
        <w:rPr>
          <w:rFonts w:ascii="Arial" w:eastAsia="Times New Roman" w:hAnsi="Arial" w:cs="Arial"/>
          <w:color w:val="000000"/>
          <w:lang w:val="es-CO" w:eastAsia="es-CO"/>
        </w:rPr>
        <w:t>Análisis de los resultados: las preguntas planteadas se orientaban, de una parte, a</w:t>
      </w:r>
      <w:r w:rsidRPr="008E086A">
        <w:rPr>
          <w:rFonts w:ascii="Arial" w:eastAsia="Times New Roman" w:hAnsi="Arial" w:cs="Arial"/>
          <w:color w:val="000000"/>
          <w:lang w:val="es-CO" w:eastAsia="es-CO"/>
        </w:rPr>
        <w:br/>
        <w:t>abordar de manera concreta y localizada las cuatro preguntas guía que se mencionaron</w:t>
      </w:r>
      <w:r w:rsidRPr="008E086A">
        <w:rPr>
          <w:rFonts w:ascii="Arial" w:eastAsia="Times New Roman" w:hAnsi="Arial" w:cs="Arial"/>
          <w:color w:val="000000"/>
          <w:lang w:val="es-CO" w:eastAsia="es-CO"/>
        </w:rPr>
        <w:br/>
        <w:t>arriba. De otra parte, y siguiendo con la propuesta del diálogo de saberes, buscaba</w:t>
      </w:r>
      <w:r w:rsidRPr="008E086A">
        <w:rPr>
          <w:rFonts w:ascii="Arial" w:eastAsia="Times New Roman" w:hAnsi="Arial" w:cs="Arial"/>
          <w:color w:val="000000"/>
          <w:lang w:val="es-CO" w:eastAsia="es-CO"/>
        </w:rPr>
        <w:br/>
        <w:t>identificar:</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a. </w:t>
      </w:r>
      <w:r w:rsidRPr="008E086A">
        <w:rPr>
          <w:rFonts w:ascii="Arial" w:eastAsia="Times New Roman" w:hAnsi="Arial" w:cs="Arial"/>
          <w:color w:val="000000"/>
          <w:lang w:val="es-CO" w:eastAsia="es-CO"/>
        </w:rPr>
        <w:t>Las diferentes concepciones sobre la salud integral, la reparación y el cuidado para los</w:t>
      </w:r>
      <w:r w:rsidRPr="008E086A">
        <w:rPr>
          <w:rFonts w:ascii="Arial" w:eastAsia="Times New Roman" w:hAnsi="Arial" w:cs="Arial"/>
          <w:color w:val="000000"/>
          <w:lang w:val="es-CO" w:eastAsia="es-CO"/>
        </w:rPr>
        <w:br/>
      </w:r>
      <w:r w:rsidRPr="008E086A">
        <w:rPr>
          <w:rFonts w:ascii="Arial" w:eastAsia="Times New Roman" w:hAnsi="Arial" w:cs="Arial"/>
          <w:color w:val="000000"/>
          <w:lang w:val="es-CO" w:eastAsia="es-CO"/>
        </w:rPr>
        <w:lastRenderedPageBreak/>
        <w:t>diferentes grupos sociales e institucionales participantes. Esto permitió determinar encuentros y desencuentros entre la oferta institucional y las necesidades de los grupos sociales</w:t>
      </w:r>
      <w:r w:rsidRPr="008E086A">
        <w:rPr>
          <w:rFonts w:ascii="Arial" w:eastAsia="Times New Roman" w:hAnsi="Arial" w:cs="Arial"/>
          <w:color w:val="000000"/>
          <w:lang w:val="es-CO" w:eastAsia="es-CO"/>
        </w:rPr>
        <w:br/>
        <w:t>víctimas del conflicto armado.</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b. </w:t>
      </w:r>
      <w:r w:rsidRPr="008E086A">
        <w:rPr>
          <w:rFonts w:ascii="Arial" w:eastAsia="Times New Roman" w:hAnsi="Arial" w:cs="Arial"/>
          <w:color w:val="000000"/>
          <w:lang w:val="es-CO" w:eastAsia="es-CO"/>
        </w:rPr>
        <w:t>Las diferentes percepciones sobre los avances, falencias, aciertos y desaciertos en los</w:t>
      </w:r>
      <w:r w:rsidRPr="008E086A">
        <w:rPr>
          <w:rFonts w:ascii="Arial" w:eastAsia="Times New Roman" w:hAnsi="Arial" w:cs="Arial"/>
          <w:color w:val="000000"/>
          <w:lang w:val="es-CO" w:eastAsia="es-CO"/>
        </w:rPr>
        <w:br/>
        <w:t>distintos modelos de atención, los cuales nutrieron en términos de acciones el Protocolo,</w:t>
      </w:r>
      <w:r w:rsidRPr="008E086A">
        <w:rPr>
          <w:rFonts w:ascii="Arial" w:eastAsia="Times New Roman" w:hAnsi="Arial" w:cs="Arial"/>
          <w:color w:val="000000"/>
          <w:lang w:val="es-CO" w:eastAsia="es-CO"/>
        </w:rPr>
        <w:br/>
        <w:t>siempre teniendo presente el modelo epistemológico.</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c. </w:t>
      </w:r>
      <w:r w:rsidRPr="008E086A">
        <w:rPr>
          <w:rFonts w:ascii="Arial" w:eastAsia="Times New Roman" w:hAnsi="Arial" w:cs="Arial"/>
          <w:color w:val="000000"/>
          <w:lang w:val="es-CO" w:eastAsia="es-CO"/>
        </w:rPr>
        <w:t>Cómo opera lo diferencial en las experiencias concretas de acceso al SGSSS dentro de</w:t>
      </w:r>
      <w:r w:rsidRPr="008E086A">
        <w:rPr>
          <w:rFonts w:ascii="Arial" w:eastAsia="Times New Roman" w:hAnsi="Arial" w:cs="Arial"/>
          <w:color w:val="000000"/>
          <w:lang w:val="es-CO" w:eastAsia="es-CO"/>
        </w:rPr>
        <w:br/>
        <w:t>la población víctima del conflicto armado y las instituciones.</w:t>
      </w:r>
      <w:r w:rsidRPr="008E086A">
        <w:rPr>
          <w:rFonts w:ascii="Arial" w:eastAsia="Times New Roman" w:hAnsi="Arial" w:cs="Arial"/>
          <w:color w:val="000000"/>
          <w:lang w:val="es-CO" w:eastAsia="es-CO"/>
        </w:rPr>
        <w:br/>
        <w:t>Los resultados constituyeron una matriz: modos epistemológicos, experiencias positivas y</w:t>
      </w:r>
      <w:r w:rsidRPr="008E086A">
        <w:rPr>
          <w:rFonts w:ascii="Arial" w:eastAsia="Times New Roman" w:hAnsi="Arial" w:cs="Arial"/>
          <w:color w:val="000000"/>
          <w:lang w:val="es-CO" w:eastAsia="es-CO"/>
        </w:rPr>
        <w:br/>
        <w:t>negativas y apropiación de lo diferencial, la cual nutrió la construcción de un conjunto</w:t>
      </w:r>
      <w:r w:rsidRPr="008E086A">
        <w:rPr>
          <w:rFonts w:ascii="Arial" w:eastAsia="Times New Roman" w:hAnsi="Arial" w:cs="Arial"/>
          <w:color w:val="000000"/>
          <w:lang w:val="es-CO" w:eastAsia="es-CO"/>
        </w:rPr>
        <w:br/>
        <w:t>de recomendaciones para incluir en el Protocolo.</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El análisis se desarrolló a partir de los temas y preguntas planteados de antemano, así</w:t>
      </w:r>
      <w:r w:rsidRPr="008E086A">
        <w:rPr>
          <w:rFonts w:ascii="Arial" w:eastAsia="Times New Roman" w:hAnsi="Arial" w:cs="Arial"/>
          <w:color w:val="000000"/>
          <w:lang w:val="es-CO" w:eastAsia="es-CO"/>
        </w:rPr>
        <w:br/>
        <w:t>como a partir de las categorías emergentes durante el desarrollo de los grupos focales.</w:t>
      </w:r>
      <w:r w:rsidRPr="008E086A">
        <w:rPr>
          <w:rFonts w:ascii="Arial" w:eastAsia="Times New Roman" w:hAnsi="Arial" w:cs="Arial"/>
          <w:color w:val="000000"/>
          <w:lang w:val="es-CO" w:eastAsia="es-CO"/>
        </w:rPr>
        <w:br/>
        <w:t>Metodológicamente, se realizó a partir de la codificación y decodificación de las conversaciones registradas.</w:t>
      </w:r>
    </w:p>
    <w:p w:rsidR="008E086A" w:rsidRDefault="00DD4383" w:rsidP="008E086A">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d. </w:t>
      </w:r>
      <w:r w:rsidRPr="008E086A">
        <w:rPr>
          <w:rFonts w:ascii="Arial" w:eastAsia="Times New Roman" w:hAnsi="Arial" w:cs="Arial"/>
          <w:color w:val="000000"/>
          <w:lang w:val="es-CO" w:eastAsia="es-CO"/>
        </w:rPr>
        <w:t>Desarrollo de informe final: Se desarrolló un informe final de análisis codificado de las</w:t>
      </w:r>
      <w:r w:rsidRPr="008E086A">
        <w:rPr>
          <w:rFonts w:ascii="Arial" w:eastAsia="Times New Roman" w:hAnsi="Arial" w:cs="Arial"/>
          <w:color w:val="000000"/>
          <w:lang w:val="es-CO" w:eastAsia="es-CO"/>
        </w:rPr>
        <w:br/>
        <w:t>transcripciones de los diálogos de saberes, a la luz de las preguntas generales del proyecto, las preguntas específicas diseñadas para el Diálogo de Saberes y las preguntas y</w:t>
      </w:r>
      <w:r w:rsidRPr="008E086A">
        <w:rPr>
          <w:rFonts w:ascii="Arial" w:eastAsia="Times New Roman" w:hAnsi="Arial" w:cs="Arial"/>
          <w:color w:val="000000"/>
          <w:lang w:val="es-CO" w:eastAsia="es-CO"/>
        </w:rPr>
        <w:br/>
        <w:t>categorías emergentes en el desarrollo de la metodología.</w:t>
      </w:r>
    </w:p>
    <w:p w:rsidR="007C1917" w:rsidRDefault="007C1917" w:rsidP="008E086A">
      <w:pPr>
        <w:pStyle w:val="05Cuerpo"/>
        <w:rPr>
          <w:rFonts w:ascii="Arial" w:eastAsia="Times New Roman" w:hAnsi="Arial" w:cs="Arial"/>
          <w:lang w:val="es-CO" w:eastAsia="es-CO"/>
        </w:rPr>
      </w:pPr>
    </w:p>
    <w:p w:rsidR="007C1917" w:rsidRDefault="007C1917" w:rsidP="008E086A">
      <w:pPr>
        <w:pStyle w:val="05Cuerpo"/>
        <w:rPr>
          <w:rFonts w:ascii="Arial" w:eastAsia="Times New Roman" w:hAnsi="Arial" w:cs="Arial"/>
          <w:lang w:val="es-CO" w:eastAsia="es-CO"/>
        </w:rPr>
      </w:pPr>
    </w:p>
    <w:p w:rsidR="007C1917" w:rsidRPr="007C1917" w:rsidRDefault="007C1917" w:rsidP="008E086A">
      <w:pPr>
        <w:pStyle w:val="05Cuerpo"/>
        <w:rPr>
          <w:rFonts w:ascii="Arial" w:eastAsia="Times New Roman" w:hAnsi="Arial" w:cs="Arial"/>
          <w:lang w:val="es-CO" w:eastAsia="es-CO"/>
        </w:rPr>
      </w:pPr>
      <w:r w:rsidRPr="007C1917">
        <w:rPr>
          <w:rFonts w:ascii="Arial" w:hAnsi="Arial" w:cs="Arial"/>
          <w:b/>
          <w:bCs/>
          <w:color w:val="00ABD3"/>
        </w:rPr>
        <w:t>ETAPA 3. Proceso de revisión cualitativa de la Ley de Víctimas y sus</w:t>
      </w:r>
      <w:r w:rsidRPr="007C1917">
        <w:rPr>
          <w:rFonts w:ascii="Arial" w:hAnsi="Arial" w:cs="Arial"/>
          <w:b/>
          <w:bCs/>
          <w:color w:val="00ABD3"/>
          <w:sz w:val="22"/>
          <w:szCs w:val="22"/>
        </w:rPr>
        <w:br/>
      </w:r>
      <w:r w:rsidRPr="007C1917">
        <w:rPr>
          <w:rFonts w:ascii="Arial" w:hAnsi="Arial" w:cs="Arial"/>
          <w:b/>
          <w:bCs/>
          <w:color w:val="00ABD3"/>
        </w:rPr>
        <w:t>decretos-ley y reglamentarios bajo metodologías de análisis de</w:t>
      </w:r>
      <w:r w:rsidRPr="007C1917">
        <w:rPr>
          <w:rFonts w:ascii="Arial" w:hAnsi="Arial" w:cs="Arial"/>
          <w:b/>
          <w:bCs/>
          <w:color w:val="00ABD3"/>
          <w:sz w:val="22"/>
          <w:szCs w:val="22"/>
        </w:rPr>
        <w:br/>
      </w:r>
      <w:r w:rsidRPr="007C1917">
        <w:rPr>
          <w:rFonts w:ascii="Arial" w:hAnsi="Arial" w:cs="Arial"/>
          <w:b/>
          <w:bCs/>
          <w:color w:val="00ABD3"/>
        </w:rPr>
        <w:t>política</w:t>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lang w:val="es-CO" w:eastAsia="es-CO"/>
        </w:rPr>
        <w:br/>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Estr</w:t>
      </w:r>
      <w:r w:rsidR="008E086A">
        <w:rPr>
          <w:rFonts w:ascii="Arial" w:eastAsia="Times New Roman" w:hAnsi="Arial" w:cs="Arial"/>
          <w:color w:val="00ABD3"/>
          <w:lang w:val="es-CO" w:eastAsia="es-CO"/>
        </w:rPr>
        <w:t xml:space="preserve">ucturación del problema para el </w:t>
      </w:r>
      <w:r w:rsidRPr="008E086A">
        <w:rPr>
          <w:rFonts w:ascii="Arial" w:eastAsia="Times New Roman" w:hAnsi="Arial" w:cs="Arial"/>
          <w:color w:val="00ABD3"/>
          <w:lang w:val="es-CO" w:eastAsia="es-CO"/>
        </w:rPr>
        <w:t>análisis de política</w:t>
      </w:r>
    </w:p>
    <w:p w:rsidR="008E086A" w:rsidRDefault="008E086A" w:rsidP="008E086A">
      <w:pPr>
        <w:pStyle w:val="05Cuerpo"/>
        <w:rPr>
          <w:rFonts w:ascii="Arial" w:eastAsia="Times New Roman" w:hAnsi="Arial" w:cs="Arial"/>
          <w:color w:val="00ABD3"/>
          <w:lang w:val="es-CO" w:eastAsia="es-CO"/>
        </w:rPr>
      </w:pPr>
      <w:r>
        <w:rPr>
          <w:rFonts w:ascii="Arial" w:eastAsia="Times New Roman" w:hAnsi="Arial" w:cs="Arial"/>
          <w:color w:val="00ABD3"/>
          <w:lang w:val="es-CO" w:eastAsia="es-CO"/>
        </w:rPr>
        <w:br/>
        <w:t xml:space="preserve">Modelos conceptuales </w:t>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color w:val="00ABD3"/>
          <w:lang w:val="es-CO" w:eastAsia="es-CO"/>
        </w:rPr>
        <w:t>Mode</w:t>
      </w:r>
      <w:r w:rsidR="008E086A">
        <w:rPr>
          <w:rFonts w:ascii="Arial" w:eastAsia="Times New Roman" w:hAnsi="Arial" w:cs="Arial"/>
          <w:color w:val="00ABD3"/>
          <w:lang w:val="es-CO" w:eastAsia="es-CO"/>
        </w:rPr>
        <w:t xml:space="preserve">lo del pensamiento sistémico de </w:t>
      </w:r>
      <w:r w:rsidRPr="008E086A">
        <w:rPr>
          <w:rFonts w:ascii="Arial" w:eastAsia="Times New Roman" w:hAnsi="Arial" w:cs="Arial"/>
          <w:color w:val="00ABD3"/>
          <w:lang w:val="es-CO" w:eastAsia="es-CO"/>
        </w:rPr>
        <w:t>la OMS, 2008 (</w:t>
      </w:r>
      <w:proofErr w:type="spellStart"/>
      <w:r w:rsidRPr="008E086A">
        <w:rPr>
          <w:rFonts w:ascii="Arial" w:eastAsia="Times New Roman" w:hAnsi="Arial" w:cs="Arial"/>
          <w:color w:val="00ABD3"/>
          <w:lang w:val="es-CO" w:eastAsia="es-CO"/>
        </w:rPr>
        <w:t>Savigny</w:t>
      </w:r>
      <w:proofErr w:type="spellEnd"/>
      <w:r w:rsidRPr="008E086A">
        <w:rPr>
          <w:rFonts w:ascii="Arial" w:eastAsia="Times New Roman" w:hAnsi="Arial" w:cs="Arial"/>
          <w:color w:val="00ABD3"/>
          <w:lang w:val="es-CO" w:eastAsia="es-CO"/>
        </w:rPr>
        <w:t xml:space="preserve"> &amp; </w:t>
      </w:r>
      <w:proofErr w:type="spellStart"/>
      <w:r w:rsidRPr="008E086A">
        <w:rPr>
          <w:rFonts w:ascii="Arial" w:eastAsia="Times New Roman" w:hAnsi="Arial" w:cs="Arial"/>
          <w:color w:val="00ABD3"/>
          <w:lang w:val="es-CO" w:eastAsia="es-CO"/>
        </w:rPr>
        <w:t>Taghreed</w:t>
      </w:r>
      <w:proofErr w:type="spellEnd"/>
      <w:r w:rsidRPr="008E086A">
        <w:rPr>
          <w:rFonts w:ascii="Arial" w:eastAsia="Times New Roman" w:hAnsi="Arial" w:cs="Arial"/>
          <w:color w:val="00ABD3"/>
          <w:lang w:val="es-CO" w:eastAsia="es-CO"/>
        </w:rPr>
        <w:t>,</w:t>
      </w:r>
      <w:r w:rsidRPr="008E086A">
        <w:rPr>
          <w:rFonts w:ascii="Arial" w:eastAsia="Times New Roman" w:hAnsi="Arial" w:cs="Arial"/>
          <w:color w:val="00ABD3"/>
          <w:lang w:val="es-CO" w:eastAsia="es-CO"/>
        </w:rPr>
        <w:br/>
        <w:t>2009)</w:t>
      </w:r>
    </w:p>
    <w:p w:rsidR="008E086A" w:rsidRDefault="00DD4383" w:rsidP="008E086A">
      <w:pPr>
        <w:pStyle w:val="05Cuerpo"/>
        <w:rPr>
          <w:rFonts w:ascii="Arial" w:eastAsia="Times New Roman" w:hAnsi="Arial" w:cs="Arial"/>
          <w:color w:val="19181A"/>
          <w:lang w:val="es-CO" w:eastAsia="es-CO"/>
        </w:rPr>
      </w:pPr>
      <w:r w:rsidRPr="008E086A">
        <w:rPr>
          <w:rFonts w:ascii="Arial" w:eastAsia="Times New Roman" w:hAnsi="Arial" w:cs="Arial"/>
          <w:color w:val="00ABD3"/>
          <w:lang w:val="es-CO" w:eastAsia="es-CO"/>
        </w:rPr>
        <w:br/>
      </w:r>
      <w:r w:rsidRPr="008E086A">
        <w:rPr>
          <w:rFonts w:ascii="Arial" w:eastAsia="Times New Roman" w:hAnsi="Arial" w:cs="Arial"/>
          <w:color w:val="19181A"/>
          <w:lang w:val="es-CO" w:eastAsia="es-CO"/>
        </w:rPr>
        <w:t>Los resultado</w:t>
      </w:r>
      <w:r w:rsidR="008E086A">
        <w:rPr>
          <w:rFonts w:ascii="Arial" w:eastAsia="Times New Roman" w:hAnsi="Arial" w:cs="Arial"/>
          <w:color w:val="19181A"/>
          <w:lang w:val="es-CO" w:eastAsia="es-CO"/>
        </w:rPr>
        <w:t xml:space="preserve">s de salud son inaceptablemente </w:t>
      </w:r>
      <w:r w:rsidRPr="008E086A">
        <w:rPr>
          <w:rFonts w:ascii="Arial" w:eastAsia="Times New Roman" w:hAnsi="Arial" w:cs="Arial"/>
          <w:color w:val="19181A"/>
          <w:lang w:val="es-CO" w:eastAsia="es-CO"/>
        </w:rPr>
        <w:t>bajos en gran</w:t>
      </w:r>
      <w:r w:rsidR="008E086A">
        <w:rPr>
          <w:rFonts w:ascii="Arial" w:eastAsia="Times New Roman" w:hAnsi="Arial" w:cs="Arial"/>
          <w:color w:val="19181A"/>
          <w:lang w:val="es-CO" w:eastAsia="es-CO"/>
        </w:rPr>
        <w:t xml:space="preserve"> parte del mundo en desarrollo, </w:t>
      </w:r>
      <w:r w:rsidRPr="008E086A">
        <w:rPr>
          <w:rFonts w:ascii="Arial" w:eastAsia="Times New Roman" w:hAnsi="Arial" w:cs="Arial"/>
          <w:color w:val="19181A"/>
          <w:lang w:val="es-CO" w:eastAsia="es-CO"/>
        </w:rPr>
        <w:t>y la persiste</w:t>
      </w:r>
      <w:r w:rsidR="008E086A">
        <w:rPr>
          <w:rFonts w:ascii="Arial" w:eastAsia="Times New Roman" w:hAnsi="Arial" w:cs="Arial"/>
          <w:color w:val="19181A"/>
          <w:lang w:val="es-CO" w:eastAsia="es-CO"/>
        </w:rPr>
        <w:t xml:space="preserve">ncia de profundas desigualdades </w:t>
      </w:r>
      <w:r w:rsidRPr="008E086A">
        <w:rPr>
          <w:rFonts w:ascii="Arial" w:eastAsia="Times New Roman" w:hAnsi="Arial" w:cs="Arial"/>
          <w:color w:val="19181A"/>
          <w:lang w:val="es-CO" w:eastAsia="es-CO"/>
        </w:rPr>
        <w:t>en el est</w:t>
      </w:r>
      <w:r w:rsidR="008E086A">
        <w:rPr>
          <w:rFonts w:ascii="Arial" w:eastAsia="Times New Roman" w:hAnsi="Arial" w:cs="Arial"/>
          <w:color w:val="19181A"/>
          <w:lang w:val="es-CO" w:eastAsia="es-CO"/>
        </w:rPr>
        <w:t xml:space="preserve">ado de salud es un problema del </w:t>
      </w:r>
      <w:r w:rsidRPr="008E086A">
        <w:rPr>
          <w:rFonts w:ascii="Arial" w:eastAsia="Times New Roman" w:hAnsi="Arial" w:cs="Arial"/>
          <w:color w:val="19181A"/>
          <w:lang w:val="es-CO" w:eastAsia="es-CO"/>
        </w:rPr>
        <w:t>que nin</w:t>
      </w:r>
      <w:r w:rsidR="008E086A">
        <w:rPr>
          <w:rFonts w:ascii="Arial" w:eastAsia="Times New Roman" w:hAnsi="Arial" w:cs="Arial"/>
          <w:color w:val="19181A"/>
          <w:lang w:val="es-CO" w:eastAsia="es-CO"/>
        </w:rPr>
        <w:t xml:space="preserve">gún país del mundo está exento. </w:t>
      </w:r>
      <w:r w:rsidRPr="008E086A">
        <w:rPr>
          <w:rFonts w:ascii="Arial" w:eastAsia="Times New Roman" w:hAnsi="Arial" w:cs="Arial"/>
          <w:color w:val="19181A"/>
          <w:lang w:val="es-CO" w:eastAsia="es-CO"/>
        </w:rPr>
        <w:t>Gran parte de las enfermedades se pueden</w:t>
      </w:r>
      <w:r w:rsidRPr="008E086A">
        <w:rPr>
          <w:rFonts w:ascii="Arial" w:eastAsia="Times New Roman" w:hAnsi="Arial" w:cs="Arial"/>
          <w:color w:val="19181A"/>
          <w:lang w:val="es-CO" w:eastAsia="es-CO"/>
        </w:rPr>
        <w:br/>
        <w:t xml:space="preserve">prevenir o </w:t>
      </w:r>
      <w:r w:rsidR="008E086A">
        <w:rPr>
          <w:rFonts w:ascii="Arial" w:eastAsia="Times New Roman" w:hAnsi="Arial" w:cs="Arial"/>
          <w:color w:val="19181A"/>
          <w:lang w:val="es-CO" w:eastAsia="es-CO"/>
        </w:rPr>
        <w:t xml:space="preserve">curar con tecnologías conocidas </w:t>
      </w:r>
      <w:r w:rsidRPr="008E086A">
        <w:rPr>
          <w:rFonts w:ascii="Arial" w:eastAsia="Times New Roman" w:hAnsi="Arial" w:cs="Arial"/>
          <w:color w:val="19181A"/>
          <w:lang w:val="es-CO" w:eastAsia="es-CO"/>
        </w:rPr>
        <w:t>y asequ</w:t>
      </w:r>
      <w:r w:rsidR="008E086A">
        <w:rPr>
          <w:rFonts w:ascii="Arial" w:eastAsia="Times New Roman" w:hAnsi="Arial" w:cs="Arial"/>
          <w:color w:val="19181A"/>
          <w:lang w:val="es-CO" w:eastAsia="es-CO"/>
        </w:rPr>
        <w:t xml:space="preserve">ibles. El problema es conseguir </w:t>
      </w:r>
      <w:r w:rsidRPr="008E086A">
        <w:rPr>
          <w:rFonts w:ascii="Arial" w:eastAsia="Times New Roman" w:hAnsi="Arial" w:cs="Arial"/>
          <w:color w:val="19181A"/>
          <w:lang w:val="es-CO" w:eastAsia="es-CO"/>
        </w:rPr>
        <w:t>medicamento</w:t>
      </w:r>
      <w:r w:rsidR="008E086A">
        <w:rPr>
          <w:rFonts w:ascii="Arial" w:eastAsia="Times New Roman" w:hAnsi="Arial" w:cs="Arial"/>
          <w:color w:val="19181A"/>
          <w:lang w:val="es-CO" w:eastAsia="es-CO"/>
        </w:rPr>
        <w:t xml:space="preserve">s, vacunas, información y otras </w:t>
      </w:r>
      <w:r w:rsidRPr="008E086A">
        <w:rPr>
          <w:rFonts w:ascii="Arial" w:eastAsia="Times New Roman" w:hAnsi="Arial" w:cs="Arial"/>
          <w:color w:val="19181A"/>
          <w:lang w:val="es-CO" w:eastAsia="es-CO"/>
        </w:rPr>
        <w:t>formas de prevención, cuidado o tratamiento</w:t>
      </w:r>
      <w:r w:rsidRPr="008E086A">
        <w:rPr>
          <w:rFonts w:ascii="Arial" w:eastAsia="Times New Roman" w:hAnsi="Arial" w:cs="Arial"/>
          <w:color w:val="19181A"/>
          <w:lang w:val="es-CO" w:eastAsia="es-CO"/>
        </w:rPr>
        <w:br/>
        <w:t xml:space="preserve">en el tiempo </w:t>
      </w:r>
      <w:r w:rsidR="008E086A">
        <w:rPr>
          <w:rFonts w:ascii="Arial" w:eastAsia="Times New Roman" w:hAnsi="Arial" w:cs="Arial"/>
          <w:color w:val="19181A"/>
          <w:lang w:val="es-CO" w:eastAsia="es-CO"/>
        </w:rPr>
        <w:t xml:space="preserve">que se requiera, confiable y en </w:t>
      </w:r>
      <w:r w:rsidRPr="008E086A">
        <w:rPr>
          <w:rFonts w:ascii="Arial" w:eastAsia="Times New Roman" w:hAnsi="Arial" w:cs="Arial"/>
          <w:color w:val="19181A"/>
          <w:lang w:val="es-CO" w:eastAsia="es-CO"/>
        </w:rPr>
        <w:t>cantidades suficientes con un costo razonable</w:t>
      </w:r>
      <w:r w:rsidRPr="008E086A">
        <w:rPr>
          <w:rFonts w:ascii="Arial" w:eastAsia="Times New Roman" w:hAnsi="Arial" w:cs="Arial"/>
          <w:color w:val="19181A"/>
          <w:lang w:val="es-CO" w:eastAsia="es-CO"/>
        </w:rPr>
        <w:br/>
        <w:t>que la pob</w:t>
      </w:r>
      <w:r w:rsidR="008E086A">
        <w:rPr>
          <w:rFonts w:ascii="Arial" w:eastAsia="Times New Roman" w:hAnsi="Arial" w:cs="Arial"/>
          <w:color w:val="19181A"/>
          <w:lang w:val="es-CO" w:eastAsia="es-CO"/>
        </w:rPr>
        <w:t xml:space="preserve">lación o el mismo sistema pueda </w:t>
      </w:r>
      <w:r w:rsidRPr="008E086A">
        <w:rPr>
          <w:rFonts w:ascii="Arial" w:eastAsia="Times New Roman" w:hAnsi="Arial" w:cs="Arial"/>
          <w:color w:val="19181A"/>
          <w:lang w:val="es-CO" w:eastAsia="es-CO"/>
        </w:rPr>
        <w:t xml:space="preserve">pagar para su acceso y utilización. </w:t>
      </w:r>
    </w:p>
    <w:p w:rsidR="008E086A" w:rsidRDefault="008E086A" w:rsidP="008E086A">
      <w:pPr>
        <w:pStyle w:val="05Cuerpo"/>
        <w:rPr>
          <w:rFonts w:ascii="Arial" w:eastAsia="Times New Roman" w:hAnsi="Arial" w:cs="Arial"/>
          <w:color w:val="19181A"/>
          <w:lang w:val="es-CO" w:eastAsia="es-CO"/>
        </w:rPr>
      </w:pPr>
      <w:r>
        <w:rPr>
          <w:rFonts w:ascii="Arial" w:eastAsia="Times New Roman" w:hAnsi="Arial" w:cs="Arial"/>
          <w:color w:val="19181A"/>
          <w:lang w:val="es-CO" w:eastAsia="es-CO"/>
        </w:rPr>
        <w:t xml:space="preserve">En </w:t>
      </w:r>
      <w:r w:rsidR="00DD4383" w:rsidRPr="008E086A">
        <w:rPr>
          <w:rFonts w:ascii="Arial" w:eastAsia="Times New Roman" w:hAnsi="Arial" w:cs="Arial"/>
          <w:color w:val="19181A"/>
          <w:lang w:val="es-CO" w:eastAsia="es-CO"/>
        </w:rPr>
        <w:t>muchos paíse</w:t>
      </w:r>
      <w:r>
        <w:rPr>
          <w:rFonts w:ascii="Arial" w:eastAsia="Times New Roman" w:hAnsi="Arial" w:cs="Arial"/>
          <w:color w:val="19181A"/>
          <w:lang w:val="es-CO" w:eastAsia="es-CO"/>
        </w:rPr>
        <w:t xml:space="preserve">s, los sistemas necesarios para </w:t>
      </w:r>
      <w:r w:rsidR="00DD4383" w:rsidRPr="008E086A">
        <w:rPr>
          <w:rFonts w:ascii="Arial" w:eastAsia="Times New Roman" w:hAnsi="Arial" w:cs="Arial"/>
          <w:color w:val="19181A"/>
          <w:lang w:val="es-CO" w:eastAsia="es-CO"/>
        </w:rPr>
        <w:t>hacerlo están en el punto de colapso, o son</w:t>
      </w:r>
      <w:r w:rsidR="00DD4383" w:rsidRPr="008E086A">
        <w:rPr>
          <w:rFonts w:ascii="Arial" w:eastAsia="Times New Roman" w:hAnsi="Arial" w:cs="Arial"/>
          <w:color w:val="19181A"/>
          <w:lang w:val="es-CO" w:eastAsia="es-CO"/>
        </w:rPr>
        <w:br/>
        <w:t>accesible</w:t>
      </w:r>
      <w:r>
        <w:rPr>
          <w:rFonts w:ascii="Arial" w:eastAsia="Times New Roman" w:hAnsi="Arial" w:cs="Arial"/>
          <w:color w:val="19181A"/>
          <w:lang w:val="es-CO" w:eastAsia="es-CO"/>
        </w:rPr>
        <w:t xml:space="preserve">s solo a determinados grupos de </w:t>
      </w:r>
      <w:r w:rsidR="00DD4383" w:rsidRPr="008E086A">
        <w:rPr>
          <w:rFonts w:ascii="Arial" w:eastAsia="Times New Roman" w:hAnsi="Arial" w:cs="Arial"/>
          <w:color w:val="19181A"/>
          <w:lang w:val="es-CO" w:eastAsia="es-CO"/>
        </w:rPr>
        <w:t>la población. En nuestro país, el sistema ha</w:t>
      </w:r>
      <w:r w:rsidR="00DD4383" w:rsidRPr="008E086A">
        <w:rPr>
          <w:rFonts w:ascii="Arial" w:eastAsia="Times New Roman" w:hAnsi="Arial" w:cs="Arial"/>
          <w:color w:val="19181A"/>
          <w:lang w:val="es-CO" w:eastAsia="es-CO"/>
        </w:rPr>
        <w:br/>
        <w:t xml:space="preserve">tenido que </w:t>
      </w:r>
      <w:r>
        <w:rPr>
          <w:rFonts w:ascii="Arial" w:eastAsia="Times New Roman" w:hAnsi="Arial" w:cs="Arial"/>
          <w:color w:val="19181A"/>
          <w:lang w:val="es-CO" w:eastAsia="es-CO"/>
        </w:rPr>
        <w:t xml:space="preserve">adaptarse a ciertas situaciones </w:t>
      </w:r>
      <w:r w:rsidR="00DD4383" w:rsidRPr="008E086A">
        <w:rPr>
          <w:rFonts w:ascii="Arial" w:eastAsia="Times New Roman" w:hAnsi="Arial" w:cs="Arial"/>
          <w:color w:val="19181A"/>
          <w:lang w:val="es-CO" w:eastAsia="es-CO"/>
        </w:rPr>
        <w:t>culturales, soc</w:t>
      </w:r>
      <w:r>
        <w:rPr>
          <w:rFonts w:ascii="Arial" w:eastAsia="Times New Roman" w:hAnsi="Arial" w:cs="Arial"/>
          <w:color w:val="19181A"/>
          <w:lang w:val="es-CO" w:eastAsia="es-CO"/>
        </w:rPr>
        <w:t xml:space="preserve">iales y políticas basadas en el </w:t>
      </w:r>
      <w:r w:rsidR="00DD4383" w:rsidRPr="008E086A">
        <w:rPr>
          <w:rFonts w:ascii="Arial" w:eastAsia="Times New Roman" w:hAnsi="Arial" w:cs="Arial"/>
          <w:color w:val="19181A"/>
          <w:lang w:val="es-CO" w:eastAsia="es-CO"/>
        </w:rPr>
        <w:t>conflicto a</w:t>
      </w:r>
      <w:r>
        <w:rPr>
          <w:rFonts w:ascii="Arial" w:eastAsia="Times New Roman" w:hAnsi="Arial" w:cs="Arial"/>
          <w:color w:val="19181A"/>
          <w:lang w:val="es-CO" w:eastAsia="es-CO"/>
        </w:rPr>
        <w:t xml:space="preserve">rmado interno, y en ese proceso </w:t>
      </w:r>
      <w:r w:rsidR="00DD4383" w:rsidRPr="008E086A">
        <w:rPr>
          <w:rFonts w:ascii="Arial" w:eastAsia="Times New Roman" w:hAnsi="Arial" w:cs="Arial"/>
          <w:color w:val="19181A"/>
          <w:lang w:val="es-CO" w:eastAsia="es-CO"/>
        </w:rPr>
        <w:t>de adaptació</w:t>
      </w:r>
      <w:r>
        <w:rPr>
          <w:rFonts w:ascii="Arial" w:eastAsia="Times New Roman" w:hAnsi="Arial" w:cs="Arial"/>
          <w:color w:val="19181A"/>
          <w:lang w:val="es-CO" w:eastAsia="es-CO"/>
        </w:rPr>
        <w:t xml:space="preserve">n ha tenido que dar respuesta a </w:t>
      </w:r>
      <w:r w:rsidR="00DD4383" w:rsidRPr="008E086A">
        <w:rPr>
          <w:rFonts w:ascii="Arial" w:eastAsia="Times New Roman" w:hAnsi="Arial" w:cs="Arial"/>
          <w:color w:val="19181A"/>
          <w:lang w:val="es-CO" w:eastAsia="es-CO"/>
        </w:rPr>
        <w:t xml:space="preserve">necesidades </w:t>
      </w:r>
      <w:r w:rsidR="00DD4383" w:rsidRPr="008E086A">
        <w:rPr>
          <w:rFonts w:ascii="Arial" w:eastAsia="Times New Roman" w:hAnsi="Arial" w:cs="Arial"/>
          <w:color w:val="19181A"/>
          <w:lang w:val="es-CO" w:eastAsia="es-CO"/>
        </w:rPr>
        <w:lastRenderedPageBreak/>
        <w:t>específicas de la población víct</w:t>
      </w:r>
      <w:r>
        <w:rPr>
          <w:rFonts w:ascii="Arial" w:eastAsia="Times New Roman" w:hAnsi="Arial" w:cs="Arial"/>
          <w:color w:val="19181A"/>
          <w:lang w:val="es-CO" w:eastAsia="es-CO"/>
        </w:rPr>
        <w:t xml:space="preserve">ima </w:t>
      </w:r>
      <w:r w:rsidR="00DD4383" w:rsidRPr="008E086A">
        <w:rPr>
          <w:rFonts w:ascii="Arial" w:eastAsia="Times New Roman" w:hAnsi="Arial" w:cs="Arial"/>
          <w:color w:val="19181A"/>
          <w:lang w:val="es-CO" w:eastAsia="es-CO"/>
        </w:rPr>
        <w:t>del conflicto armado</w:t>
      </w:r>
      <w:r w:rsidR="00DD4383" w:rsidRPr="008E086A">
        <w:rPr>
          <w:rFonts w:ascii="Arial" w:eastAsia="Times New Roman" w:hAnsi="Arial" w:cs="Arial"/>
          <w:color w:val="000000"/>
          <w:lang w:val="es-CO" w:eastAsia="es-CO"/>
        </w:rPr>
        <w:t>. Dicha respuesta ha sido</w:t>
      </w:r>
      <w:r w:rsidR="00DD4383" w:rsidRPr="008E086A">
        <w:rPr>
          <w:rFonts w:ascii="Arial" w:eastAsia="Times New Roman" w:hAnsi="Arial" w:cs="Arial"/>
          <w:color w:val="000000"/>
          <w:lang w:val="es-CO" w:eastAsia="es-CO"/>
        </w:rPr>
        <w:br/>
        <w:t xml:space="preserve">insuficiente </w:t>
      </w:r>
      <w:r>
        <w:rPr>
          <w:rFonts w:ascii="Arial" w:eastAsia="Times New Roman" w:hAnsi="Arial" w:cs="Arial"/>
          <w:color w:val="000000"/>
          <w:lang w:val="es-CO" w:eastAsia="es-CO"/>
        </w:rPr>
        <w:t xml:space="preserve">e ineficaz dada la necesidad de </w:t>
      </w:r>
      <w:r w:rsidR="00DD4383" w:rsidRPr="008E086A">
        <w:rPr>
          <w:rFonts w:ascii="Arial" w:eastAsia="Times New Roman" w:hAnsi="Arial" w:cs="Arial"/>
          <w:color w:val="000000"/>
          <w:lang w:val="es-CO" w:eastAsia="es-CO"/>
        </w:rPr>
        <w:t>un enfoque de atención basado en el modelo</w:t>
      </w:r>
      <w:r w:rsidR="00DD4383" w:rsidRPr="008E086A">
        <w:rPr>
          <w:rFonts w:ascii="Arial" w:eastAsia="Times New Roman" w:hAnsi="Arial" w:cs="Arial"/>
          <w:color w:val="000000"/>
          <w:lang w:val="es-CO" w:eastAsia="es-CO"/>
        </w:rPr>
        <w:br/>
        <w:t xml:space="preserve">psicosocial y la </w:t>
      </w:r>
      <w:r>
        <w:rPr>
          <w:rFonts w:ascii="Arial" w:eastAsia="Times New Roman" w:hAnsi="Arial" w:cs="Arial"/>
          <w:color w:val="000000"/>
          <w:lang w:val="es-CO" w:eastAsia="es-CO"/>
        </w:rPr>
        <w:t xml:space="preserve">garantía del derecho a la salud </w:t>
      </w:r>
      <w:r w:rsidR="00DD4383" w:rsidRPr="008E086A">
        <w:rPr>
          <w:rFonts w:ascii="Arial" w:eastAsia="Times New Roman" w:hAnsi="Arial" w:cs="Arial"/>
          <w:color w:val="000000"/>
          <w:lang w:val="es-CO" w:eastAsia="es-CO"/>
        </w:rPr>
        <w:t xml:space="preserve">de manera </w:t>
      </w:r>
      <w:r w:rsidR="00DD4383" w:rsidRPr="008E086A">
        <w:rPr>
          <w:rFonts w:ascii="Arial" w:eastAsia="Times New Roman" w:hAnsi="Arial" w:cs="Arial"/>
          <w:color w:val="19181A"/>
          <w:lang w:val="es-CO" w:eastAsia="es-CO"/>
        </w:rPr>
        <w:t>diferencial según lo estipulado por</w:t>
      </w:r>
      <w:r w:rsidR="00DD4383" w:rsidRPr="008E086A">
        <w:rPr>
          <w:rFonts w:ascii="Arial" w:eastAsia="Times New Roman" w:hAnsi="Arial" w:cs="Arial"/>
          <w:color w:val="19181A"/>
          <w:lang w:val="es-CO" w:eastAsia="es-CO"/>
        </w:rPr>
        <w:br/>
        <w:t>la Ley 1448 de 2011 (</w:t>
      </w:r>
      <w:r w:rsidR="00DD4383" w:rsidRPr="008E086A">
        <w:rPr>
          <w:rFonts w:ascii="Arial" w:eastAsia="Times New Roman" w:hAnsi="Arial" w:cs="Arial"/>
          <w:color w:val="000000"/>
          <w:lang w:val="es-CO" w:eastAsia="es-CO"/>
        </w:rPr>
        <w:t>Mi</w:t>
      </w:r>
      <w:r>
        <w:rPr>
          <w:rFonts w:ascii="Arial" w:eastAsia="Times New Roman" w:hAnsi="Arial" w:cs="Arial"/>
          <w:color w:val="000000"/>
          <w:lang w:val="es-CO" w:eastAsia="es-CO"/>
        </w:rPr>
        <w:t xml:space="preserve">nisterio de Salud y </w:t>
      </w:r>
      <w:r w:rsidR="00DD4383" w:rsidRPr="008E086A">
        <w:rPr>
          <w:rFonts w:ascii="Arial" w:eastAsia="Times New Roman" w:hAnsi="Arial" w:cs="Arial"/>
          <w:color w:val="000000"/>
          <w:lang w:val="es-CO" w:eastAsia="es-CO"/>
        </w:rPr>
        <w:t>Protección Social, 2004</w:t>
      </w:r>
      <w:r w:rsidR="00DD4383" w:rsidRPr="008E086A">
        <w:rPr>
          <w:rFonts w:ascii="Arial" w:eastAsia="Times New Roman" w:hAnsi="Arial" w:cs="Arial"/>
          <w:color w:val="19181A"/>
          <w:lang w:val="es-CO" w:eastAsia="es-CO"/>
        </w:rPr>
        <w:t>).</w:t>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color w:val="19181A"/>
          <w:lang w:val="es-CO" w:eastAsia="es-CO"/>
        </w:rPr>
        <w:br/>
      </w:r>
      <w:r w:rsidRPr="008E086A">
        <w:rPr>
          <w:rFonts w:ascii="Arial" w:eastAsia="Times New Roman" w:hAnsi="Arial" w:cs="Arial"/>
          <w:color w:val="000000"/>
          <w:lang w:val="es-CO" w:eastAsia="es-CO"/>
        </w:rPr>
        <w:t xml:space="preserve">Existe una </w:t>
      </w:r>
      <w:r w:rsidR="008E086A">
        <w:rPr>
          <w:rFonts w:ascii="Arial" w:eastAsia="Times New Roman" w:hAnsi="Arial" w:cs="Arial"/>
          <w:color w:val="000000"/>
          <w:lang w:val="es-CO" w:eastAsia="es-CO"/>
        </w:rPr>
        <w:t xml:space="preserve">amplia aceptación de la premisa </w:t>
      </w:r>
      <w:r w:rsidRPr="008E086A">
        <w:rPr>
          <w:rFonts w:ascii="Arial" w:eastAsia="Times New Roman" w:hAnsi="Arial" w:cs="Arial"/>
          <w:color w:val="000000"/>
          <w:lang w:val="es-CO" w:eastAsia="es-CO"/>
        </w:rPr>
        <w:t>básica que subyace en este marco —que solo</w:t>
      </w:r>
      <w:r w:rsidRPr="008E086A">
        <w:rPr>
          <w:rFonts w:ascii="Arial" w:eastAsia="Times New Roman" w:hAnsi="Arial" w:cs="Arial"/>
          <w:color w:val="000000"/>
          <w:lang w:val="es-CO" w:eastAsia="es-CO"/>
        </w:rPr>
        <w:br/>
        <w:t xml:space="preserve">a través del </w:t>
      </w:r>
      <w:r w:rsidR="008E086A">
        <w:rPr>
          <w:rFonts w:ascii="Arial" w:eastAsia="Times New Roman" w:hAnsi="Arial" w:cs="Arial"/>
          <w:color w:val="000000"/>
          <w:lang w:val="es-CO" w:eastAsia="es-CO"/>
        </w:rPr>
        <w:t xml:space="preserve">fortalecimiento de los sistemas </w:t>
      </w:r>
      <w:r w:rsidRPr="008E086A">
        <w:rPr>
          <w:rFonts w:ascii="Arial" w:eastAsia="Times New Roman" w:hAnsi="Arial" w:cs="Arial"/>
          <w:color w:val="000000"/>
          <w:lang w:val="es-CO" w:eastAsia="es-CO"/>
        </w:rPr>
        <w:t>de salud y la construcción de la salud será</w:t>
      </w:r>
      <w:r w:rsidRPr="008E086A">
        <w:rPr>
          <w:rFonts w:ascii="Arial" w:eastAsia="Times New Roman" w:hAnsi="Arial" w:cs="Arial"/>
          <w:color w:val="000000"/>
          <w:lang w:val="es-CO" w:eastAsia="es-CO"/>
        </w:rPr>
        <w:br/>
        <w:t>posible para asegurar mejores resul</w:t>
      </w:r>
      <w:r w:rsidR="008E086A">
        <w:rPr>
          <w:rFonts w:ascii="Arial" w:eastAsia="Times New Roman" w:hAnsi="Arial" w:cs="Arial"/>
          <w:color w:val="000000"/>
          <w:lang w:val="es-CO" w:eastAsia="es-CO"/>
        </w:rPr>
        <w:t xml:space="preserve">tados de </w:t>
      </w:r>
      <w:r w:rsidRPr="008E086A">
        <w:rPr>
          <w:rFonts w:ascii="Arial" w:eastAsia="Times New Roman" w:hAnsi="Arial" w:cs="Arial"/>
          <w:color w:val="000000"/>
          <w:lang w:val="es-CO" w:eastAsia="es-CO"/>
        </w:rPr>
        <w:t>salud en las poblaciones. La cuestión clave</w:t>
      </w:r>
      <w:r w:rsidRPr="008E086A">
        <w:rPr>
          <w:rFonts w:ascii="Arial" w:eastAsia="Times New Roman" w:hAnsi="Arial" w:cs="Arial"/>
          <w:color w:val="000000"/>
          <w:lang w:val="es-CO" w:eastAsia="es-CO"/>
        </w:rPr>
        <w:br/>
        <w:t>es, ¿qué si</w:t>
      </w:r>
      <w:r w:rsidR="008E086A">
        <w:rPr>
          <w:rFonts w:ascii="Arial" w:eastAsia="Times New Roman" w:hAnsi="Arial" w:cs="Arial"/>
          <w:color w:val="000000"/>
          <w:lang w:val="es-CO" w:eastAsia="es-CO"/>
        </w:rPr>
        <w:t xml:space="preserve">gnifica esto en la práctica? El </w:t>
      </w:r>
      <w:r w:rsidRPr="008E086A">
        <w:rPr>
          <w:rFonts w:ascii="Arial" w:eastAsia="Times New Roman" w:hAnsi="Arial" w:cs="Arial"/>
          <w:color w:val="000000"/>
          <w:lang w:val="es-CO" w:eastAsia="es-CO"/>
        </w:rPr>
        <w:t>creciente reconocimiento de la importancia</w:t>
      </w:r>
      <w:r w:rsidRPr="008E086A">
        <w:rPr>
          <w:rFonts w:ascii="Arial" w:eastAsia="Times New Roman" w:hAnsi="Arial" w:cs="Arial"/>
          <w:color w:val="000000"/>
          <w:lang w:val="es-CO" w:eastAsia="es-CO"/>
        </w:rPr>
        <w:br/>
        <w:t>de los sistem</w:t>
      </w:r>
      <w:r w:rsidR="008E086A">
        <w:rPr>
          <w:rFonts w:ascii="Arial" w:eastAsia="Times New Roman" w:hAnsi="Arial" w:cs="Arial"/>
          <w:color w:val="000000"/>
          <w:lang w:val="es-CO" w:eastAsia="es-CO"/>
        </w:rPr>
        <w:t xml:space="preserve">as de salud aumenta la urgencia </w:t>
      </w:r>
      <w:r w:rsidRPr="008E086A">
        <w:rPr>
          <w:rFonts w:ascii="Arial" w:eastAsia="Times New Roman" w:hAnsi="Arial" w:cs="Arial"/>
          <w:color w:val="000000"/>
          <w:lang w:val="es-CO" w:eastAsia="es-CO"/>
        </w:rPr>
        <w:t>de dar respuesta a esta pregunta.</w:t>
      </w:r>
      <w:r w:rsidRPr="008E086A">
        <w:rPr>
          <w:rFonts w:ascii="Arial" w:eastAsia="Times New Roman" w:hAnsi="Arial" w:cs="Arial"/>
          <w:color w:val="000000"/>
          <w:lang w:val="es-CO" w:eastAsia="es-CO"/>
        </w:rPr>
        <w:br/>
      </w:r>
    </w:p>
    <w:p w:rsidR="008E086A" w:rsidRDefault="00DD4383" w:rsidP="008E086A">
      <w:pPr>
        <w:pStyle w:val="05Cuerpo"/>
        <w:rPr>
          <w:rFonts w:ascii="Arial" w:eastAsia="Times New Roman" w:hAnsi="Arial" w:cs="Arial"/>
          <w:color w:val="00ABD3"/>
          <w:lang w:val="es-CO" w:eastAsia="es-CO"/>
        </w:rPr>
      </w:pPr>
      <w:r w:rsidRPr="008E086A">
        <w:rPr>
          <w:rFonts w:ascii="Arial" w:eastAsia="Times New Roman" w:hAnsi="Arial" w:cs="Arial"/>
          <w:color w:val="00ABD3"/>
          <w:lang w:val="es-CO" w:eastAsia="es-CO"/>
        </w:rPr>
        <w:t>Principios básicos del sistema de salud</w:t>
      </w:r>
    </w:p>
    <w:p w:rsidR="00A9369E" w:rsidRDefault="00DD4383" w:rsidP="00A9369E">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br/>
      </w:r>
      <w:r w:rsidRPr="008E086A">
        <w:rPr>
          <w:rFonts w:ascii="Arial" w:eastAsia="Times New Roman" w:hAnsi="Arial" w:cs="Arial"/>
          <w:color w:val="000000"/>
          <w:lang w:val="es-CO" w:eastAsia="es-CO"/>
        </w:rPr>
        <w:t>Cualquier estrategia para fortalecer los sistemas de salud necesita una percepción</w:t>
      </w:r>
      <w:r w:rsidRPr="008E086A">
        <w:rPr>
          <w:rFonts w:ascii="Arial" w:eastAsia="Times New Roman" w:hAnsi="Arial" w:cs="Arial"/>
          <w:color w:val="000000"/>
          <w:lang w:val="es-CO" w:eastAsia="es-CO"/>
        </w:rPr>
        <w:br/>
        <w:t>compartida</w:t>
      </w:r>
      <w:r w:rsidR="008E086A">
        <w:rPr>
          <w:rFonts w:ascii="Arial" w:eastAsia="Times New Roman" w:hAnsi="Arial" w:cs="Arial"/>
          <w:color w:val="000000"/>
          <w:lang w:val="es-CO" w:eastAsia="es-CO"/>
        </w:rPr>
        <w:t xml:space="preserve"> básica de lo que es un sistema </w:t>
      </w:r>
      <w:r w:rsidRPr="008E086A">
        <w:rPr>
          <w:rFonts w:ascii="Arial" w:eastAsia="Times New Roman" w:hAnsi="Arial" w:cs="Arial"/>
          <w:color w:val="000000"/>
          <w:lang w:val="es-CO" w:eastAsia="es-CO"/>
        </w:rPr>
        <w:t>de salud, lo que está intentando lograr y</w:t>
      </w:r>
      <w:r w:rsidRPr="008E086A">
        <w:rPr>
          <w:rFonts w:ascii="Arial" w:eastAsia="Times New Roman" w:hAnsi="Arial" w:cs="Arial"/>
          <w:color w:val="000000"/>
          <w:lang w:val="es-CO" w:eastAsia="es-CO"/>
        </w:rPr>
        <w:br/>
        <w:t>cómo saber si está actuando en la dirección deseada.</w:t>
      </w:r>
    </w:p>
    <w:p w:rsidR="00A21F39" w:rsidRDefault="00DD4383" w:rsidP="00A9369E">
      <w:pPr>
        <w:pStyle w:val="05Cuerpo"/>
        <w:rPr>
          <w:rFonts w:ascii="Arial" w:eastAsia="Times New Roman" w:hAnsi="Arial" w:cs="Arial"/>
          <w:color w:val="19181A"/>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19181A"/>
          <w:lang w:val="es-CO" w:eastAsia="es-CO"/>
        </w:rPr>
        <w:t>Un sistema de salud consiste en to</w:t>
      </w:r>
      <w:r w:rsidR="008E086A">
        <w:rPr>
          <w:rFonts w:ascii="Arial" w:eastAsia="Times New Roman" w:hAnsi="Arial" w:cs="Arial"/>
          <w:color w:val="19181A"/>
          <w:lang w:val="es-CO" w:eastAsia="es-CO"/>
        </w:rPr>
        <w:t xml:space="preserve">das las </w:t>
      </w:r>
      <w:r w:rsidRPr="008E086A">
        <w:rPr>
          <w:rFonts w:ascii="Arial" w:eastAsia="Times New Roman" w:hAnsi="Arial" w:cs="Arial"/>
          <w:color w:val="19181A"/>
          <w:lang w:val="es-CO" w:eastAsia="es-CO"/>
        </w:rPr>
        <w:t>organizaciones, personas y acciones cuya</w:t>
      </w:r>
      <w:r w:rsidRPr="008E086A">
        <w:rPr>
          <w:rFonts w:ascii="Arial" w:eastAsia="Times New Roman" w:hAnsi="Arial" w:cs="Arial"/>
          <w:color w:val="19181A"/>
          <w:lang w:val="es-CO" w:eastAsia="es-CO"/>
        </w:rPr>
        <w:br/>
        <w:t>intención p</w:t>
      </w:r>
      <w:r w:rsidR="008E086A">
        <w:rPr>
          <w:rFonts w:ascii="Arial" w:eastAsia="Times New Roman" w:hAnsi="Arial" w:cs="Arial"/>
          <w:color w:val="19181A"/>
          <w:lang w:val="es-CO" w:eastAsia="es-CO"/>
        </w:rPr>
        <w:t xml:space="preserve">rincipal es promover, restaurar </w:t>
      </w:r>
      <w:r w:rsidRPr="008E086A">
        <w:rPr>
          <w:rFonts w:ascii="Arial" w:eastAsia="Times New Roman" w:hAnsi="Arial" w:cs="Arial"/>
          <w:color w:val="19181A"/>
          <w:lang w:val="es-CO" w:eastAsia="es-CO"/>
        </w:rPr>
        <w:t>o mantener la salud (</w:t>
      </w:r>
      <w:proofErr w:type="spellStart"/>
      <w:r w:rsidRPr="008E086A">
        <w:rPr>
          <w:rFonts w:ascii="Arial" w:eastAsia="Times New Roman" w:hAnsi="Arial" w:cs="Arial"/>
          <w:color w:val="000000"/>
          <w:lang w:val="es-CO" w:eastAsia="es-CO"/>
        </w:rPr>
        <w:t>Savigny</w:t>
      </w:r>
      <w:proofErr w:type="spellEnd"/>
      <w:r w:rsidRPr="008E086A">
        <w:rPr>
          <w:rFonts w:ascii="Arial" w:eastAsia="Times New Roman" w:hAnsi="Arial" w:cs="Arial"/>
          <w:color w:val="000000"/>
          <w:lang w:val="es-CO" w:eastAsia="es-CO"/>
        </w:rPr>
        <w:t xml:space="preserve"> &amp; </w:t>
      </w:r>
      <w:proofErr w:type="spellStart"/>
      <w:r w:rsidRPr="008E086A">
        <w:rPr>
          <w:rFonts w:ascii="Arial" w:eastAsia="Times New Roman" w:hAnsi="Arial" w:cs="Arial"/>
          <w:color w:val="000000"/>
          <w:lang w:val="es-CO" w:eastAsia="es-CO"/>
        </w:rPr>
        <w:t>Taghreed</w:t>
      </w:r>
      <w:proofErr w:type="spellEnd"/>
      <w:r w:rsidRPr="008E086A">
        <w:rPr>
          <w:rFonts w:ascii="Arial" w:eastAsia="Times New Roman" w:hAnsi="Arial" w:cs="Arial"/>
          <w:color w:val="000000"/>
          <w:lang w:val="es-CO" w:eastAsia="es-CO"/>
        </w:rPr>
        <w:t>,</w:t>
      </w:r>
      <w:r w:rsidRPr="008E086A">
        <w:rPr>
          <w:rFonts w:ascii="Arial" w:eastAsia="Times New Roman" w:hAnsi="Arial" w:cs="Arial"/>
          <w:color w:val="000000"/>
          <w:lang w:val="es-CO" w:eastAsia="es-CO"/>
        </w:rPr>
        <w:br/>
        <w:t>2009</w:t>
      </w:r>
      <w:r w:rsidRPr="008E086A">
        <w:rPr>
          <w:rFonts w:ascii="Arial" w:eastAsia="Times New Roman" w:hAnsi="Arial" w:cs="Arial"/>
          <w:color w:val="19181A"/>
          <w:lang w:val="es-CO" w:eastAsia="es-CO"/>
        </w:rPr>
        <w:t>). Esto</w:t>
      </w:r>
      <w:r w:rsidR="008E086A">
        <w:rPr>
          <w:rFonts w:ascii="Arial" w:eastAsia="Times New Roman" w:hAnsi="Arial" w:cs="Arial"/>
          <w:color w:val="19181A"/>
          <w:lang w:val="es-CO" w:eastAsia="es-CO"/>
        </w:rPr>
        <w:t xml:space="preserve"> incluye todas las acciones que </w:t>
      </w:r>
      <w:r w:rsidRPr="008E086A">
        <w:rPr>
          <w:rFonts w:ascii="Arial" w:eastAsia="Times New Roman" w:hAnsi="Arial" w:cs="Arial"/>
          <w:color w:val="19181A"/>
          <w:lang w:val="es-CO" w:eastAsia="es-CO"/>
        </w:rPr>
        <w:t>abordan desde los determinantes sociales</w:t>
      </w:r>
      <w:r w:rsidRPr="008E086A">
        <w:rPr>
          <w:rFonts w:ascii="Arial" w:eastAsia="Times New Roman" w:hAnsi="Arial" w:cs="Arial"/>
          <w:color w:val="19181A"/>
          <w:lang w:val="es-CO" w:eastAsia="es-CO"/>
        </w:rPr>
        <w:br/>
        <w:t>de la salud en las comunidades y famili</w:t>
      </w:r>
      <w:r w:rsidR="008E086A">
        <w:rPr>
          <w:rFonts w:ascii="Arial" w:eastAsia="Times New Roman" w:hAnsi="Arial" w:cs="Arial"/>
          <w:color w:val="19181A"/>
          <w:lang w:val="es-CO" w:eastAsia="es-CO"/>
        </w:rPr>
        <w:t xml:space="preserve">as y </w:t>
      </w:r>
      <w:r w:rsidRPr="008E086A">
        <w:rPr>
          <w:rFonts w:ascii="Arial" w:eastAsia="Times New Roman" w:hAnsi="Arial" w:cs="Arial"/>
          <w:color w:val="19181A"/>
          <w:lang w:val="es-CO" w:eastAsia="es-CO"/>
        </w:rPr>
        <w:t>las intervenciones individuales que reducen</w:t>
      </w:r>
      <w:r w:rsidRPr="008E086A">
        <w:rPr>
          <w:rFonts w:ascii="Arial" w:eastAsia="Times New Roman" w:hAnsi="Arial" w:cs="Arial"/>
          <w:color w:val="19181A"/>
          <w:lang w:val="es-CO" w:eastAsia="es-CO"/>
        </w:rPr>
        <w:br/>
        <w:t xml:space="preserve">el riesgo </w:t>
      </w:r>
      <w:r w:rsidR="008E086A">
        <w:rPr>
          <w:rFonts w:ascii="Arial" w:eastAsia="Times New Roman" w:hAnsi="Arial" w:cs="Arial"/>
          <w:color w:val="19181A"/>
          <w:lang w:val="es-CO" w:eastAsia="es-CO"/>
        </w:rPr>
        <w:t xml:space="preserve">de presentar un evento en salud </w:t>
      </w:r>
      <w:r w:rsidRPr="008E086A">
        <w:rPr>
          <w:rFonts w:ascii="Arial" w:eastAsia="Times New Roman" w:hAnsi="Arial" w:cs="Arial"/>
          <w:color w:val="19181A"/>
          <w:lang w:val="es-CO" w:eastAsia="es-CO"/>
        </w:rPr>
        <w:t>o las complicaciones relacionadas a dicho</w:t>
      </w:r>
      <w:r w:rsidRPr="008E086A">
        <w:rPr>
          <w:rFonts w:ascii="Arial" w:eastAsia="Times New Roman" w:hAnsi="Arial" w:cs="Arial"/>
          <w:color w:val="19181A"/>
          <w:lang w:val="es-CO" w:eastAsia="es-CO"/>
        </w:rPr>
        <w:br/>
        <w:t xml:space="preserve">evento. Un </w:t>
      </w:r>
      <w:r w:rsidR="008E086A">
        <w:rPr>
          <w:rFonts w:ascii="Arial" w:eastAsia="Times New Roman" w:hAnsi="Arial" w:cs="Arial"/>
          <w:color w:val="19181A"/>
          <w:lang w:val="es-CO" w:eastAsia="es-CO"/>
        </w:rPr>
        <w:t xml:space="preserve">sistema de salud es, por tanto, </w:t>
      </w:r>
      <w:r w:rsidRPr="008E086A">
        <w:rPr>
          <w:rFonts w:ascii="Arial" w:eastAsia="Times New Roman" w:hAnsi="Arial" w:cs="Arial"/>
          <w:color w:val="19181A"/>
          <w:lang w:val="es-CO" w:eastAsia="es-CO"/>
        </w:rPr>
        <w:t>más que la pirámide de instalaciones</w:t>
      </w:r>
      <w:r w:rsidRPr="008E086A">
        <w:rPr>
          <w:rFonts w:ascii="Arial" w:eastAsia="Times New Roman" w:hAnsi="Arial" w:cs="Arial"/>
          <w:color w:val="19181A"/>
          <w:lang w:val="es-CO" w:eastAsia="es-CO"/>
        </w:rPr>
        <w:br/>
        <w:t>públicas</w:t>
      </w:r>
      <w:r w:rsidR="008E086A">
        <w:rPr>
          <w:rFonts w:ascii="Arial" w:eastAsia="Times New Roman" w:hAnsi="Arial" w:cs="Arial"/>
          <w:color w:val="19181A"/>
          <w:lang w:val="es-CO" w:eastAsia="es-CO"/>
        </w:rPr>
        <w:t xml:space="preserve"> que prestan servicios de salud </w:t>
      </w:r>
      <w:r w:rsidRPr="008E086A">
        <w:rPr>
          <w:rFonts w:ascii="Arial" w:eastAsia="Times New Roman" w:hAnsi="Arial" w:cs="Arial"/>
          <w:color w:val="19181A"/>
          <w:lang w:val="es-CO" w:eastAsia="es-CO"/>
        </w:rPr>
        <w:t>personales. Incluye a los mismos individuos</w:t>
      </w:r>
      <w:r w:rsidRPr="008E086A">
        <w:rPr>
          <w:rFonts w:ascii="Arial" w:eastAsia="Times New Roman" w:hAnsi="Arial" w:cs="Arial"/>
          <w:color w:val="19181A"/>
          <w:lang w:val="es-CO" w:eastAsia="es-CO"/>
        </w:rPr>
        <w:br/>
        <w:t>rea</w:t>
      </w:r>
      <w:r w:rsidR="008E086A">
        <w:rPr>
          <w:rFonts w:ascii="Arial" w:eastAsia="Times New Roman" w:hAnsi="Arial" w:cs="Arial"/>
          <w:color w:val="19181A"/>
          <w:lang w:val="es-CO" w:eastAsia="es-CO"/>
        </w:rPr>
        <w:t xml:space="preserve">lizando acciones de autocuidado </w:t>
      </w:r>
      <w:r w:rsidRPr="008E086A">
        <w:rPr>
          <w:rFonts w:ascii="Arial" w:eastAsia="Times New Roman" w:hAnsi="Arial" w:cs="Arial"/>
          <w:color w:val="19181A"/>
          <w:lang w:val="es-CO" w:eastAsia="es-CO"/>
        </w:rPr>
        <w:t>o cui</w:t>
      </w:r>
      <w:r w:rsidR="008E086A">
        <w:rPr>
          <w:rFonts w:ascii="Arial" w:eastAsia="Times New Roman" w:hAnsi="Arial" w:cs="Arial"/>
          <w:color w:val="19181A"/>
          <w:lang w:val="es-CO" w:eastAsia="es-CO"/>
        </w:rPr>
        <w:t xml:space="preserve">dado en su comunidad y familia, </w:t>
      </w:r>
      <w:r w:rsidRPr="008E086A">
        <w:rPr>
          <w:rFonts w:ascii="Arial" w:eastAsia="Times New Roman" w:hAnsi="Arial" w:cs="Arial"/>
          <w:color w:val="19181A"/>
          <w:lang w:val="es-CO" w:eastAsia="es-CO"/>
        </w:rPr>
        <w:t>los prest</w:t>
      </w:r>
      <w:r w:rsidR="008E086A">
        <w:rPr>
          <w:rFonts w:ascii="Arial" w:eastAsia="Times New Roman" w:hAnsi="Arial" w:cs="Arial"/>
          <w:color w:val="19181A"/>
          <w:lang w:val="es-CO" w:eastAsia="es-CO"/>
        </w:rPr>
        <w:t xml:space="preserve">adores públicos y privados, los </w:t>
      </w:r>
      <w:r w:rsidRPr="008E086A">
        <w:rPr>
          <w:rFonts w:ascii="Arial" w:eastAsia="Times New Roman" w:hAnsi="Arial" w:cs="Arial"/>
          <w:color w:val="19181A"/>
          <w:lang w:val="es-CO" w:eastAsia="es-CO"/>
        </w:rPr>
        <w:t>sistemas de vigilancia y las campañas de</w:t>
      </w:r>
      <w:r w:rsidR="00A9369E">
        <w:rPr>
          <w:rFonts w:ascii="Arial" w:eastAsia="Times New Roman" w:hAnsi="Arial" w:cs="Arial"/>
          <w:color w:val="19181A"/>
          <w:lang w:val="es-CO" w:eastAsia="es-CO"/>
        </w:rPr>
        <w:t xml:space="preserve"> </w:t>
      </w:r>
      <w:r w:rsidR="00A9369E" w:rsidRPr="00A9369E">
        <w:rPr>
          <w:rFonts w:ascii="Arial" w:eastAsia="Times New Roman" w:hAnsi="Arial" w:cs="Arial"/>
          <w:color w:val="19181A"/>
          <w:lang w:val="es-CO" w:eastAsia="es-CO"/>
        </w:rPr>
        <w:t>promoci</w:t>
      </w:r>
      <w:r w:rsidR="00A9369E">
        <w:rPr>
          <w:rFonts w:ascii="Arial" w:eastAsia="Times New Roman" w:hAnsi="Arial" w:cs="Arial"/>
          <w:color w:val="19181A"/>
          <w:lang w:val="es-CO" w:eastAsia="es-CO"/>
        </w:rPr>
        <w:t xml:space="preserve">ón y prevención de la salud, la </w:t>
      </w:r>
      <w:r w:rsidR="00A9369E" w:rsidRPr="00A9369E">
        <w:rPr>
          <w:rFonts w:ascii="Arial" w:eastAsia="Times New Roman" w:hAnsi="Arial" w:cs="Arial"/>
          <w:color w:val="19181A"/>
          <w:lang w:val="es-CO" w:eastAsia="es-CO"/>
        </w:rPr>
        <w:t>organiza</w:t>
      </w:r>
      <w:r w:rsidR="00A9369E">
        <w:rPr>
          <w:rFonts w:ascii="Arial" w:eastAsia="Times New Roman" w:hAnsi="Arial" w:cs="Arial"/>
          <w:color w:val="19181A"/>
          <w:lang w:val="es-CO" w:eastAsia="es-CO"/>
        </w:rPr>
        <w:t xml:space="preserve">ción de las redes de prestación </w:t>
      </w:r>
      <w:r w:rsidR="00A9369E" w:rsidRPr="00A9369E">
        <w:rPr>
          <w:rFonts w:ascii="Arial" w:eastAsia="Times New Roman" w:hAnsi="Arial" w:cs="Arial"/>
          <w:color w:val="19181A"/>
          <w:lang w:val="es-CO" w:eastAsia="es-CO"/>
        </w:rPr>
        <w:t>de serv</w:t>
      </w:r>
      <w:r w:rsidR="00A9369E">
        <w:rPr>
          <w:rFonts w:ascii="Arial" w:eastAsia="Times New Roman" w:hAnsi="Arial" w:cs="Arial"/>
          <w:color w:val="19181A"/>
          <w:lang w:val="es-CO" w:eastAsia="es-CO"/>
        </w:rPr>
        <w:t xml:space="preserve">icios en salud, los sistemas de </w:t>
      </w:r>
      <w:r w:rsidR="00A9369E" w:rsidRPr="00A9369E">
        <w:rPr>
          <w:rFonts w:ascii="Arial" w:eastAsia="Times New Roman" w:hAnsi="Arial" w:cs="Arial"/>
          <w:color w:val="19181A"/>
          <w:lang w:val="es-CO" w:eastAsia="es-CO"/>
        </w:rPr>
        <w:t>informació</w:t>
      </w:r>
      <w:r w:rsidR="00A9369E">
        <w:rPr>
          <w:rFonts w:ascii="Arial" w:eastAsia="Times New Roman" w:hAnsi="Arial" w:cs="Arial"/>
          <w:color w:val="19181A"/>
          <w:lang w:val="es-CO" w:eastAsia="es-CO"/>
        </w:rPr>
        <w:t xml:space="preserve">n capaces de identificar alguna </w:t>
      </w:r>
      <w:r w:rsidR="00A9369E" w:rsidRPr="00A9369E">
        <w:rPr>
          <w:rFonts w:ascii="Arial" w:eastAsia="Times New Roman" w:hAnsi="Arial" w:cs="Arial"/>
          <w:color w:val="19181A"/>
          <w:lang w:val="es-CO" w:eastAsia="es-CO"/>
        </w:rPr>
        <w:t>variació</w:t>
      </w:r>
      <w:r w:rsidR="00A9369E">
        <w:rPr>
          <w:rFonts w:ascii="Arial" w:eastAsia="Times New Roman" w:hAnsi="Arial" w:cs="Arial"/>
          <w:color w:val="19181A"/>
          <w:lang w:val="es-CO" w:eastAsia="es-CO"/>
        </w:rPr>
        <w:t xml:space="preserve">n en el comportamiento esperado </w:t>
      </w:r>
      <w:r w:rsidR="00A9369E" w:rsidRPr="00A9369E">
        <w:rPr>
          <w:rFonts w:ascii="Arial" w:eastAsia="Times New Roman" w:hAnsi="Arial" w:cs="Arial"/>
          <w:color w:val="19181A"/>
          <w:lang w:val="es-CO" w:eastAsia="es-CO"/>
        </w:rPr>
        <w:t>de cada un</w:t>
      </w:r>
      <w:r w:rsidR="00A9369E">
        <w:rPr>
          <w:rFonts w:ascii="Arial" w:eastAsia="Times New Roman" w:hAnsi="Arial" w:cs="Arial"/>
          <w:color w:val="19181A"/>
          <w:lang w:val="es-CO" w:eastAsia="es-CO"/>
        </w:rPr>
        <w:t xml:space="preserve">o de los actores del sistema de </w:t>
      </w:r>
      <w:r w:rsidR="00A9369E" w:rsidRPr="00A9369E">
        <w:rPr>
          <w:rFonts w:ascii="Arial" w:eastAsia="Times New Roman" w:hAnsi="Arial" w:cs="Arial"/>
          <w:color w:val="19181A"/>
          <w:lang w:val="es-CO" w:eastAsia="es-CO"/>
        </w:rPr>
        <w:t>salud, accion</w:t>
      </w:r>
      <w:r w:rsidR="00A9369E">
        <w:rPr>
          <w:rFonts w:ascii="Arial" w:eastAsia="Times New Roman" w:hAnsi="Arial" w:cs="Arial"/>
          <w:color w:val="19181A"/>
          <w:lang w:val="es-CO" w:eastAsia="es-CO"/>
        </w:rPr>
        <w:t xml:space="preserve">es intersectorial por parte del </w:t>
      </w:r>
      <w:r w:rsidR="00A9369E" w:rsidRPr="00A9369E">
        <w:rPr>
          <w:rFonts w:ascii="Arial" w:eastAsia="Times New Roman" w:hAnsi="Arial" w:cs="Arial"/>
          <w:color w:val="19181A"/>
          <w:lang w:val="es-CO" w:eastAsia="es-CO"/>
        </w:rPr>
        <w:t>personal de</w:t>
      </w:r>
      <w:r w:rsidR="00A9369E">
        <w:rPr>
          <w:rFonts w:ascii="Arial" w:eastAsia="Times New Roman" w:hAnsi="Arial" w:cs="Arial"/>
          <w:color w:val="19181A"/>
          <w:lang w:val="es-CO" w:eastAsia="es-CO"/>
        </w:rPr>
        <w:t xml:space="preserve"> salud, por ejemplo, fomentando </w:t>
      </w:r>
      <w:r w:rsidR="00A9369E" w:rsidRPr="00A9369E">
        <w:rPr>
          <w:rFonts w:ascii="Arial" w:eastAsia="Times New Roman" w:hAnsi="Arial" w:cs="Arial"/>
          <w:color w:val="19181A"/>
          <w:lang w:val="es-CO" w:eastAsia="es-CO"/>
        </w:rPr>
        <w:t>el Minist</w:t>
      </w:r>
      <w:r w:rsidR="00A9369E">
        <w:rPr>
          <w:rFonts w:ascii="Arial" w:eastAsia="Times New Roman" w:hAnsi="Arial" w:cs="Arial"/>
          <w:color w:val="19181A"/>
          <w:lang w:val="es-CO" w:eastAsia="es-CO"/>
        </w:rPr>
        <w:t xml:space="preserve">erio de Educación para promover </w:t>
      </w:r>
      <w:r w:rsidR="00A9369E" w:rsidRPr="00A9369E">
        <w:rPr>
          <w:rFonts w:ascii="Arial" w:eastAsia="Times New Roman" w:hAnsi="Arial" w:cs="Arial"/>
          <w:color w:val="19181A"/>
          <w:lang w:val="es-CO" w:eastAsia="es-CO"/>
        </w:rPr>
        <w:t>la educación de las mujeres, etc.</w:t>
      </w:r>
    </w:p>
    <w:p w:rsidR="00131410" w:rsidRDefault="00DD4383" w:rsidP="008E086A">
      <w:pPr>
        <w:pStyle w:val="05Cuerpo"/>
        <w:rPr>
          <w:rFonts w:ascii="Arial" w:hAnsi="Arial" w:cs="Arial"/>
          <w:color w:val="00ABD3"/>
        </w:rPr>
      </w:pPr>
      <w:r w:rsidRPr="008E086A">
        <w:rPr>
          <w:rFonts w:ascii="Arial" w:eastAsia="Times New Roman" w:hAnsi="Arial" w:cs="Arial"/>
          <w:color w:val="19181A"/>
          <w:lang w:val="es-CO" w:eastAsia="es-CO"/>
        </w:rPr>
        <w:br/>
      </w:r>
      <w:r w:rsidR="00A9369E" w:rsidRPr="00A9369E">
        <w:rPr>
          <w:rFonts w:ascii="Arial" w:hAnsi="Arial" w:cs="Arial"/>
          <w:color w:val="00ABD3"/>
        </w:rPr>
        <w:t>• Los valores y principios rectores</w:t>
      </w:r>
    </w:p>
    <w:p w:rsidR="00131410" w:rsidRDefault="00A9369E" w:rsidP="008E086A">
      <w:pPr>
        <w:pStyle w:val="05Cuerpo"/>
        <w:rPr>
          <w:rFonts w:ascii="Arial" w:hAnsi="Arial" w:cs="Arial"/>
          <w:color w:val="19181A"/>
        </w:rPr>
      </w:pPr>
      <w:r w:rsidRPr="00A9369E">
        <w:rPr>
          <w:rFonts w:ascii="Arial" w:hAnsi="Arial" w:cs="Arial"/>
          <w:color w:val="00ABD3"/>
        </w:rPr>
        <w:br/>
      </w:r>
      <w:r w:rsidRPr="00A9369E">
        <w:rPr>
          <w:rFonts w:ascii="Arial" w:hAnsi="Arial" w:cs="Arial"/>
          <w:color w:val="19181A"/>
        </w:rPr>
        <w:t>Para evaluar los valores y principios rectores</w:t>
      </w:r>
      <w:r w:rsidR="00D26884">
        <w:rPr>
          <w:rFonts w:ascii="Arial" w:hAnsi="Arial" w:cs="Arial"/>
          <w:color w:val="19181A"/>
        </w:rPr>
        <w:t xml:space="preserve"> </w:t>
      </w:r>
      <w:r w:rsidRPr="00A9369E">
        <w:rPr>
          <w:rFonts w:ascii="Arial" w:hAnsi="Arial" w:cs="Arial"/>
          <w:color w:val="19181A"/>
        </w:rPr>
        <w:t>del sistema de salud se determinarán según</w:t>
      </w:r>
      <w:r w:rsidRPr="00A9369E">
        <w:rPr>
          <w:rFonts w:ascii="Arial" w:hAnsi="Arial" w:cs="Arial"/>
          <w:color w:val="19181A"/>
        </w:rPr>
        <w:br/>
        <w:t>lo propuesto por la OMS y los objetivos</w:t>
      </w:r>
      <w:r w:rsidR="00D26884">
        <w:rPr>
          <w:rFonts w:ascii="Arial" w:hAnsi="Arial" w:cs="Arial"/>
          <w:color w:val="19181A"/>
        </w:rPr>
        <w:t xml:space="preserve"> </w:t>
      </w:r>
      <w:r w:rsidRPr="00A9369E">
        <w:rPr>
          <w:rFonts w:ascii="Arial" w:hAnsi="Arial" w:cs="Arial"/>
          <w:color w:val="19181A"/>
        </w:rPr>
        <w:t>consagrados en la Declaración de Alma Ata,</w:t>
      </w:r>
      <w:r w:rsidRPr="00A9369E">
        <w:rPr>
          <w:rFonts w:ascii="Arial" w:hAnsi="Arial" w:cs="Arial"/>
          <w:color w:val="19181A"/>
        </w:rPr>
        <w:br/>
        <w:t>que establecen la salud como un derecho</w:t>
      </w:r>
      <w:r w:rsidR="00D26884">
        <w:rPr>
          <w:rFonts w:ascii="Arial" w:hAnsi="Arial" w:cs="Arial"/>
          <w:color w:val="19181A"/>
        </w:rPr>
        <w:t xml:space="preserve"> </w:t>
      </w:r>
      <w:r w:rsidRPr="00A9369E">
        <w:rPr>
          <w:rFonts w:ascii="Arial" w:hAnsi="Arial" w:cs="Arial"/>
          <w:color w:val="19181A"/>
        </w:rPr>
        <w:t>fundamental, la garantía del adecuado</w:t>
      </w:r>
      <w:r w:rsidRPr="00A9369E">
        <w:rPr>
          <w:rFonts w:ascii="Arial" w:hAnsi="Arial" w:cs="Arial"/>
          <w:color w:val="19181A"/>
        </w:rPr>
        <w:br/>
        <w:t>desempeño de los sistemas de salud y la</w:t>
      </w:r>
      <w:r w:rsidR="00D26884">
        <w:rPr>
          <w:rFonts w:ascii="Arial" w:hAnsi="Arial" w:cs="Arial"/>
          <w:color w:val="19181A"/>
        </w:rPr>
        <w:t xml:space="preserve"> </w:t>
      </w:r>
      <w:r w:rsidRPr="00A9369E">
        <w:rPr>
          <w:rFonts w:ascii="Arial" w:hAnsi="Arial" w:cs="Arial"/>
          <w:color w:val="19181A"/>
        </w:rPr>
        <w:t>defensa de la igualdad de derechos para las</w:t>
      </w:r>
      <w:r w:rsidR="00D26884">
        <w:rPr>
          <w:rFonts w:ascii="Arial" w:hAnsi="Arial" w:cs="Arial"/>
          <w:color w:val="19181A"/>
        </w:rPr>
        <w:t xml:space="preserve"> </w:t>
      </w:r>
      <w:r w:rsidRPr="00A9369E">
        <w:rPr>
          <w:rFonts w:ascii="Arial" w:hAnsi="Arial" w:cs="Arial"/>
          <w:color w:val="19181A"/>
        </w:rPr>
        <w:t>minorías o poblaciones vulnerables (</w:t>
      </w:r>
      <w:proofErr w:type="spellStart"/>
      <w:r w:rsidRPr="00A9369E">
        <w:rPr>
          <w:rFonts w:ascii="Arial" w:hAnsi="Arial" w:cs="Arial"/>
          <w:color w:val="000000"/>
        </w:rPr>
        <w:t>Savigny</w:t>
      </w:r>
      <w:proofErr w:type="spellEnd"/>
      <w:r w:rsidR="00D26884">
        <w:rPr>
          <w:rFonts w:ascii="Arial" w:hAnsi="Arial" w:cs="Arial"/>
          <w:color w:val="000000"/>
        </w:rPr>
        <w:t xml:space="preserve"> </w:t>
      </w:r>
      <w:r w:rsidRPr="00A9369E">
        <w:rPr>
          <w:rFonts w:ascii="Arial" w:hAnsi="Arial" w:cs="Arial"/>
          <w:color w:val="000000"/>
        </w:rPr>
        <w:t xml:space="preserve">&amp; </w:t>
      </w:r>
      <w:proofErr w:type="spellStart"/>
      <w:r w:rsidRPr="00A9369E">
        <w:rPr>
          <w:rFonts w:ascii="Arial" w:hAnsi="Arial" w:cs="Arial"/>
          <w:color w:val="000000"/>
        </w:rPr>
        <w:t>Taghreed</w:t>
      </w:r>
      <w:proofErr w:type="spellEnd"/>
      <w:r w:rsidRPr="00A9369E">
        <w:rPr>
          <w:rFonts w:ascii="Arial" w:hAnsi="Arial" w:cs="Arial"/>
          <w:color w:val="000000"/>
        </w:rPr>
        <w:t>, 2009</w:t>
      </w:r>
      <w:r w:rsidRPr="00A9369E">
        <w:rPr>
          <w:rFonts w:ascii="Arial" w:hAnsi="Arial" w:cs="Arial"/>
          <w:color w:val="19181A"/>
        </w:rPr>
        <w:t>)</w:t>
      </w:r>
    </w:p>
    <w:p w:rsidR="00131410" w:rsidRDefault="00A9369E" w:rsidP="008E086A">
      <w:pPr>
        <w:pStyle w:val="05Cuerpo"/>
        <w:rPr>
          <w:rFonts w:ascii="Arial" w:hAnsi="Arial" w:cs="Arial"/>
          <w:color w:val="00ABD3"/>
        </w:rPr>
      </w:pPr>
      <w:r w:rsidRPr="00A9369E">
        <w:rPr>
          <w:rFonts w:ascii="Arial" w:hAnsi="Arial" w:cs="Arial"/>
          <w:color w:val="19181A"/>
        </w:rPr>
        <w:br/>
      </w:r>
      <w:r w:rsidRPr="00A9369E">
        <w:rPr>
          <w:rFonts w:ascii="Arial" w:hAnsi="Arial" w:cs="Arial"/>
          <w:color w:val="00ABD3"/>
        </w:rPr>
        <w:t>• Los objetivos del sistema de salud</w:t>
      </w:r>
    </w:p>
    <w:p w:rsidR="00D26884" w:rsidRDefault="00A9369E" w:rsidP="008E086A">
      <w:pPr>
        <w:pStyle w:val="05Cuerpo"/>
        <w:rPr>
          <w:rFonts w:ascii="Arial" w:hAnsi="Arial" w:cs="Arial"/>
          <w:color w:val="000000"/>
        </w:rPr>
      </w:pPr>
      <w:r w:rsidRPr="00A9369E">
        <w:rPr>
          <w:rFonts w:ascii="Arial" w:hAnsi="Arial" w:cs="Arial"/>
          <w:color w:val="00ABD3"/>
        </w:rPr>
        <w:br/>
      </w:r>
      <w:r w:rsidRPr="00A9369E">
        <w:rPr>
          <w:rFonts w:ascii="Arial" w:hAnsi="Arial" w:cs="Arial"/>
          <w:color w:val="000000"/>
        </w:rPr>
        <w:t>Los sistemas de salud tienen múltiples</w:t>
      </w:r>
      <w:r w:rsidR="00D26884">
        <w:rPr>
          <w:rFonts w:ascii="Arial" w:hAnsi="Arial" w:cs="Arial"/>
          <w:color w:val="000000"/>
        </w:rPr>
        <w:t xml:space="preserve"> </w:t>
      </w:r>
      <w:r w:rsidRPr="00A9369E">
        <w:rPr>
          <w:rFonts w:ascii="Arial" w:hAnsi="Arial" w:cs="Arial"/>
          <w:color w:val="000000"/>
        </w:rPr>
        <w:t>objetivos. El Informe sobre la Salud en el</w:t>
      </w:r>
      <w:r w:rsidR="00D26884">
        <w:rPr>
          <w:rFonts w:ascii="Arial" w:hAnsi="Arial" w:cs="Arial"/>
          <w:color w:val="000000"/>
        </w:rPr>
        <w:t xml:space="preserve"> </w:t>
      </w:r>
      <w:r w:rsidRPr="00A9369E">
        <w:rPr>
          <w:rFonts w:ascii="Arial" w:hAnsi="Arial" w:cs="Arial"/>
          <w:color w:val="000000"/>
        </w:rPr>
        <w:t>Mundo del año 2000 se enmarcó en informar</w:t>
      </w:r>
      <w:r w:rsidR="00D26884">
        <w:rPr>
          <w:rFonts w:ascii="Arial" w:hAnsi="Arial" w:cs="Arial"/>
          <w:color w:val="000000"/>
        </w:rPr>
        <w:t xml:space="preserve"> </w:t>
      </w:r>
      <w:r w:rsidRPr="00A9369E">
        <w:rPr>
          <w:rFonts w:ascii="Arial" w:hAnsi="Arial" w:cs="Arial"/>
          <w:color w:val="000000"/>
        </w:rPr>
        <w:t>los resultados del sistema de salud en general</w:t>
      </w:r>
      <w:r w:rsidRPr="00A9369E">
        <w:rPr>
          <w:rFonts w:ascii="Arial" w:hAnsi="Arial" w:cs="Arial"/>
          <w:color w:val="000000"/>
        </w:rPr>
        <w:br/>
        <w:t>y metas definidas, como mejorar la salud y</w:t>
      </w:r>
      <w:r w:rsidR="00D26884">
        <w:rPr>
          <w:rFonts w:ascii="Arial" w:hAnsi="Arial" w:cs="Arial"/>
          <w:color w:val="000000"/>
        </w:rPr>
        <w:t xml:space="preserve"> </w:t>
      </w:r>
      <w:r w:rsidRPr="00A9369E">
        <w:rPr>
          <w:rFonts w:ascii="Arial" w:hAnsi="Arial" w:cs="Arial"/>
          <w:color w:val="000000"/>
        </w:rPr>
        <w:t>la equidad, de manera que sean sensibles,</w:t>
      </w:r>
      <w:r w:rsidRPr="00A9369E">
        <w:rPr>
          <w:rFonts w:ascii="Arial" w:hAnsi="Arial" w:cs="Arial"/>
          <w:color w:val="000000"/>
        </w:rPr>
        <w:br/>
        <w:t>financieramente justos y hacer el mejor o</w:t>
      </w:r>
      <w:r w:rsidR="00D26884">
        <w:rPr>
          <w:rFonts w:ascii="Arial" w:hAnsi="Arial" w:cs="Arial"/>
          <w:color w:val="000000"/>
        </w:rPr>
        <w:t xml:space="preserve"> </w:t>
      </w:r>
      <w:r w:rsidRPr="00A9369E">
        <w:rPr>
          <w:rFonts w:ascii="Arial" w:hAnsi="Arial" w:cs="Arial"/>
          <w:color w:val="000000"/>
        </w:rPr>
        <w:t>más eficiente uso de los recursos disponibles.</w:t>
      </w:r>
      <w:r w:rsidRPr="00A9369E">
        <w:rPr>
          <w:rFonts w:ascii="Arial" w:hAnsi="Arial" w:cs="Arial"/>
          <w:color w:val="000000"/>
        </w:rPr>
        <w:br/>
      </w:r>
    </w:p>
    <w:p w:rsidR="00131410" w:rsidRDefault="00A9369E" w:rsidP="008E086A">
      <w:pPr>
        <w:pStyle w:val="05Cuerpo"/>
        <w:rPr>
          <w:rFonts w:ascii="Arial" w:hAnsi="Arial" w:cs="Arial"/>
          <w:color w:val="000000"/>
        </w:rPr>
      </w:pPr>
      <w:r w:rsidRPr="00A9369E">
        <w:rPr>
          <w:rFonts w:ascii="Arial" w:hAnsi="Arial" w:cs="Arial"/>
          <w:color w:val="000000"/>
        </w:rPr>
        <w:t>También hay metas intermedias importantes:</w:t>
      </w:r>
      <w:r w:rsidR="00D26884">
        <w:rPr>
          <w:rFonts w:ascii="Arial" w:hAnsi="Arial" w:cs="Arial"/>
          <w:color w:val="000000"/>
        </w:rPr>
        <w:t xml:space="preserve"> </w:t>
      </w:r>
      <w:r w:rsidRPr="00A9369E">
        <w:rPr>
          <w:rFonts w:ascii="Arial" w:hAnsi="Arial" w:cs="Arial"/>
          <w:color w:val="000000"/>
        </w:rPr>
        <w:t>la ruta de los insumos a los resultados de salud</w:t>
      </w:r>
      <w:r w:rsidRPr="00A9369E">
        <w:rPr>
          <w:rFonts w:ascii="Arial" w:hAnsi="Arial" w:cs="Arial"/>
          <w:color w:val="000000"/>
        </w:rPr>
        <w:br/>
      </w:r>
      <w:r w:rsidRPr="00A9369E">
        <w:rPr>
          <w:rFonts w:ascii="Arial" w:hAnsi="Arial" w:cs="Arial"/>
          <w:color w:val="000000"/>
        </w:rPr>
        <w:lastRenderedPageBreak/>
        <w:t>es a través de la consecución de un mayor</w:t>
      </w:r>
      <w:r w:rsidR="00D26884">
        <w:rPr>
          <w:rFonts w:ascii="Arial" w:hAnsi="Arial" w:cs="Arial"/>
          <w:color w:val="000000"/>
        </w:rPr>
        <w:t xml:space="preserve"> </w:t>
      </w:r>
      <w:r w:rsidRPr="00A9369E">
        <w:rPr>
          <w:rFonts w:ascii="Arial" w:hAnsi="Arial" w:cs="Arial"/>
          <w:color w:val="000000"/>
        </w:rPr>
        <w:t>acceso y la cobertura de las intervenciones</w:t>
      </w:r>
      <w:r w:rsidRPr="00A9369E">
        <w:rPr>
          <w:rFonts w:ascii="Arial" w:hAnsi="Arial" w:cs="Arial"/>
          <w:color w:val="000000"/>
        </w:rPr>
        <w:br/>
        <w:t>de salud efectivas, sin poner en riesgo</w:t>
      </w:r>
      <w:r w:rsidR="00D26884">
        <w:rPr>
          <w:rFonts w:ascii="Arial" w:hAnsi="Arial" w:cs="Arial"/>
          <w:color w:val="000000"/>
        </w:rPr>
        <w:t xml:space="preserve"> </w:t>
      </w:r>
      <w:r w:rsidRPr="00A9369E">
        <w:rPr>
          <w:rFonts w:ascii="Arial" w:hAnsi="Arial" w:cs="Arial"/>
          <w:color w:val="000000"/>
        </w:rPr>
        <w:t>los esfuerzos para garantizar la calidad y</w:t>
      </w:r>
      <w:r w:rsidR="00D26884">
        <w:rPr>
          <w:rFonts w:ascii="Arial" w:hAnsi="Arial" w:cs="Arial"/>
          <w:color w:val="000000"/>
        </w:rPr>
        <w:t xml:space="preserve"> </w:t>
      </w:r>
      <w:r w:rsidRPr="00A9369E">
        <w:rPr>
          <w:rFonts w:ascii="Arial" w:hAnsi="Arial" w:cs="Arial"/>
          <w:color w:val="000000"/>
        </w:rPr>
        <w:t>seguridad del prestador y proveedor (</w:t>
      </w:r>
      <w:proofErr w:type="spellStart"/>
      <w:r w:rsidRPr="00A9369E">
        <w:rPr>
          <w:rFonts w:ascii="Arial" w:hAnsi="Arial" w:cs="Arial"/>
          <w:color w:val="000000"/>
        </w:rPr>
        <w:t>Savigny</w:t>
      </w:r>
      <w:proofErr w:type="spellEnd"/>
      <w:r w:rsidR="00D26884">
        <w:rPr>
          <w:rFonts w:ascii="Arial" w:hAnsi="Arial" w:cs="Arial"/>
          <w:color w:val="000000"/>
        </w:rPr>
        <w:t xml:space="preserve"> </w:t>
      </w:r>
      <w:r w:rsidRPr="00A9369E">
        <w:rPr>
          <w:rFonts w:ascii="Arial" w:hAnsi="Arial" w:cs="Arial"/>
          <w:color w:val="000000"/>
        </w:rPr>
        <w:t xml:space="preserve">&amp; </w:t>
      </w:r>
      <w:proofErr w:type="spellStart"/>
      <w:r w:rsidRPr="00A9369E">
        <w:rPr>
          <w:rFonts w:ascii="Arial" w:hAnsi="Arial" w:cs="Arial"/>
          <w:color w:val="000000"/>
        </w:rPr>
        <w:t>Taghreed</w:t>
      </w:r>
      <w:proofErr w:type="spellEnd"/>
      <w:r w:rsidRPr="00A9369E">
        <w:rPr>
          <w:rFonts w:ascii="Arial" w:hAnsi="Arial" w:cs="Arial"/>
          <w:color w:val="000000"/>
        </w:rPr>
        <w:t>, 2009).</w:t>
      </w:r>
    </w:p>
    <w:p w:rsidR="00131410" w:rsidRDefault="00A9369E" w:rsidP="008E086A">
      <w:pPr>
        <w:pStyle w:val="05Cuerpo"/>
        <w:rPr>
          <w:rFonts w:ascii="Arial" w:hAnsi="Arial" w:cs="Arial"/>
          <w:color w:val="00ABD3"/>
        </w:rPr>
      </w:pPr>
      <w:r w:rsidRPr="00A9369E">
        <w:rPr>
          <w:rFonts w:ascii="Arial" w:hAnsi="Arial" w:cs="Arial"/>
          <w:color w:val="000000"/>
        </w:rPr>
        <w:br/>
      </w:r>
      <w:r w:rsidRPr="00A9369E">
        <w:rPr>
          <w:rFonts w:ascii="Arial" w:hAnsi="Arial" w:cs="Arial"/>
          <w:color w:val="00ABD3"/>
        </w:rPr>
        <w:t>Las seis funciones sustantivas de los sistemas de salud se definen a continuación:</w:t>
      </w:r>
    </w:p>
    <w:p w:rsidR="00D26884" w:rsidRDefault="00A9369E" w:rsidP="008E086A">
      <w:pPr>
        <w:pStyle w:val="05Cuerpo"/>
        <w:rPr>
          <w:rFonts w:ascii="Arial" w:hAnsi="Arial" w:cs="Arial"/>
          <w:color w:val="19181A"/>
        </w:rPr>
      </w:pPr>
      <w:r w:rsidRPr="00A9369E">
        <w:rPr>
          <w:rFonts w:ascii="Arial" w:hAnsi="Arial" w:cs="Arial"/>
          <w:color w:val="00ABD3"/>
        </w:rPr>
        <w:br/>
      </w:r>
      <w:r w:rsidRPr="00A9369E">
        <w:rPr>
          <w:rFonts w:ascii="Arial" w:hAnsi="Arial" w:cs="Arial"/>
          <w:color w:val="19181A"/>
        </w:rPr>
        <w:t>• Los buenos servicios de salud son aquellos que proporcionan seguridad, calidad, eficiencia de las intervenciones</w:t>
      </w:r>
      <w:r w:rsidR="00D26884">
        <w:rPr>
          <w:rFonts w:ascii="Arial" w:hAnsi="Arial" w:cs="Arial"/>
          <w:color w:val="19181A"/>
        </w:rPr>
        <w:t xml:space="preserve"> </w:t>
      </w:r>
      <w:r w:rsidRPr="00A9369E">
        <w:rPr>
          <w:rFonts w:ascii="Arial" w:hAnsi="Arial" w:cs="Arial"/>
          <w:color w:val="19181A"/>
        </w:rPr>
        <w:t>personales y no personales de salud</w:t>
      </w:r>
      <w:r w:rsidRPr="00A9369E">
        <w:rPr>
          <w:rFonts w:ascii="Arial" w:hAnsi="Arial" w:cs="Arial"/>
          <w:color w:val="19181A"/>
        </w:rPr>
        <w:br/>
        <w:t>basados en las necesidades de las poblaciones y los individuos. Se entiende</w:t>
      </w:r>
      <w:r w:rsidR="00D26884">
        <w:rPr>
          <w:rFonts w:ascii="Arial" w:hAnsi="Arial" w:cs="Arial"/>
          <w:color w:val="19181A"/>
        </w:rPr>
        <w:t xml:space="preserve"> </w:t>
      </w:r>
      <w:r w:rsidRPr="00A9369E">
        <w:rPr>
          <w:rFonts w:ascii="Arial" w:hAnsi="Arial" w:cs="Arial"/>
          <w:color w:val="19181A"/>
        </w:rPr>
        <w:t>eficiencia cuando se prestan los servicios de salud en el momento y lugar que</w:t>
      </w:r>
      <w:r w:rsidR="00D26884">
        <w:rPr>
          <w:rFonts w:ascii="Arial" w:hAnsi="Arial" w:cs="Arial"/>
          <w:color w:val="19181A"/>
        </w:rPr>
        <w:t xml:space="preserve"> </w:t>
      </w:r>
      <w:r w:rsidRPr="00A9369E">
        <w:rPr>
          <w:rFonts w:ascii="Arial" w:hAnsi="Arial" w:cs="Arial"/>
          <w:color w:val="19181A"/>
        </w:rPr>
        <w:t>se requieran con un mínimo de pérdida</w:t>
      </w:r>
      <w:r w:rsidR="00D26884">
        <w:rPr>
          <w:rFonts w:ascii="Arial" w:hAnsi="Arial" w:cs="Arial"/>
          <w:color w:val="19181A"/>
        </w:rPr>
        <w:t xml:space="preserve"> </w:t>
      </w:r>
      <w:r w:rsidRPr="00A9369E">
        <w:rPr>
          <w:rFonts w:ascii="Arial" w:hAnsi="Arial" w:cs="Arial"/>
          <w:color w:val="19181A"/>
        </w:rPr>
        <w:t>de recursos destinados a esta atención</w:t>
      </w:r>
      <w:r w:rsidR="00D26884">
        <w:rPr>
          <w:rFonts w:ascii="Arial" w:hAnsi="Arial" w:cs="Arial"/>
          <w:color w:val="19181A"/>
        </w:rPr>
        <w:t xml:space="preserve"> </w:t>
      </w:r>
      <w:r w:rsidRPr="00A9369E">
        <w:rPr>
          <w:rFonts w:ascii="Arial" w:hAnsi="Arial" w:cs="Arial"/>
          <w:color w:val="19181A"/>
        </w:rPr>
        <w:t>(</w:t>
      </w:r>
      <w:proofErr w:type="spellStart"/>
      <w:r w:rsidRPr="00A9369E">
        <w:rPr>
          <w:rFonts w:ascii="Arial" w:hAnsi="Arial" w:cs="Arial"/>
          <w:color w:val="000000"/>
        </w:rPr>
        <w:t>Savigny</w:t>
      </w:r>
      <w:proofErr w:type="spellEnd"/>
      <w:r w:rsidRPr="00A9369E">
        <w:rPr>
          <w:rFonts w:ascii="Arial" w:hAnsi="Arial" w:cs="Arial"/>
          <w:color w:val="000000"/>
        </w:rPr>
        <w:t xml:space="preserve"> &amp; </w:t>
      </w:r>
      <w:proofErr w:type="spellStart"/>
      <w:r w:rsidRPr="00A9369E">
        <w:rPr>
          <w:rFonts w:ascii="Arial" w:hAnsi="Arial" w:cs="Arial"/>
          <w:color w:val="000000"/>
        </w:rPr>
        <w:t>Taghreed</w:t>
      </w:r>
      <w:proofErr w:type="spellEnd"/>
      <w:r w:rsidRPr="00A9369E">
        <w:rPr>
          <w:rFonts w:ascii="Arial" w:hAnsi="Arial" w:cs="Arial"/>
          <w:color w:val="000000"/>
        </w:rPr>
        <w:t>, 2009</w:t>
      </w:r>
      <w:r w:rsidRPr="00A9369E">
        <w:rPr>
          <w:rFonts w:ascii="Arial" w:hAnsi="Arial" w:cs="Arial"/>
          <w:color w:val="19181A"/>
        </w:rPr>
        <w:t>).</w:t>
      </w:r>
    </w:p>
    <w:p w:rsidR="00131410" w:rsidRDefault="00A9369E" w:rsidP="008E086A">
      <w:pPr>
        <w:pStyle w:val="05Cuerpo"/>
        <w:rPr>
          <w:rFonts w:ascii="Arial" w:hAnsi="Arial" w:cs="Arial"/>
          <w:color w:val="19181A"/>
        </w:rPr>
      </w:pPr>
      <w:r w:rsidRPr="00A9369E">
        <w:rPr>
          <w:rFonts w:ascii="Arial" w:hAnsi="Arial" w:cs="Arial"/>
          <w:color w:val="19181A"/>
        </w:rPr>
        <w:br/>
        <w:t>• Recursos humanos en salud eficientes y</w:t>
      </w:r>
      <w:r w:rsidR="00D26884">
        <w:rPr>
          <w:rFonts w:ascii="Arial" w:hAnsi="Arial" w:cs="Arial"/>
          <w:color w:val="19181A"/>
        </w:rPr>
        <w:t xml:space="preserve"> </w:t>
      </w:r>
      <w:r w:rsidRPr="00A9369E">
        <w:rPr>
          <w:rFonts w:ascii="Arial" w:hAnsi="Arial" w:cs="Arial"/>
          <w:color w:val="19181A"/>
        </w:rPr>
        <w:t>efectivos que sean capaces de prestar</w:t>
      </w:r>
      <w:r w:rsidRPr="00A9369E">
        <w:rPr>
          <w:rFonts w:ascii="Arial" w:hAnsi="Arial" w:cs="Arial"/>
          <w:color w:val="19181A"/>
        </w:rPr>
        <w:br/>
        <w:t>un servicio de salud humanizado, equitativo y efectivo para lograr los mejores</w:t>
      </w:r>
      <w:r w:rsidR="00D26884">
        <w:rPr>
          <w:rFonts w:ascii="Arial" w:hAnsi="Arial" w:cs="Arial"/>
          <w:color w:val="19181A"/>
        </w:rPr>
        <w:t xml:space="preserve"> </w:t>
      </w:r>
      <w:r w:rsidRPr="00A9369E">
        <w:rPr>
          <w:rFonts w:ascii="Arial" w:hAnsi="Arial" w:cs="Arial"/>
          <w:color w:val="19181A"/>
        </w:rPr>
        <w:t>resultados en salud posibles, los recursos</w:t>
      </w:r>
      <w:r w:rsidR="00D26884">
        <w:rPr>
          <w:rFonts w:ascii="Arial" w:hAnsi="Arial" w:cs="Arial"/>
          <w:color w:val="19181A"/>
        </w:rPr>
        <w:t xml:space="preserve"> </w:t>
      </w:r>
      <w:r w:rsidRPr="00A9369E">
        <w:rPr>
          <w:rFonts w:ascii="Arial" w:hAnsi="Arial" w:cs="Arial"/>
          <w:color w:val="19181A"/>
        </w:rPr>
        <w:t>disponibles y las circunstancias dadas</w:t>
      </w:r>
      <w:r w:rsidR="00D26884">
        <w:rPr>
          <w:rFonts w:ascii="Arial" w:hAnsi="Arial" w:cs="Arial"/>
          <w:color w:val="19181A"/>
        </w:rPr>
        <w:t xml:space="preserve"> </w:t>
      </w:r>
      <w:r w:rsidRPr="00A9369E">
        <w:rPr>
          <w:rFonts w:ascii="Arial" w:hAnsi="Arial" w:cs="Arial"/>
          <w:color w:val="19181A"/>
        </w:rPr>
        <w:t>(</w:t>
      </w:r>
      <w:proofErr w:type="spellStart"/>
      <w:r w:rsidRPr="00A9369E">
        <w:rPr>
          <w:rFonts w:ascii="Arial" w:hAnsi="Arial" w:cs="Arial"/>
          <w:color w:val="000000"/>
        </w:rPr>
        <w:t>Savigny</w:t>
      </w:r>
      <w:proofErr w:type="spellEnd"/>
      <w:r w:rsidRPr="00A9369E">
        <w:rPr>
          <w:rFonts w:ascii="Arial" w:hAnsi="Arial" w:cs="Arial"/>
          <w:color w:val="000000"/>
        </w:rPr>
        <w:t xml:space="preserve"> &amp; </w:t>
      </w:r>
      <w:proofErr w:type="spellStart"/>
      <w:r w:rsidRPr="00A9369E">
        <w:rPr>
          <w:rFonts w:ascii="Arial" w:hAnsi="Arial" w:cs="Arial"/>
          <w:color w:val="000000"/>
        </w:rPr>
        <w:t>Taghreed</w:t>
      </w:r>
      <w:proofErr w:type="spellEnd"/>
      <w:r w:rsidRPr="00A9369E">
        <w:rPr>
          <w:rFonts w:ascii="Arial" w:hAnsi="Arial" w:cs="Arial"/>
          <w:color w:val="000000"/>
        </w:rPr>
        <w:t>, 2009</w:t>
      </w:r>
      <w:r w:rsidRPr="00A9369E">
        <w:rPr>
          <w:rFonts w:ascii="Arial" w:hAnsi="Arial" w:cs="Arial"/>
          <w:color w:val="19181A"/>
        </w:rPr>
        <w:t>).</w:t>
      </w:r>
    </w:p>
    <w:p w:rsidR="00D26884" w:rsidRDefault="00A9369E" w:rsidP="008E086A">
      <w:pPr>
        <w:pStyle w:val="05Cuerpo"/>
        <w:rPr>
          <w:rFonts w:ascii="Arial" w:hAnsi="Arial" w:cs="Arial"/>
          <w:color w:val="19181A"/>
        </w:rPr>
      </w:pPr>
      <w:r w:rsidRPr="00A9369E">
        <w:rPr>
          <w:rFonts w:ascii="Arial" w:hAnsi="Arial" w:cs="Arial"/>
          <w:color w:val="19181A"/>
        </w:rPr>
        <w:br/>
        <w:t>• Un sistema de información de salud que</w:t>
      </w:r>
      <w:r w:rsidR="00D26884">
        <w:rPr>
          <w:rFonts w:ascii="Arial" w:hAnsi="Arial" w:cs="Arial"/>
          <w:color w:val="19181A"/>
        </w:rPr>
        <w:t xml:space="preserve"> </w:t>
      </w:r>
      <w:r w:rsidRPr="00A9369E">
        <w:rPr>
          <w:rFonts w:ascii="Arial" w:hAnsi="Arial" w:cs="Arial"/>
          <w:color w:val="19181A"/>
        </w:rPr>
        <w:t>funcione es el que asegura la producción, análisis, difusión y uso de información confiable y oportuna sobre los determinantes de la salud, el rendimiento</w:t>
      </w:r>
      <w:r w:rsidR="00D26884">
        <w:rPr>
          <w:rFonts w:ascii="Arial" w:hAnsi="Arial" w:cs="Arial"/>
          <w:color w:val="19181A"/>
        </w:rPr>
        <w:t xml:space="preserve"> </w:t>
      </w:r>
      <w:r w:rsidRPr="00A9369E">
        <w:rPr>
          <w:rFonts w:ascii="Arial" w:hAnsi="Arial" w:cs="Arial"/>
          <w:color w:val="19181A"/>
        </w:rPr>
        <w:t>de los sistemas de salud y el estado de</w:t>
      </w:r>
      <w:r w:rsidR="00D26884">
        <w:rPr>
          <w:rFonts w:ascii="Arial" w:hAnsi="Arial" w:cs="Arial"/>
          <w:color w:val="19181A"/>
        </w:rPr>
        <w:t xml:space="preserve"> </w:t>
      </w:r>
      <w:r w:rsidRPr="00A9369E">
        <w:rPr>
          <w:rFonts w:ascii="Arial" w:hAnsi="Arial" w:cs="Arial"/>
          <w:color w:val="19181A"/>
        </w:rPr>
        <w:t>salud que permita la mejor toma de decisiones (</w:t>
      </w:r>
      <w:proofErr w:type="spellStart"/>
      <w:r w:rsidRPr="00A9369E">
        <w:rPr>
          <w:rFonts w:ascii="Arial" w:hAnsi="Arial" w:cs="Arial"/>
          <w:color w:val="000000"/>
        </w:rPr>
        <w:t>Savigny</w:t>
      </w:r>
      <w:proofErr w:type="spellEnd"/>
      <w:r w:rsidRPr="00A9369E">
        <w:rPr>
          <w:rFonts w:ascii="Arial" w:hAnsi="Arial" w:cs="Arial"/>
          <w:color w:val="000000"/>
        </w:rPr>
        <w:t xml:space="preserve"> &amp; </w:t>
      </w:r>
      <w:proofErr w:type="spellStart"/>
      <w:r w:rsidRPr="00A9369E">
        <w:rPr>
          <w:rFonts w:ascii="Arial" w:hAnsi="Arial" w:cs="Arial"/>
          <w:color w:val="000000"/>
        </w:rPr>
        <w:t>Taghreed</w:t>
      </w:r>
      <w:proofErr w:type="spellEnd"/>
      <w:r w:rsidRPr="00A9369E">
        <w:rPr>
          <w:rFonts w:ascii="Arial" w:hAnsi="Arial" w:cs="Arial"/>
          <w:color w:val="000000"/>
        </w:rPr>
        <w:t>, 2009</w:t>
      </w:r>
      <w:r w:rsidRPr="00A9369E">
        <w:rPr>
          <w:rFonts w:ascii="Arial" w:hAnsi="Arial" w:cs="Arial"/>
          <w:color w:val="19181A"/>
        </w:rPr>
        <w:t>).</w:t>
      </w:r>
    </w:p>
    <w:p w:rsidR="00131410" w:rsidRDefault="00A9369E" w:rsidP="008E086A">
      <w:pPr>
        <w:pStyle w:val="05Cuerpo"/>
        <w:rPr>
          <w:rFonts w:ascii="Arial" w:hAnsi="Arial" w:cs="Arial"/>
          <w:color w:val="19181A"/>
        </w:rPr>
      </w:pPr>
      <w:r w:rsidRPr="00A9369E">
        <w:rPr>
          <w:rFonts w:ascii="Arial" w:hAnsi="Arial" w:cs="Arial"/>
          <w:color w:val="19181A"/>
        </w:rPr>
        <w:br/>
        <w:t>• Un sistema de salud que funcione asegura un acceso equitativo a los productos</w:t>
      </w:r>
      <w:r w:rsidRPr="00A9369E">
        <w:rPr>
          <w:rFonts w:ascii="Arial" w:hAnsi="Arial" w:cs="Arial"/>
          <w:color w:val="19181A"/>
        </w:rPr>
        <w:br/>
        <w:t>médicos, vacunas y tecnologías de calidad, que hayan demost</w:t>
      </w:r>
      <w:r w:rsidR="00D26884">
        <w:rPr>
          <w:rFonts w:ascii="Arial" w:hAnsi="Arial" w:cs="Arial"/>
          <w:color w:val="19181A"/>
        </w:rPr>
        <w:t xml:space="preserve">rado ser seguras, eficaces y la </w:t>
      </w:r>
      <w:r w:rsidRPr="00A9369E">
        <w:rPr>
          <w:rFonts w:ascii="Arial" w:hAnsi="Arial" w:cs="Arial"/>
          <w:color w:val="19181A"/>
        </w:rPr>
        <w:t>rentables (</w:t>
      </w:r>
      <w:proofErr w:type="spellStart"/>
      <w:r w:rsidRPr="00A9369E">
        <w:rPr>
          <w:rFonts w:ascii="Arial" w:hAnsi="Arial" w:cs="Arial"/>
          <w:color w:val="000000"/>
        </w:rPr>
        <w:t>Savigny</w:t>
      </w:r>
      <w:proofErr w:type="spellEnd"/>
      <w:r w:rsidRPr="00A9369E">
        <w:rPr>
          <w:rFonts w:ascii="Arial" w:hAnsi="Arial" w:cs="Arial"/>
          <w:color w:val="000000"/>
        </w:rPr>
        <w:t xml:space="preserve"> &amp;</w:t>
      </w:r>
      <w:r w:rsidR="00D26884">
        <w:rPr>
          <w:rFonts w:ascii="Arial" w:hAnsi="Arial" w:cs="Arial"/>
          <w:color w:val="000000"/>
        </w:rPr>
        <w:t xml:space="preserve"> </w:t>
      </w:r>
      <w:proofErr w:type="spellStart"/>
      <w:r w:rsidRPr="00A9369E">
        <w:rPr>
          <w:rFonts w:ascii="Arial" w:hAnsi="Arial" w:cs="Arial"/>
          <w:color w:val="000000"/>
        </w:rPr>
        <w:t>Taghreed</w:t>
      </w:r>
      <w:proofErr w:type="spellEnd"/>
      <w:r w:rsidRPr="00A9369E">
        <w:rPr>
          <w:rFonts w:ascii="Arial" w:hAnsi="Arial" w:cs="Arial"/>
          <w:color w:val="000000"/>
        </w:rPr>
        <w:t>, 2009</w:t>
      </w:r>
      <w:r w:rsidRPr="00A9369E">
        <w:rPr>
          <w:rFonts w:ascii="Arial" w:hAnsi="Arial" w:cs="Arial"/>
          <w:color w:val="19181A"/>
        </w:rPr>
        <w:t>).</w:t>
      </w:r>
    </w:p>
    <w:p w:rsidR="00131410" w:rsidRPr="00D26884" w:rsidRDefault="00A9369E" w:rsidP="008E086A">
      <w:pPr>
        <w:pStyle w:val="05Cuerpo"/>
        <w:rPr>
          <w:rFonts w:ascii="Arial" w:hAnsi="Arial" w:cs="Arial"/>
          <w:color w:val="19181A"/>
        </w:rPr>
      </w:pPr>
      <w:r w:rsidRPr="00A9369E">
        <w:rPr>
          <w:rFonts w:ascii="Arial" w:hAnsi="Arial" w:cs="Arial"/>
          <w:color w:val="19181A"/>
        </w:rPr>
        <w:br/>
        <w:t>• Un buen sistema de financiación de la</w:t>
      </w:r>
      <w:r w:rsidR="00D26884">
        <w:rPr>
          <w:rFonts w:ascii="Arial" w:hAnsi="Arial" w:cs="Arial"/>
          <w:color w:val="19181A"/>
        </w:rPr>
        <w:t xml:space="preserve"> </w:t>
      </w:r>
      <w:r w:rsidRPr="00A9369E">
        <w:rPr>
          <w:rFonts w:ascii="Arial" w:hAnsi="Arial" w:cs="Arial"/>
          <w:color w:val="19181A"/>
        </w:rPr>
        <w:t>salud recauda fondos adecuados para</w:t>
      </w:r>
      <w:r w:rsidRPr="00A9369E">
        <w:rPr>
          <w:rFonts w:ascii="Arial" w:hAnsi="Arial" w:cs="Arial"/>
          <w:color w:val="19181A"/>
        </w:rPr>
        <w:br/>
        <w:t>la salud, de manera que asegure a las</w:t>
      </w:r>
      <w:r w:rsidR="00D26884">
        <w:rPr>
          <w:rFonts w:ascii="Arial" w:hAnsi="Arial" w:cs="Arial"/>
          <w:color w:val="19181A"/>
        </w:rPr>
        <w:t xml:space="preserve"> </w:t>
      </w:r>
      <w:r w:rsidRPr="00A9369E">
        <w:rPr>
          <w:rFonts w:ascii="Arial" w:hAnsi="Arial" w:cs="Arial"/>
          <w:color w:val="19181A"/>
        </w:rPr>
        <w:t>personas para utilizar los servicios de</w:t>
      </w:r>
      <w:r w:rsidR="00D26884">
        <w:rPr>
          <w:rFonts w:ascii="Arial" w:hAnsi="Arial" w:cs="Arial"/>
          <w:color w:val="19181A"/>
        </w:rPr>
        <w:t xml:space="preserve"> salud necesarios y </w:t>
      </w:r>
      <w:r w:rsidRPr="00A9369E">
        <w:rPr>
          <w:rFonts w:ascii="Arial" w:hAnsi="Arial" w:cs="Arial"/>
          <w:color w:val="19181A"/>
        </w:rPr>
        <w:t>estén protegidas de</w:t>
      </w:r>
      <w:r>
        <w:rPr>
          <w:rFonts w:ascii="Arial" w:hAnsi="Arial" w:cs="Arial"/>
          <w:color w:val="19181A"/>
        </w:rPr>
        <w:t xml:space="preserve"> </w:t>
      </w:r>
      <w:r w:rsidRPr="00D26884">
        <w:rPr>
          <w:rFonts w:ascii="Arial" w:hAnsi="Arial" w:cs="Arial"/>
          <w:color w:val="19181A"/>
        </w:rPr>
        <w:t>incurrir en gasto de bolsillo y/o gasto</w:t>
      </w:r>
      <w:r w:rsidR="00D26884">
        <w:rPr>
          <w:rFonts w:ascii="Arial" w:hAnsi="Arial" w:cs="Arial"/>
          <w:color w:val="19181A"/>
          <w:sz w:val="22"/>
          <w:szCs w:val="22"/>
        </w:rPr>
        <w:t xml:space="preserve"> </w:t>
      </w:r>
      <w:r w:rsidRPr="00D26884">
        <w:rPr>
          <w:rFonts w:ascii="Arial" w:hAnsi="Arial" w:cs="Arial"/>
          <w:color w:val="19181A"/>
        </w:rPr>
        <w:t>catastrófico asociado a la garantía de</w:t>
      </w:r>
      <w:r w:rsidRPr="00D26884">
        <w:rPr>
          <w:rFonts w:ascii="Arial" w:hAnsi="Arial" w:cs="Arial"/>
          <w:color w:val="19181A"/>
          <w:sz w:val="22"/>
          <w:szCs w:val="22"/>
        </w:rPr>
        <w:br/>
      </w:r>
      <w:r w:rsidRPr="00D26884">
        <w:rPr>
          <w:rFonts w:ascii="Arial" w:hAnsi="Arial" w:cs="Arial"/>
          <w:color w:val="19181A"/>
        </w:rPr>
        <w:t>la salud (</w:t>
      </w:r>
      <w:proofErr w:type="spellStart"/>
      <w:r w:rsidRPr="00D26884">
        <w:rPr>
          <w:rFonts w:ascii="Arial" w:hAnsi="Arial" w:cs="Arial"/>
          <w:color w:val="000000"/>
        </w:rPr>
        <w:t>Savigny</w:t>
      </w:r>
      <w:proofErr w:type="spellEnd"/>
      <w:r w:rsidRPr="00D26884">
        <w:rPr>
          <w:rFonts w:ascii="Arial" w:hAnsi="Arial" w:cs="Arial"/>
          <w:color w:val="000000"/>
        </w:rPr>
        <w:t xml:space="preserve"> &amp; </w:t>
      </w:r>
      <w:proofErr w:type="spellStart"/>
      <w:r w:rsidRPr="00D26884">
        <w:rPr>
          <w:rFonts w:ascii="Arial" w:hAnsi="Arial" w:cs="Arial"/>
          <w:color w:val="000000"/>
        </w:rPr>
        <w:t>Taghreed</w:t>
      </w:r>
      <w:proofErr w:type="spellEnd"/>
      <w:r w:rsidRPr="00D26884">
        <w:rPr>
          <w:rFonts w:ascii="Arial" w:hAnsi="Arial" w:cs="Arial"/>
          <w:color w:val="000000"/>
        </w:rPr>
        <w:t>, 2009</w:t>
      </w:r>
      <w:r w:rsidRPr="00D26884">
        <w:rPr>
          <w:rFonts w:ascii="Arial" w:hAnsi="Arial" w:cs="Arial"/>
          <w:color w:val="19181A"/>
        </w:rPr>
        <w:t>).</w:t>
      </w:r>
    </w:p>
    <w:p w:rsidR="00131410" w:rsidRPr="00D26884" w:rsidRDefault="00A9369E" w:rsidP="008E086A">
      <w:pPr>
        <w:pStyle w:val="05Cuerpo"/>
        <w:rPr>
          <w:rFonts w:ascii="Arial" w:hAnsi="Arial" w:cs="Arial"/>
          <w:color w:val="19181A"/>
        </w:rPr>
      </w:pPr>
      <w:r w:rsidRPr="00D26884">
        <w:rPr>
          <w:rFonts w:ascii="Arial" w:hAnsi="Arial" w:cs="Arial"/>
          <w:color w:val="19181A"/>
          <w:sz w:val="22"/>
          <w:szCs w:val="22"/>
        </w:rPr>
        <w:br/>
      </w:r>
      <w:r w:rsidRPr="00D26884">
        <w:rPr>
          <w:rFonts w:ascii="Arial" w:hAnsi="Arial" w:cs="Arial"/>
          <w:color w:val="19181A"/>
        </w:rPr>
        <w:t>• Liderazgo y gobernanza garantiza la</w:t>
      </w:r>
      <w:r w:rsidR="00D26884">
        <w:rPr>
          <w:rFonts w:ascii="Arial" w:hAnsi="Arial" w:cs="Arial"/>
          <w:color w:val="19181A"/>
          <w:sz w:val="22"/>
          <w:szCs w:val="22"/>
        </w:rPr>
        <w:t xml:space="preserve"> </w:t>
      </w:r>
      <w:r w:rsidRPr="00D26884">
        <w:rPr>
          <w:rFonts w:ascii="Arial" w:hAnsi="Arial" w:cs="Arial"/>
          <w:color w:val="19181A"/>
        </w:rPr>
        <w:t>existen</w:t>
      </w:r>
      <w:r w:rsidR="00D26884">
        <w:rPr>
          <w:rFonts w:ascii="Arial" w:hAnsi="Arial" w:cs="Arial"/>
          <w:color w:val="19181A"/>
        </w:rPr>
        <w:t>cia de marcos políticos estraté</w:t>
      </w:r>
      <w:r w:rsidRPr="00D26884">
        <w:rPr>
          <w:rFonts w:ascii="Arial" w:hAnsi="Arial" w:cs="Arial"/>
          <w:color w:val="19181A"/>
        </w:rPr>
        <w:t>gicos combinados con una supervisión</w:t>
      </w:r>
      <w:r w:rsidR="00D26884">
        <w:rPr>
          <w:rFonts w:ascii="Arial" w:hAnsi="Arial" w:cs="Arial"/>
          <w:color w:val="19181A"/>
          <w:sz w:val="22"/>
          <w:szCs w:val="22"/>
        </w:rPr>
        <w:t xml:space="preserve"> </w:t>
      </w:r>
      <w:r w:rsidRPr="00D26884">
        <w:rPr>
          <w:rFonts w:ascii="Arial" w:hAnsi="Arial" w:cs="Arial"/>
          <w:color w:val="19181A"/>
        </w:rPr>
        <w:t>eficaz, formación de coaliciones, la provisión de regulaciones e incentivos adecuados, la atención al diseño del sistema y la rendición de cuentas (</w:t>
      </w:r>
      <w:proofErr w:type="spellStart"/>
      <w:r w:rsidRPr="00D26884">
        <w:rPr>
          <w:rFonts w:ascii="Arial" w:hAnsi="Arial" w:cs="Arial"/>
          <w:color w:val="000000"/>
        </w:rPr>
        <w:t>Savigny</w:t>
      </w:r>
      <w:proofErr w:type="spellEnd"/>
      <w:r w:rsidRPr="00D26884">
        <w:rPr>
          <w:rFonts w:ascii="Arial" w:hAnsi="Arial" w:cs="Arial"/>
          <w:color w:val="000000"/>
        </w:rPr>
        <w:t xml:space="preserve"> &amp;</w:t>
      </w:r>
      <w:r w:rsidR="00D26884">
        <w:rPr>
          <w:rFonts w:ascii="Arial" w:hAnsi="Arial" w:cs="Arial"/>
          <w:color w:val="000000"/>
          <w:sz w:val="22"/>
          <w:szCs w:val="22"/>
        </w:rPr>
        <w:t xml:space="preserve"> </w:t>
      </w:r>
      <w:proofErr w:type="spellStart"/>
      <w:r w:rsidRPr="00D26884">
        <w:rPr>
          <w:rFonts w:ascii="Arial" w:hAnsi="Arial" w:cs="Arial"/>
          <w:color w:val="000000"/>
        </w:rPr>
        <w:t>Taghreed</w:t>
      </w:r>
      <w:proofErr w:type="spellEnd"/>
      <w:r w:rsidRPr="00D26884">
        <w:rPr>
          <w:rFonts w:ascii="Arial" w:hAnsi="Arial" w:cs="Arial"/>
          <w:color w:val="000000"/>
        </w:rPr>
        <w:t>, 2009</w:t>
      </w:r>
      <w:r w:rsidRPr="00D26884">
        <w:rPr>
          <w:rFonts w:ascii="Arial" w:hAnsi="Arial" w:cs="Arial"/>
          <w:color w:val="19181A"/>
        </w:rPr>
        <w:t>).</w:t>
      </w:r>
    </w:p>
    <w:p w:rsidR="00131410" w:rsidRPr="00D26884" w:rsidRDefault="00A9369E" w:rsidP="008E086A">
      <w:pPr>
        <w:pStyle w:val="05Cuerpo"/>
        <w:rPr>
          <w:rFonts w:ascii="Arial" w:hAnsi="Arial" w:cs="Arial"/>
          <w:color w:val="00ABD3"/>
          <w:sz w:val="26"/>
          <w:szCs w:val="26"/>
        </w:rPr>
      </w:pPr>
      <w:r w:rsidRPr="00A9369E">
        <w:rPr>
          <w:rFonts w:ascii="FuturaStd-Light" w:hAnsi="FuturaStd-Light"/>
          <w:color w:val="19181A"/>
          <w:sz w:val="22"/>
          <w:szCs w:val="22"/>
        </w:rPr>
        <w:br/>
      </w:r>
      <w:r w:rsidRPr="00D26884">
        <w:rPr>
          <w:rFonts w:ascii="Arial" w:hAnsi="Arial" w:cs="Arial"/>
          <w:color w:val="00ABD3"/>
          <w:sz w:val="26"/>
          <w:szCs w:val="26"/>
        </w:rPr>
        <w:t>Conceptos de la calidad en el cuidado</w:t>
      </w:r>
      <w:r w:rsidR="00131410" w:rsidRPr="00D26884">
        <w:rPr>
          <w:rFonts w:ascii="Arial" w:hAnsi="Arial" w:cs="Arial"/>
          <w:color w:val="00ABD3"/>
          <w:sz w:val="26"/>
          <w:szCs w:val="26"/>
        </w:rPr>
        <w:t xml:space="preserve"> </w:t>
      </w:r>
      <w:r w:rsidRPr="00D26884">
        <w:rPr>
          <w:rFonts w:ascii="Arial" w:hAnsi="Arial" w:cs="Arial"/>
          <w:color w:val="00ABD3"/>
          <w:sz w:val="26"/>
          <w:szCs w:val="26"/>
        </w:rPr>
        <w:t>de la salud</w:t>
      </w:r>
    </w:p>
    <w:p w:rsidR="00A9768C" w:rsidRDefault="00A9369E" w:rsidP="008E086A">
      <w:pPr>
        <w:pStyle w:val="05Cuerpo"/>
        <w:rPr>
          <w:rFonts w:ascii="Arial" w:hAnsi="Arial" w:cs="Arial"/>
          <w:color w:val="19181A"/>
        </w:rPr>
      </w:pPr>
      <w:r w:rsidRPr="00D26884">
        <w:rPr>
          <w:rFonts w:ascii="Arial" w:hAnsi="Arial" w:cs="Arial"/>
          <w:color w:val="00ABD3"/>
          <w:sz w:val="26"/>
          <w:szCs w:val="26"/>
        </w:rPr>
        <w:br/>
      </w:r>
      <w:r w:rsidRPr="00D26884">
        <w:rPr>
          <w:rFonts w:ascii="Arial" w:hAnsi="Arial" w:cs="Arial"/>
          <w:color w:val="19181A"/>
        </w:rPr>
        <w:t>La bioética médica se encuentra estrechamente relacionada con las definiciones de calidad</w:t>
      </w:r>
      <w:r w:rsidRPr="00D26884">
        <w:rPr>
          <w:rFonts w:ascii="Arial" w:hAnsi="Arial" w:cs="Arial"/>
          <w:color w:val="19181A"/>
          <w:sz w:val="22"/>
          <w:szCs w:val="22"/>
        </w:rPr>
        <w:br/>
      </w:r>
      <w:r w:rsidRPr="00D26884">
        <w:rPr>
          <w:rFonts w:ascii="Arial" w:hAnsi="Arial" w:cs="Arial"/>
          <w:color w:val="19181A"/>
        </w:rPr>
        <w:t xml:space="preserve">asistencial. Vale la pena señalar que proporcionar servicios de calidad es uno de </w:t>
      </w:r>
      <w:r w:rsidR="00D26884">
        <w:rPr>
          <w:rFonts w:ascii="Arial" w:hAnsi="Arial" w:cs="Arial"/>
          <w:color w:val="19181A"/>
        </w:rPr>
        <w:t xml:space="preserve">los principales </w:t>
      </w:r>
      <w:r w:rsidRPr="00D26884">
        <w:rPr>
          <w:rFonts w:ascii="Arial" w:hAnsi="Arial" w:cs="Arial"/>
          <w:color w:val="19181A"/>
        </w:rPr>
        <w:t>objetivos de los sistemas de salud, ya</w:t>
      </w:r>
      <w:r w:rsidR="00D26884">
        <w:rPr>
          <w:rFonts w:ascii="Arial" w:hAnsi="Arial" w:cs="Arial"/>
          <w:color w:val="19181A"/>
          <w:sz w:val="22"/>
          <w:szCs w:val="22"/>
        </w:rPr>
        <w:t xml:space="preserve"> </w:t>
      </w:r>
      <w:r w:rsidRPr="00D26884">
        <w:rPr>
          <w:rFonts w:ascii="Arial" w:hAnsi="Arial" w:cs="Arial"/>
          <w:color w:val="19181A"/>
        </w:rPr>
        <w:t>que se considera que su preservación es una</w:t>
      </w:r>
      <w:r w:rsidRPr="00D26884">
        <w:rPr>
          <w:rFonts w:ascii="Arial" w:hAnsi="Arial" w:cs="Arial"/>
          <w:color w:val="19181A"/>
          <w:sz w:val="22"/>
          <w:szCs w:val="22"/>
        </w:rPr>
        <w:br/>
      </w:r>
      <w:r w:rsidRPr="00D26884">
        <w:rPr>
          <w:rFonts w:ascii="Arial" w:hAnsi="Arial" w:cs="Arial"/>
          <w:color w:val="19181A"/>
        </w:rPr>
        <w:t xml:space="preserve">condición necesaria. Para autores como </w:t>
      </w:r>
      <w:proofErr w:type="spellStart"/>
      <w:r w:rsidRPr="00D26884">
        <w:rPr>
          <w:rFonts w:ascii="Arial" w:hAnsi="Arial" w:cs="Arial"/>
          <w:color w:val="19181A"/>
        </w:rPr>
        <w:t>Avedis</w:t>
      </w:r>
      <w:proofErr w:type="spellEnd"/>
      <w:r w:rsidRPr="00D26884">
        <w:rPr>
          <w:rFonts w:ascii="Arial" w:hAnsi="Arial" w:cs="Arial"/>
          <w:color w:val="19181A"/>
        </w:rPr>
        <w:t xml:space="preserve"> </w:t>
      </w:r>
      <w:proofErr w:type="spellStart"/>
      <w:r w:rsidRPr="00D26884">
        <w:rPr>
          <w:rFonts w:ascii="Arial" w:hAnsi="Arial" w:cs="Arial"/>
          <w:color w:val="19181A"/>
        </w:rPr>
        <w:t>Donabedian</w:t>
      </w:r>
      <w:proofErr w:type="spellEnd"/>
      <w:r w:rsidRPr="00D26884">
        <w:rPr>
          <w:rFonts w:ascii="Arial" w:hAnsi="Arial" w:cs="Arial"/>
          <w:color w:val="19181A"/>
        </w:rPr>
        <w:t xml:space="preserve"> (1966), la calidad es una</w:t>
      </w:r>
      <w:r w:rsidRPr="00D26884">
        <w:rPr>
          <w:rFonts w:ascii="Arial" w:hAnsi="Arial" w:cs="Arial"/>
          <w:color w:val="19181A"/>
          <w:sz w:val="22"/>
          <w:szCs w:val="22"/>
        </w:rPr>
        <w:br/>
      </w:r>
      <w:r w:rsidRPr="00D26884">
        <w:rPr>
          <w:rFonts w:ascii="Arial" w:hAnsi="Arial" w:cs="Arial"/>
          <w:color w:val="19181A"/>
        </w:rPr>
        <w:t>propiedad que la atención en salud posee en</w:t>
      </w:r>
      <w:r w:rsidR="00D26884">
        <w:rPr>
          <w:rFonts w:ascii="Arial" w:hAnsi="Arial" w:cs="Arial"/>
          <w:color w:val="19181A"/>
          <w:sz w:val="22"/>
          <w:szCs w:val="22"/>
        </w:rPr>
        <w:t xml:space="preserve"> </w:t>
      </w:r>
      <w:r w:rsidRPr="00D26884">
        <w:rPr>
          <w:rFonts w:ascii="Arial" w:hAnsi="Arial" w:cs="Arial"/>
          <w:color w:val="19181A"/>
        </w:rPr>
        <w:t>grados variables y se relaciona con el tratamiento que proporciona un prestador de servicios médicos a un episodio de enfermedad</w:t>
      </w:r>
      <w:r w:rsidRPr="00D26884">
        <w:rPr>
          <w:rFonts w:ascii="Arial" w:hAnsi="Arial" w:cs="Arial"/>
          <w:color w:val="19181A"/>
          <w:sz w:val="22"/>
          <w:szCs w:val="22"/>
        </w:rPr>
        <w:br/>
      </w:r>
      <w:r w:rsidRPr="00D26884">
        <w:rPr>
          <w:rFonts w:ascii="Arial" w:hAnsi="Arial" w:cs="Arial"/>
          <w:color w:val="19181A"/>
        </w:rPr>
        <w:t xml:space="preserve">claramente definido a un paciente dado. </w:t>
      </w:r>
    </w:p>
    <w:p w:rsidR="00A9768C" w:rsidRDefault="00A9369E" w:rsidP="008E086A">
      <w:pPr>
        <w:pStyle w:val="05Cuerpo"/>
        <w:rPr>
          <w:rFonts w:ascii="Arial" w:hAnsi="Arial" w:cs="Arial"/>
          <w:color w:val="19181A"/>
        </w:rPr>
      </w:pPr>
      <w:r w:rsidRPr="00D26884">
        <w:rPr>
          <w:rFonts w:ascii="Arial" w:hAnsi="Arial" w:cs="Arial"/>
          <w:color w:val="19181A"/>
        </w:rPr>
        <w:t>Este</w:t>
      </w:r>
      <w:r w:rsidR="00A9768C">
        <w:rPr>
          <w:rFonts w:ascii="Arial" w:hAnsi="Arial" w:cs="Arial"/>
          <w:color w:val="19181A"/>
          <w:sz w:val="22"/>
          <w:szCs w:val="22"/>
        </w:rPr>
        <w:t xml:space="preserve"> </w:t>
      </w:r>
      <w:r w:rsidRPr="00D26884">
        <w:rPr>
          <w:rFonts w:ascii="Arial" w:hAnsi="Arial" w:cs="Arial"/>
          <w:color w:val="19181A"/>
        </w:rPr>
        <w:t>tratamiento es divisible en dos aspectos independientes, pero íntimamente relacionados,</w:t>
      </w:r>
      <w:r w:rsidRPr="00D26884">
        <w:rPr>
          <w:rFonts w:ascii="Arial" w:hAnsi="Arial" w:cs="Arial"/>
          <w:color w:val="19181A"/>
          <w:sz w:val="22"/>
          <w:szCs w:val="22"/>
        </w:rPr>
        <w:br/>
      </w:r>
      <w:r w:rsidRPr="00D26884">
        <w:rPr>
          <w:rFonts w:ascii="Arial" w:hAnsi="Arial" w:cs="Arial"/>
          <w:color w:val="19181A"/>
        </w:rPr>
        <w:t>que son: el aspecto técnico y el interpersonal.</w:t>
      </w:r>
    </w:p>
    <w:p w:rsidR="00A9768C" w:rsidRDefault="00A9369E" w:rsidP="008E086A">
      <w:pPr>
        <w:pStyle w:val="05Cuerpo"/>
        <w:rPr>
          <w:rFonts w:ascii="FuturaStd-Light" w:hAnsi="FuturaStd-Light"/>
          <w:color w:val="19181A"/>
        </w:rPr>
      </w:pPr>
      <w:r w:rsidRPr="00D26884">
        <w:rPr>
          <w:rFonts w:ascii="Arial" w:hAnsi="Arial" w:cs="Arial"/>
          <w:color w:val="19181A"/>
          <w:sz w:val="22"/>
          <w:szCs w:val="22"/>
        </w:rPr>
        <w:br/>
      </w:r>
      <w:r w:rsidRPr="00D26884">
        <w:rPr>
          <w:rFonts w:ascii="Arial" w:hAnsi="Arial" w:cs="Arial"/>
          <w:color w:val="19181A"/>
        </w:rPr>
        <w:lastRenderedPageBreak/>
        <w:t>Para el primer punto, la atención técnica es la</w:t>
      </w:r>
      <w:r w:rsidR="00A9768C">
        <w:rPr>
          <w:rFonts w:ascii="Arial" w:hAnsi="Arial" w:cs="Arial"/>
          <w:color w:val="19181A"/>
          <w:sz w:val="22"/>
          <w:szCs w:val="22"/>
        </w:rPr>
        <w:t xml:space="preserve"> </w:t>
      </w:r>
      <w:r w:rsidRPr="00D26884">
        <w:rPr>
          <w:rFonts w:ascii="Arial" w:hAnsi="Arial" w:cs="Arial"/>
          <w:color w:val="19181A"/>
        </w:rPr>
        <w:t>aplicación de la ciencia y la tecnología de la</w:t>
      </w:r>
      <w:r w:rsidRPr="00D26884">
        <w:rPr>
          <w:rFonts w:ascii="Arial" w:hAnsi="Arial" w:cs="Arial"/>
          <w:color w:val="19181A"/>
          <w:sz w:val="22"/>
          <w:szCs w:val="22"/>
        </w:rPr>
        <w:br/>
      </w:r>
      <w:r w:rsidRPr="00D26884">
        <w:rPr>
          <w:rFonts w:ascii="Arial" w:hAnsi="Arial" w:cs="Arial"/>
          <w:color w:val="19181A"/>
        </w:rPr>
        <w:t>medicina y de las otras ciencias de la salud</w:t>
      </w:r>
      <w:r w:rsidR="00A9768C">
        <w:rPr>
          <w:rFonts w:ascii="Arial" w:hAnsi="Arial" w:cs="Arial"/>
          <w:color w:val="19181A"/>
          <w:sz w:val="22"/>
          <w:szCs w:val="22"/>
        </w:rPr>
        <w:t xml:space="preserve"> </w:t>
      </w:r>
      <w:r w:rsidRPr="00D26884">
        <w:rPr>
          <w:rFonts w:ascii="Arial" w:hAnsi="Arial" w:cs="Arial"/>
          <w:color w:val="19181A"/>
        </w:rPr>
        <w:t>al manejo de un problema personal de salud,</w:t>
      </w:r>
      <w:r w:rsidRPr="00D26884">
        <w:rPr>
          <w:rFonts w:ascii="Arial" w:hAnsi="Arial" w:cs="Arial"/>
          <w:color w:val="19181A"/>
          <w:sz w:val="22"/>
          <w:szCs w:val="22"/>
        </w:rPr>
        <w:br/>
      </w:r>
      <w:r w:rsidR="00A9768C">
        <w:rPr>
          <w:rFonts w:ascii="Arial" w:hAnsi="Arial" w:cs="Arial"/>
          <w:color w:val="19181A"/>
        </w:rPr>
        <w:t xml:space="preserve"> </w:t>
      </w:r>
      <w:r w:rsidRPr="00D26884">
        <w:rPr>
          <w:rFonts w:ascii="Arial" w:hAnsi="Arial" w:cs="Arial"/>
          <w:color w:val="19181A"/>
        </w:rPr>
        <w:t>y va acompañado de la interacción social y</w:t>
      </w:r>
      <w:r w:rsidR="00A9768C">
        <w:rPr>
          <w:rFonts w:ascii="Arial" w:hAnsi="Arial" w:cs="Arial"/>
          <w:color w:val="19181A"/>
        </w:rPr>
        <w:t xml:space="preserve"> </w:t>
      </w:r>
      <w:r w:rsidRPr="00D26884">
        <w:rPr>
          <w:rFonts w:ascii="Arial" w:hAnsi="Arial" w:cs="Arial"/>
          <w:color w:val="19181A"/>
        </w:rPr>
        <w:t>económica entre la usuaria y el facultativo.</w:t>
      </w:r>
      <w:r w:rsidRPr="00D26884">
        <w:rPr>
          <w:rFonts w:ascii="Arial" w:hAnsi="Arial" w:cs="Arial"/>
          <w:color w:val="19181A"/>
          <w:sz w:val="22"/>
          <w:szCs w:val="22"/>
        </w:rPr>
        <w:br/>
      </w:r>
    </w:p>
    <w:p w:rsidR="00A9768C" w:rsidRDefault="00A9369E" w:rsidP="008E086A">
      <w:pPr>
        <w:pStyle w:val="05Cuerpo"/>
        <w:rPr>
          <w:rFonts w:ascii="Arial" w:hAnsi="Arial" w:cs="Arial"/>
          <w:color w:val="19181A"/>
        </w:rPr>
      </w:pPr>
      <w:r w:rsidRPr="00A9768C">
        <w:rPr>
          <w:rFonts w:ascii="Arial" w:hAnsi="Arial" w:cs="Arial"/>
          <w:color w:val="19181A"/>
        </w:rPr>
        <w:t>Por otra parte, el aspecto interpersonal se refiere a la relación entre la persona que recibe</w:t>
      </w:r>
      <w:r w:rsidRPr="00A9768C">
        <w:rPr>
          <w:rFonts w:ascii="Arial" w:hAnsi="Arial" w:cs="Arial"/>
          <w:color w:val="19181A"/>
          <w:sz w:val="22"/>
          <w:szCs w:val="22"/>
        </w:rPr>
        <w:br/>
      </w:r>
      <w:r w:rsidRPr="00A9768C">
        <w:rPr>
          <w:rFonts w:ascii="Arial" w:hAnsi="Arial" w:cs="Arial"/>
          <w:color w:val="19181A"/>
        </w:rPr>
        <w:t>la atención, el facultativo y las expectativas</w:t>
      </w:r>
      <w:r w:rsidR="00A9768C">
        <w:rPr>
          <w:rFonts w:ascii="Arial" w:hAnsi="Arial" w:cs="Arial"/>
          <w:color w:val="19181A"/>
          <w:sz w:val="22"/>
          <w:szCs w:val="22"/>
        </w:rPr>
        <w:t xml:space="preserve"> </w:t>
      </w:r>
      <w:r w:rsidRPr="00A9768C">
        <w:rPr>
          <w:rFonts w:ascii="Arial" w:hAnsi="Arial" w:cs="Arial"/>
          <w:color w:val="19181A"/>
        </w:rPr>
        <w:t>que el usuario espera del otro, basadas fundamentalmente en elementos éticos y propios</w:t>
      </w:r>
      <w:r w:rsidR="00A9768C">
        <w:rPr>
          <w:rFonts w:ascii="Arial" w:hAnsi="Arial" w:cs="Arial"/>
          <w:color w:val="19181A"/>
          <w:sz w:val="22"/>
          <w:szCs w:val="22"/>
        </w:rPr>
        <w:t xml:space="preserve"> </w:t>
      </w:r>
      <w:r w:rsidRPr="00A9768C">
        <w:rPr>
          <w:rFonts w:ascii="Arial" w:hAnsi="Arial" w:cs="Arial"/>
          <w:color w:val="19181A"/>
        </w:rPr>
        <w:t>del quehacer científico (</w:t>
      </w:r>
      <w:proofErr w:type="spellStart"/>
      <w:r w:rsidRPr="00A9768C">
        <w:rPr>
          <w:rFonts w:ascii="Arial" w:hAnsi="Arial" w:cs="Arial"/>
          <w:color w:val="000000"/>
        </w:rPr>
        <w:t>Donabedian</w:t>
      </w:r>
      <w:proofErr w:type="spellEnd"/>
      <w:r w:rsidRPr="00A9768C">
        <w:rPr>
          <w:rFonts w:ascii="Arial" w:hAnsi="Arial" w:cs="Arial"/>
          <w:color w:val="000000"/>
        </w:rPr>
        <w:t>, 1966</w:t>
      </w:r>
      <w:r w:rsidRPr="00A9768C">
        <w:rPr>
          <w:rFonts w:ascii="Arial" w:hAnsi="Arial" w:cs="Arial"/>
          <w:color w:val="19181A"/>
        </w:rPr>
        <w:t>).</w:t>
      </w:r>
      <w:r w:rsidRPr="00A9768C">
        <w:rPr>
          <w:rFonts w:ascii="Arial" w:hAnsi="Arial" w:cs="Arial"/>
          <w:color w:val="19181A"/>
        </w:rPr>
        <w:br/>
      </w:r>
    </w:p>
    <w:p w:rsidR="00A9768C" w:rsidRDefault="00A9369E" w:rsidP="008E086A">
      <w:pPr>
        <w:pStyle w:val="05Cuerpo"/>
        <w:rPr>
          <w:rFonts w:ascii="Arial" w:hAnsi="Arial" w:cs="Arial"/>
          <w:color w:val="19181A"/>
        </w:rPr>
      </w:pPr>
      <w:r w:rsidRPr="00A9768C">
        <w:rPr>
          <w:rFonts w:ascii="Arial" w:hAnsi="Arial" w:cs="Arial"/>
          <w:color w:val="19181A"/>
        </w:rPr>
        <w:t>La calidad de la atención técnica consiste</w:t>
      </w:r>
      <w:r w:rsidR="00A9768C">
        <w:rPr>
          <w:rFonts w:ascii="Arial" w:hAnsi="Arial" w:cs="Arial"/>
          <w:color w:val="19181A"/>
        </w:rPr>
        <w:t xml:space="preserve"> </w:t>
      </w:r>
      <w:r w:rsidRPr="00A9768C">
        <w:rPr>
          <w:rFonts w:ascii="Arial" w:hAnsi="Arial" w:cs="Arial"/>
          <w:color w:val="19181A"/>
        </w:rPr>
        <w:t>en la aplicación de la ciencia y la tecnología médicas de una manera que rinda</w:t>
      </w:r>
      <w:r w:rsidR="00A9768C">
        <w:rPr>
          <w:rFonts w:ascii="Arial" w:hAnsi="Arial" w:cs="Arial"/>
          <w:color w:val="19181A"/>
        </w:rPr>
        <w:t xml:space="preserve"> </w:t>
      </w:r>
      <w:r w:rsidRPr="00A9768C">
        <w:rPr>
          <w:rFonts w:ascii="Arial" w:hAnsi="Arial" w:cs="Arial"/>
          <w:color w:val="19181A"/>
        </w:rPr>
        <w:t>el máximo de beneficios para la salud, sin</w:t>
      </w:r>
      <w:r w:rsidRPr="00A9768C">
        <w:rPr>
          <w:rFonts w:ascii="Arial" w:hAnsi="Arial" w:cs="Arial"/>
          <w:color w:val="19181A"/>
        </w:rPr>
        <w:br/>
        <w:t xml:space="preserve">aumentar con ellos sus riesgos. </w:t>
      </w:r>
    </w:p>
    <w:p w:rsidR="00A9768C" w:rsidRDefault="00A9768C" w:rsidP="008E086A">
      <w:pPr>
        <w:pStyle w:val="05Cuerpo"/>
        <w:rPr>
          <w:rFonts w:ascii="Arial" w:hAnsi="Arial" w:cs="Arial"/>
          <w:color w:val="19181A"/>
        </w:rPr>
      </w:pPr>
    </w:p>
    <w:p w:rsidR="00A9768C" w:rsidRDefault="00A9369E" w:rsidP="008E086A">
      <w:pPr>
        <w:pStyle w:val="05Cuerpo"/>
        <w:rPr>
          <w:rFonts w:ascii="Arial" w:hAnsi="Arial" w:cs="Arial"/>
          <w:color w:val="19181A"/>
        </w:rPr>
      </w:pPr>
      <w:r w:rsidRPr="00A9768C">
        <w:rPr>
          <w:rFonts w:ascii="Arial" w:hAnsi="Arial" w:cs="Arial"/>
          <w:color w:val="19181A"/>
        </w:rPr>
        <w:t>El grado de</w:t>
      </w:r>
      <w:r w:rsidR="00A9768C">
        <w:rPr>
          <w:rFonts w:ascii="Arial" w:hAnsi="Arial" w:cs="Arial"/>
          <w:color w:val="19181A"/>
        </w:rPr>
        <w:t xml:space="preserve"> </w:t>
      </w:r>
      <w:r w:rsidRPr="00A9768C">
        <w:rPr>
          <w:rFonts w:ascii="Arial" w:hAnsi="Arial" w:cs="Arial"/>
          <w:color w:val="19181A"/>
        </w:rPr>
        <w:t>calidad es, por lo tanto, la medida en que</w:t>
      </w:r>
      <w:r w:rsidR="00A9768C">
        <w:rPr>
          <w:rFonts w:ascii="Arial" w:hAnsi="Arial" w:cs="Arial"/>
          <w:color w:val="19181A"/>
        </w:rPr>
        <w:t xml:space="preserve"> </w:t>
      </w:r>
      <w:r w:rsidRPr="00A9768C">
        <w:rPr>
          <w:rFonts w:ascii="Arial" w:hAnsi="Arial" w:cs="Arial"/>
          <w:color w:val="19181A"/>
        </w:rPr>
        <w:t>la atención prestada es capaz de alcanzar</w:t>
      </w:r>
      <w:r w:rsidRPr="00A9768C">
        <w:rPr>
          <w:rFonts w:ascii="Arial" w:hAnsi="Arial" w:cs="Arial"/>
          <w:color w:val="19181A"/>
        </w:rPr>
        <w:br/>
        <w:t>el equilibrio más favorable entre riesgos y</w:t>
      </w:r>
      <w:r w:rsidR="00A9768C">
        <w:rPr>
          <w:rFonts w:ascii="Arial" w:hAnsi="Arial" w:cs="Arial"/>
          <w:color w:val="19181A"/>
        </w:rPr>
        <w:t xml:space="preserve"> </w:t>
      </w:r>
      <w:r w:rsidRPr="00A9768C">
        <w:rPr>
          <w:rFonts w:ascii="Arial" w:hAnsi="Arial" w:cs="Arial"/>
          <w:color w:val="19181A"/>
        </w:rPr>
        <w:t>beneficios (</w:t>
      </w:r>
      <w:proofErr w:type="spellStart"/>
      <w:r w:rsidRPr="00A9768C">
        <w:rPr>
          <w:rFonts w:ascii="Arial" w:hAnsi="Arial" w:cs="Arial"/>
          <w:color w:val="000000"/>
        </w:rPr>
        <w:t>Donabedian</w:t>
      </w:r>
      <w:proofErr w:type="spellEnd"/>
      <w:r w:rsidRPr="00A9768C">
        <w:rPr>
          <w:rFonts w:ascii="Arial" w:hAnsi="Arial" w:cs="Arial"/>
          <w:color w:val="000000"/>
        </w:rPr>
        <w:t xml:space="preserve"> 1966</w:t>
      </w:r>
      <w:r w:rsidRPr="00A9768C">
        <w:rPr>
          <w:rFonts w:ascii="Arial" w:hAnsi="Arial" w:cs="Arial"/>
          <w:color w:val="19181A"/>
        </w:rPr>
        <w:t>).</w:t>
      </w:r>
    </w:p>
    <w:p w:rsidR="00A9768C" w:rsidRDefault="00A9369E" w:rsidP="008E086A">
      <w:pPr>
        <w:pStyle w:val="05Cuerpo"/>
        <w:rPr>
          <w:rFonts w:ascii="Arial" w:hAnsi="Arial" w:cs="Arial"/>
          <w:color w:val="19181A"/>
        </w:rPr>
      </w:pPr>
      <w:r w:rsidRPr="00A9768C">
        <w:rPr>
          <w:rFonts w:ascii="Arial" w:hAnsi="Arial" w:cs="Arial"/>
          <w:color w:val="19181A"/>
        </w:rPr>
        <w:br/>
        <w:t>Dicho de otro modo, la calidad en salud</w:t>
      </w:r>
      <w:r w:rsidR="00A9768C">
        <w:rPr>
          <w:rFonts w:ascii="Arial" w:hAnsi="Arial" w:cs="Arial"/>
          <w:color w:val="19181A"/>
        </w:rPr>
        <w:t xml:space="preserve"> </w:t>
      </w:r>
      <w:r w:rsidRPr="00A9768C">
        <w:rPr>
          <w:rFonts w:ascii="Arial" w:hAnsi="Arial" w:cs="Arial"/>
          <w:color w:val="19181A"/>
        </w:rPr>
        <w:t>se define como: los medios deseables para</w:t>
      </w:r>
      <w:r w:rsidRPr="00A9768C">
        <w:rPr>
          <w:rFonts w:ascii="Arial" w:hAnsi="Arial" w:cs="Arial"/>
          <w:color w:val="19181A"/>
        </w:rPr>
        <w:br/>
        <w:t>alcanzar las máximas mejoras posibles en</w:t>
      </w:r>
      <w:r w:rsidR="00A9768C">
        <w:rPr>
          <w:rFonts w:ascii="Arial" w:hAnsi="Arial" w:cs="Arial"/>
          <w:color w:val="19181A"/>
        </w:rPr>
        <w:t xml:space="preserve"> </w:t>
      </w:r>
      <w:r w:rsidRPr="00A9768C">
        <w:rPr>
          <w:rFonts w:ascii="Arial" w:hAnsi="Arial" w:cs="Arial"/>
          <w:color w:val="19181A"/>
        </w:rPr>
        <w:t>salud, proporcionar a las personas una atención eficiente y efectiva, que asegure el más</w:t>
      </w:r>
      <w:r w:rsidR="00A9768C">
        <w:rPr>
          <w:rFonts w:ascii="Arial" w:hAnsi="Arial" w:cs="Arial"/>
          <w:color w:val="19181A"/>
        </w:rPr>
        <w:t xml:space="preserve"> </w:t>
      </w:r>
      <w:r w:rsidRPr="00A9768C">
        <w:rPr>
          <w:rFonts w:ascii="Arial" w:hAnsi="Arial" w:cs="Arial"/>
          <w:color w:val="19181A"/>
        </w:rPr>
        <w:t>completo bienestar, después de haber tomado en cuenta el balance de las ganancias y</w:t>
      </w:r>
      <w:r w:rsidR="00A9768C">
        <w:rPr>
          <w:rFonts w:ascii="Arial" w:hAnsi="Arial" w:cs="Arial"/>
          <w:color w:val="19181A"/>
        </w:rPr>
        <w:t xml:space="preserve"> </w:t>
      </w:r>
      <w:r w:rsidRPr="00A9768C">
        <w:rPr>
          <w:rFonts w:ascii="Arial" w:hAnsi="Arial" w:cs="Arial"/>
          <w:color w:val="19181A"/>
        </w:rPr>
        <w:t xml:space="preserve">pérdidas esperadas que acompañan el proceso de la atención en todas sus partes. </w:t>
      </w:r>
    </w:p>
    <w:p w:rsidR="00A9768C" w:rsidRDefault="00A9768C" w:rsidP="008E086A">
      <w:pPr>
        <w:pStyle w:val="05Cuerpo"/>
        <w:rPr>
          <w:rFonts w:ascii="Arial" w:hAnsi="Arial" w:cs="Arial"/>
          <w:color w:val="19181A"/>
        </w:rPr>
      </w:pPr>
    </w:p>
    <w:p w:rsidR="00A9768C" w:rsidRDefault="00A9369E" w:rsidP="008E086A">
      <w:pPr>
        <w:pStyle w:val="05Cuerpo"/>
        <w:rPr>
          <w:rFonts w:ascii="Arial" w:hAnsi="Arial" w:cs="Arial"/>
          <w:color w:val="19181A"/>
        </w:rPr>
      </w:pPr>
      <w:r w:rsidRPr="00A9768C">
        <w:rPr>
          <w:rFonts w:ascii="Arial" w:hAnsi="Arial" w:cs="Arial"/>
          <w:color w:val="19181A"/>
        </w:rPr>
        <w:t>La</w:t>
      </w:r>
      <w:r w:rsidR="00A9768C">
        <w:rPr>
          <w:rFonts w:ascii="Arial" w:hAnsi="Arial" w:cs="Arial"/>
          <w:color w:val="19181A"/>
        </w:rPr>
        <w:t xml:space="preserve"> </w:t>
      </w:r>
      <w:r w:rsidRPr="00A9768C">
        <w:rPr>
          <w:rFonts w:ascii="Arial" w:hAnsi="Arial" w:cs="Arial"/>
          <w:color w:val="19181A"/>
        </w:rPr>
        <w:t>atención con calidad define el punto en donde confluyen la satisfacción de las personas</w:t>
      </w:r>
      <w:r w:rsidRPr="00A9768C">
        <w:rPr>
          <w:rFonts w:ascii="Arial" w:hAnsi="Arial" w:cs="Arial"/>
          <w:color w:val="19181A"/>
        </w:rPr>
        <w:br/>
        <w:t xml:space="preserve">atendidas y el deber ser de la práctica profesional, con la más óptima utilización de los recursos. </w:t>
      </w:r>
    </w:p>
    <w:p w:rsidR="00A9768C" w:rsidRDefault="00A9768C" w:rsidP="008E086A">
      <w:pPr>
        <w:pStyle w:val="05Cuerpo"/>
        <w:rPr>
          <w:rFonts w:ascii="Arial" w:hAnsi="Arial" w:cs="Arial"/>
          <w:color w:val="19181A"/>
        </w:rPr>
      </w:pPr>
    </w:p>
    <w:p w:rsidR="00A9768C" w:rsidRDefault="00A9369E" w:rsidP="008E086A">
      <w:pPr>
        <w:pStyle w:val="05Cuerpo"/>
        <w:rPr>
          <w:rFonts w:ascii="Arial" w:hAnsi="Arial" w:cs="Arial"/>
          <w:color w:val="19181A"/>
        </w:rPr>
      </w:pPr>
      <w:r w:rsidRPr="00A9768C">
        <w:rPr>
          <w:rFonts w:ascii="Arial" w:hAnsi="Arial" w:cs="Arial"/>
          <w:color w:val="19181A"/>
        </w:rPr>
        <w:t xml:space="preserve">Por su parte, </w:t>
      </w:r>
      <w:proofErr w:type="spellStart"/>
      <w:r w:rsidRPr="00A9768C">
        <w:rPr>
          <w:rFonts w:ascii="Arial" w:hAnsi="Arial" w:cs="Arial"/>
          <w:color w:val="19181A"/>
        </w:rPr>
        <w:t>Donabedian</w:t>
      </w:r>
      <w:proofErr w:type="spellEnd"/>
      <w:r w:rsidRPr="00A9768C">
        <w:rPr>
          <w:rFonts w:ascii="Arial" w:hAnsi="Arial" w:cs="Arial"/>
          <w:color w:val="19181A"/>
        </w:rPr>
        <w:t xml:space="preserve"> (1966) también plantea que los métodos para evaluar la</w:t>
      </w:r>
      <w:r w:rsidRPr="00A9768C">
        <w:rPr>
          <w:rFonts w:ascii="Arial" w:hAnsi="Arial" w:cs="Arial"/>
          <w:color w:val="19181A"/>
        </w:rPr>
        <w:br/>
        <w:t>calidad de la atención sanitaria pueden aplicarse a tres elementos básicos del sistema:</w:t>
      </w:r>
      <w:r w:rsidRPr="00A9768C">
        <w:rPr>
          <w:rFonts w:ascii="Arial" w:hAnsi="Arial" w:cs="Arial"/>
          <w:color w:val="19181A"/>
        </w:rPr>
        <w:br/>
      </w:r>
    </w:p>
    <w:p w:rsidR="00A9768C" w:rsidRDefault="00A9768C" w:rsidP="008E086A">
      <w:pPr>
        <w:pStyle w:val="05Cuerpo"/>
        <w:rPr>
          <w:rFonts w:ascii="Arial" w:hAnsi="Arial" w:cs="Arial"/>
          <w:color w:val="19181A"/>
        </w:rPr>
      </w:pPr>
      <w:r w:rsidRPr="00A9768C">
        <w:rPr>
          <w:rFonts w:ascii="Arial" w:hAnsi="Arial" w:cs="Arial"/>
          <w:color w:val="19181A"/>
        </w:rPr>
        <w:t>L</w:t>
      </w:r>
      <w:r w:rsidR="00A9369E" w:rsidRPr="00A9768C">
        <w:rPr>
          <w:rFonts w:ascii="Arial" w:hAnsi="Arial" w:cs="Arial"/>
          <w:color w:val="19181A"/>
        </w:rPr>
        <w:t>a</w:t>
      </w:r>
      <w:r>
        <w:rPr>
          <w:rFonts w:ascii="Arial" w:hAnsi="Arial" w:cs="Arial"/>
          <w:color w:val="19181A"/>
        </w:rPr>
        <w:t xml:space="preserve"> </w:t>
      </w:r>
      <w:r w:rsidR="00A9369E" w:rsidRPr="00A9768C">
        <w:rPr>
          <w:rFonts w:ascii="Arial" w:hAnsi="Arial" w:cs="Arial"/>
          <w:color w:val="19181A"/>
        </w:rPr>
        <w:t xml:space="preserve"> estructura, el proceso y los resultados (</w:t>
      </w:r>
      <w:proofErr w:type="spellStart"/>
      <w:r w:rsidR="00A9369E" w:rsidRPr="00A9768C">
        <w:rPr>
          <w:rFonts w:ascii="Arial" w:hAnsi="Arial" w:cs="Arial"/>
          <w:color w:val="000000"/>
        </w:rPr>
        <w:t>Donabedian</w:t>
      </w:r>
      <w:proofErr w:type="spellEnd"/>
      <w:r w:rsidR="00A9369E" w:rsidRPr="00A9768C">
        <w:rPr>
          <w:rFonts w:ascii="Arial" w:hAnsi="Arial" w:cs="Arial"/>
          <w:color w:val="000000"/>
        </w:rPr>
        <w:t>, 1985</w:t>
      </w:r>
      <w:r w:rsidR="00A9369E" w:rsidRPr="00A9768C">
        <w:rPr>
          <w:rFonts w:ascii="Arial" w:hAnsi="Arial" w:cs="Arial"/>
          <w:color w:val="19181A"/>
        </w:rPr>
        <w:t>). Estos elementos permiten</w:t>
      </w:r>
      <w:r>
        <w:rPr>
          <w:rFonts w:ascii="Arial" w:hAnsi="Arial" w:cs="Arial"/>
          <w:color w:val="19181A"/>
        </w:rPr>
        <w:t xml:space="preserve"> </w:t>
      </w:r>
      <w:r w:rsidR="00A9369E" w:rsidRPr="00A9768C">
        <w:rPr>
          <w:rFonts w:ascii="Arial" w:hAnsi="Arial" w:cs="Arial"/>
          <w:color w:val="19181A"/>
        </w:rPr>
        <w:t>la evaluación tanto del trabajo clínico como</w:t>
      </w:r>
      <w:r>
        <w:rPr>
          <w:rFonts w:ascii="Arial" w:hAnsi="Arial" w:cs="Arial"/>
          <w:color w:val="19181A"/>
        </w:rPr>
        <w:t xml:space="preserve"> </w:t>
      </w:r>
      <w:r w:rsidR="00A9369E" w:rsidRPr="00A9768C">
        <w:rPr>
          <w:rFonts w:ascii="Arial" w:hAnsi="Arial" w:cs="Arial"/>
          <w:color w:val="19181A"/>
        </w:rPr>
        <w:t>de la funcionalidad de una organización, establecimiento o programa de salud.</w:t>
      </w:r>
    </w:p>
    <w:p w:rsidR="00A9768C" w:rsidRDefault="00A9369E" w:rsidP="008E086A">
      <w:pPr>
        <w:pStyle w:val="05Cuerpo"/>
        <w:rPr>
          <w:rFonts w:ascii="Arial" w:hAnsi="Arial" w:cs="Arial"/>
          <w:color w:val="19181A"/>
        </w:rPr>
      </w:pPr>
      <w:r w:rsidRPr="00A9768C">
        <w:rPr>
          <w:rFonts w:ascii="Arial" w:hAnsi="Arial" w:cs="Arial"/>
          <w:color w:val="19181A"/>
        </w:rPr>
        <w:br/>
        <w:t>Por otra parte, Campbell (citado en</w:t>
      </w:r>
      <w:r w:rsidR="00A9768C">
        <w:rPr>
          <w:rFonts w:ascii="Arial" w:hAnsi="Arial" w:cs="Arial"/>
          <w:color w:val="19181A"/>
        </w:rPr>
        <w:t xml:space="preserve"> </w:t>
      </w:r>
      <w:proofErr w:type="spellStart"/>
      <w:r w:rsidRPr="00A9768C">
        <w:rPr>
          <w:rFonts w:ascii="Arial" w:hAnsi="Arial" w:cs="Arial"/>
          <w:color w:val="19181A"/>
        </w:rPr>
        <w:t>Svendsen</w:t>
      </w:r>
      <w:proofErr w:type="spellEnd"/>
      <w:r w:rsidRPr="00A9768C">
        <w:rPr>
          <w:rFonts w:ascii="Arial" w:hAnsi="Arial" w:cs="Arial"/>
          <w:color w:val="19181A"/>
        </w:rPr>
        <w:t xml:space="preserve">, </w:t>
      </w:r>
      <w:proofErr w:type="spellStart"/>
      <w:r w:rsidRPr="00A9768C">
        <w:rPr>
          <w:rFonts w:ascii="Arial" w:hAnsi="Arial" w:cs="Arial"/>
          <w:color w:val="19181A"/>
        </w:rPr>
        <w:t>Ehlers</w:t>
      </w:r>
      <w:proofErr w:type="spellEnd"/>
      <w:r w:rsidRPr="00A9768C">
        <w:rPr>
          <w:rFonts w:ascii="Arial" w:hAnsi="Arial" w:cs="Arial"/>
          <w:color w:val="19181A"/>
        </w:rPr>
        <w:t xml:space="preserve">, Andersen &amp; </w:t>
      </w:r>
      <w:proofErr w:type="spellStart"/>
      <w:r w:rsidRPr="00A9768C">
        <w:rPr>
          <w:rFonts w:ascii="Arial" w:hAnsi="Arial" w:cs="Arial"/>
          <w:color w:val="19181A"/>
        </w:rPr>
        <w:t>Johnsen</w:t>
      </w:r>
      <w:proofErr w:type="spellEnd"/>
      <w:r w:rsidRPr="00A9768C">
        <w:rPr>
          <w:rFonts w:ascii="Arial" w:hAnsi="Arial" w:cs="Arial"/>
          <w:color w:val="19181A"/>
        </w:rPr>
        <w:t>,</w:t>
      </w:r>
      <w:r w:rsidRPr="00A9768C">
        <w:rPr>
          <w:rFonts w:ascii="Arial" w:hAnsi="Arial" w:cs="Arial"/>
          <w:color w:val="19181A"/>
        </w:rPr>
        <w:br/>
        <w:t>2009) sugiere que la calidad debe ser evaluada en aspectos tales como el acceso y</w:t>
      </w:r>
      <w:r w:rsidRPr="00A9768C">
        <w:rPr>
          <w:rFonts w:ascii="Arial" w:hAnsi="Arial" w:cs="Arial"/>
          <w:color w:val="19181A"/>
        </w:rPr>
        <w:br/>
        <w:t>la efectividad, pues los usuarios deben obtener la atención que necesitan en el momento</w:t>
      </w:r>
      <w:r w:rsidRPr="00A9768C">
        <w:rPr>
          <w:rFonts w:ascii="Arial" w:hAnsi="Arial" w:cs="Arial"/>
          <w:color w:val="19181A"/>
        </w:rPr>
        <w:br/>
        <w:t>en que lo requieran, y que al obtenerla esta</w:t>
      </w:r>
      <w:r w:rsidR="00A9768C">
        <w:rPr>
          <w:rFonts w:ascii="Arial" w:hAnsi="Arial" w:cs="Arial"/>
          <w:color w:val="19181A"/>
        </w:rPr>
        <w:t xml:space="preserve"> </w:t>
      </w:r>
      <w:r w:rsidRPr="00A9768C">
        <w:rPr>
          <w:rFonts w:ascii="Arial" w:hAnsi="Arial" w:cs="Arial"/>
          <w:color w:val="19181A"/>
        </w:rPr>
        <w:t>ejerza algún tipo de impacto, en su estado</w:t>
      </w:r>
      <w:r w:rsidRPr="00A9768C">
        <w:rPr>
          <w:rFonts w:ascii="Arial" w:hAnsi="Arial" w:cs="Arial"/>
          <w:color w:val="19181A"/>
        </w:rPr>
        <w:br/>
        <w:t>de salud. Por su parte, la efectividad es la</w:t>
      </w:r>
      <w:r w:rsidR="00A9768C">
        <w:rPr>
          <w:rFonts w:ascii="Arial" w:hAnsi="Arial" w:cs="Arial"/>
          <w:color w:val="19181A"/>
        </w:rPr>
        <w:t xml:space="preserve"> </w:t>
      </w:r>
      <w:r w:rsidRPr="00A9768C">
        <w:rPr>
          <w:rFonts w:ascii="Arial" w:hAnsi="Arial" w:cs="Arial"/>
          <w:color w:val="19181A"/>
        </w:rPr>
        <w:t>medida en que la atención proporciona un</w:t>
      </w:r>
      <w:r w:rsidRPr="00A9768C">
        <w:rPr>
          <w:rFonts w:ascii="Arial" w:hAnsi="Arial" w:cs="Arial"/>
          <w:color w:val="19181A"/>
        </w:rPr>
        <w:br/>
        <w:t>resultado deseado, en respuesta a la necesidad. Así, se puede asumir que el objetivo de un acceso efectivo al cuidado de la</w:t>
      </w:r>
      <w:r w:rsidR="00A9768C">
        <w:rPr>
          <w:rFonts w:ascii="Arial" w:hAnsi="Arial" w:cs="Arial"/>
          <w:color w:val="19181A"/>
        </w:rPr>
        <w:t xml:space="preserve"> </w:t>
      </w:r>
      <w:r w:rsidRPr="00A9768C">
        <w:rPr>
          <w:rFonts w:ascii="Arial" w:hAnsi="Arial" w:cs="Arial"/>
          <w:color w:val="19181A"/>
        </w:rPr>
        <w:t>salud es maximizar los beneficios en salud,</w:t>
      </w:r>
      <w:r w:rsidRPr="00A9768C">
        <w:rPr>
          <w:rFonts w:ascii="Arial" w:hAnsi="Arial" w:cs="Arial"/>
          <w:color w:val="19181A"/>
        </w:rPr>
        <w:br/>
        <w:t>de acuerdo a las necesidades del individuo</w:t>
      </w:r>
      <w:r w:rsidR="00A9768C">
        <w:rPr>
          <w:rFonts w:ascii="Arial" w:hAnsi="Arial" w:cs="Arial"/>
          <w:color w:val="19181A"/>
        </w:rPr>
        <w:t xml:space="preserve"> </w:t>
      </w:r>
      <w:r w:rsidRPr="00A9768C">
        <w:rPr>
          <w:rFonts w:ascii="Arial" w:hAnsi="Arial" w:cs="Arial"/>
          <w:color w:val="19181A"/>
        </w:rPr>
        <w:t>(</w:t>
      </w:r>
      <w:proofErr w:type="spellStart"/>
      <w:r w:rsidRPr="00A9768C">
        <w:rPr>
          <w:rFonts w:ascii="Arial" w:hAnsi="Arial" w:cs="Arial"/>
          <w:color w:val="000000"/>
        </w:rPr>
        <w:t>Donabedian</w:t>
      </w:r>
      <w:proofErr w:type="spellEnd"/>
      <w:r w:rsidRPr="00A9768C">
        <w:rPr>
          <w:rFonts w:ascii="Arial" w:hAnsi="Arial" w:cs="Arial"/>
          <w:color w:val="000000"/>
        </w:rPr>
        <w:t>, 1966</w:t>
      </w:r>
      <w:r w:rsidRPr="00A9768C">
        <w:rPr>
          <w:rFonts w:ascii="Arial" w:hAnsi="Arial" w:cs="Arial"/>
          <w:color w:val="19181A"/>
        </w:rPr>
        <w:t>).</w:t>
      </w:r>
    </w:p>
    <w:p w:rsidR="00D26884" w:rsidRPr="00A9768C" w:rsidRDefault="00A9369E" w:rsidP="008E086A">
      <w:pPr>
        <w:pStyle w:val="05Cuerpo"/>
        <w:rPr>
          <w:rFonts w:ascii="Arial" w:hAnsi="Arial" w:cs="Arial"/>
          <w:color w:val="19181A"/>
        </w:rPr>
      </w:pPr>
      <w:r w:rsidRPr="00A9768C">
        <w:rPr>
          <w:rFonts w:ascii="Arial" w:hAnsi="Arial" w:cs="Arial"/>
          <w:color w:val="19181A"/>
        </w:rPr>
        <w:br/>
        <w:t>En este contexto, el término garantía de la calidad significa asegurar que las condiciones</w:t>
      </w:r>
      <w:r w:rsidRPr="00A9768C">
        <w:rPr>
          <w:rFonts w:ascii="Arial" w:hAnsi="Arial" w:cs="Arial"/>
          <w:color w:val="19181A"/>
        </w:rPr>
        <w:br/>
        <w:t>bajo las cuales se proporciona atención en</w:t>
      </w:r>
      <w:r w:rsidR="00A9768C">
        <w:rPr>
          <w:rFonts w:ascii="Arial" w:hAnsi="Arial" w:cs="Arial"/>
          <w:color w:val="19181A"/>
        </w:rPr>
        <w:t xml:space="preserve"> </w:t>
      </w:r>
      <w:r w:rsidRPr="00A9768C">
        <w:rPr>
          <w:rFonts w:ascii="Arial" w:hAnsi="Arial" w:cs="Arial"/>
          <w:color w:val="19181A"/>
        </w:rPr>
        <w:t>salud, en su estructura y proceso, sean las más</w:t>
      </w:r>
      <w:r w:rsidRPr="00A9768C">
        <w:rPr>
          <w:rFonts w:ascii="Arial" w:hAnsi="Arial" w:cs="Arial"/>
          <w:color w:val="19181A"/>
        </w:rPr>
        <w:br/>
        <w:t>propicias para lograr que el usuario reciba</w:t>
      </w:r>
      <w:r w:rsidR="00A9768C">
        <w:rPr>
          <w:rFonts w:ascii="Arial" w:hAnsi="Arial" w:cs="Arial"/>
          <w:color w:val="19181A"/>
        </w:rPr>
        <w:t xml:space="preserve"> </w:t>
      </w:r>
      <w:r w:rsidRPr="00A9768C">
        <w:rPr>
          <w:rFonts w:ascii="Arial" w:hAnsi="Arial" w:cs="Arial"/>
          <w:color w:val="19181A"/>
        </w:rPr>
        <w:t>el mayor beneficio al menor riesgo y costo,</w:t>
      </w:r>
      <w:r w:rsidR="00A9768C">
        <w:rPr>
          <w:rFonts w:ascii="Arial" w:hAnsi="Arial" w:cs="Arial"/>
          <w:color w:val="19181A"/>
        </w:rPr>
        <w:t xml:space="preserve"> </w:t>
      </w:r>
      <w:r w:rsidRPr="00A9768C">
        <w:rPr>
          <w:rFonts w:ascii="Arial" w:hAnsi="Arial" w:cs="Arial"/>
          <w:color w:val="19181A"/>
        </w:rPr>
        <w:t>es decir, que reciba una atención de calidad</w:t>
      </w:r>
      <w:r w:rsidR="00A9768C">
        <w:rPr>
          <w:rFonts w:ascii="Arial" w:hAnsi="Arial" w:cs="Arial"/>
          <w:color w:val="19181A"/>
        </w:rPr>
        <w:t xml:space="preserve"> </w:t>
      </w:r>
      <w:r w:rsidRPr="00A9768C">
        <w:rPr>
          <w:rFonts w:ascii="Arial" w:hAnsi="Arial" w:cs="Arial"/>
          <w:color w:val="19181A"/>
        </w:rPr>
        <w:t>(</w:t>
      </w:r>
      <w:proofErr w:type="spellStart"/>
      <w:r w:rsidRPr="00A9768C">
        <w:rPr>
          <w:rFonts w:ascii="Arial" w:hAnsi="Arial" w:cs="Arial"/>
          <w:color w:val="19181A"/>
        </w:rPr>
        <w:t>Svendsen</w:t>
      </w:r>
      <w:proofErr w:type="spellEnd"/>
      <w:r w:rsidRPr="00A9768C">
        <w:rPr>
          <w:rFonts w:ascii="Arial" w:hAnsi="Arial" w:cs="Arial"/>
          <w:color w:val="19181A"/>
        </w:rPr>
        <w:t xml:space="preserve">, </w:t>
      </w:r>
      <w:proofErr w:type="spellStart"/>
      <w:r w:rsidRPr="00A9768C">
        <w:rPr>
          <w:rFonts w:ascii="Arial" w:hAnsi="Arial" w:cs="Arial"/>
          <w:color w:val="19181A"/>
        </w:rPr>
        <w:t>Ehlers</w:t>
      </w:r>
      <w:proofErr w:type="spellEnd"/>
      <w:r w:rsidRPr="00A9768C">
        <w:rPr>
          <w:rFonts w:ascii="Arial" w:hAnsi="Arial" w:cs="Arial"/>
          <w:color w:val="19181A"/>
        </w:rPr>
        <w:t xml:space="preserve">, Andersen &amp; </w:t>
      </w:r>
      <w:proofErr w:type="spellStart"/>
      <w:r w:rsidRPr="00A9768C">
        <w:rPr>
          <w:rFonts w:ascii="Arial" w:hAnsi="Arial" w:cs="Arial"/>
          <w:color w:val="19181A"/>
        </w:rPr>
        <w:t>Johnsen</w:t>
      </w:r>
      <w:proofErr w:type="spellEnd"/>
      <w:r w:rsidRPr="00A9768C">
        <w:rPr>
          <w:rFonts w:ascii="Arial" w:hAnsi="Arial" w:cs="Arial"/>
          <w:color w:val="19181A"/>
        </w:rPr>
        <w:t>, 2009).</w:t>
      </w:r>
    </w:p>
    <w:p w:rsidR="00D26884" w:rsidRPr="00A9768C" w:rsidRDefault="00A9369E" w:rsidP="008E086A">
      <w:pPr>
        <w:pStyle w:val="05Cuerpo"/>
        <w:rPr>
          <w:rFonts w:ascii="Arial" w:hAnsi="Arial" w:cs="Arial"/>
          <w:color w:val="00ABD3"/>
        </w:rPr>
      </w:pPr>
      <w:r w:rsidRPr="00A9768C">
        <w:rPr>
          <w:rFonts w:ascii="Arial" w:hAnsi="Arial" w:cs="Arial"/>
          <w:color w:val="19181A"/>
        </w:rPr>
        <w:br/>
      </w:r>
      <w:r w:rsidRPr="00A9768C">
        <w:rPr>
          <w:rFonts w:ascii="Arial" w:hAnsi="Arial" w:cs="Arial"/>
          <w:color w:val="00ABD3"/>
        </w:rPr>
        <w:t>Calidad del cuidado a la salud en procesos sociales complejos</w:t>
      </w:r>
    </w:p>
    <w:p w:rsidR="00A9768C" w:rsidRDefault="00A9369E" w:rsidP="008E086A">
      <w:pPr>
        <w:pStyle w:val="05Cuerpo"/>
        <w:rPr>
          <w:rFonts w:ascii="Arial" w:hAnsi="Arial" w:cs="Arial"/>
          <w:color w:val="19181A"/>
        </w:rPr>
      </w:pPr>
      <w:r w:rsidRPr="00A9768C">
        <w:rPr>
          <w:rFonts w:ascii="Arial" w:hAnsi="Arial" w:cs="Arial"/>
          <w:color w:val="00ABD3"/>
        </w:rPr>
        <w:br/>
      </w:r>
      <w:r w:rsidRPr="00A9768C">
        <w:rPr>
          <w:rFonts w:ascii="Arial" w:hAnsi="Arial" w:cs="Arial"/>
          <w:color w:val="19181A"/>
        </w:rPr>
        <w:lastRenderedPageBreak/>
        <w:t>En términos de la calidad de la atención a</w:t>
      </w:r>
      <w:r w:rsidR="00A9768C">
        <w:rPr>
          <w:rFonts w:ascii="Arial" w:hAnsi="Arial" w:cs="Arial"/>
          <w:color w:val="19181A"/>
        </w:rPr>
        <w:t xml:space="preserve"> </w:t>
      </w:r>
      <w:r w:rsidRPr="00A9768C">
        <w:rPr>
          <w:rFonts w:ascii="Arial" w:hAnsi="Arial" w:cs="Arial"/>
          <w:color w:val="19181A"/>
        </w:rPr>
        <w:t>procesos sociales complejos, la prestación</w:t>
      </w:r>
      <w:r w:rsidRPr="00A9768C">
        <w:rPr>
          <w:rFonts w:ascii="Arial" w:hAnsi="Arial" w:cs="Arial"/>
          <w:color w:val="19181A"/>
        </w:rPr>
        <w:br/>
        <w:t>del servicio que reúna los criterios de calidad juega un papel importante que impacta de manera directa en la disminución de</w:t>
      </w:r>
      <w:r w:rsidR="00A9768C">
        <w:rPr>
          <w:rFonts w:ascii="Arial" w:hAnsi="Arial" w:cs="Arial"/>
          <w:color w:val="19181A"/>
        </w:rPr>
        <w:t xml:space="preserve"> </w:t>
      </w:r>
      <w:r w:rsidRPr="00A9768C">
        <w:rPr>
          <w:rFonts w:ascii="Arial" w:hAnsi="Arial" w:cs="Arial"/>
          <w:color w:val="19181A"/>
        </w:rPr>
        <w:t>la mortalidad y morbilidad en salud mental</w:t>
      </w:r>
      <w:r w:rsidRPr="00A9768C">
        <w:rPr>
          <w:rFonts w:ascii="Arial" w:hAnsi="Arial" w:cs="Arial"/>
          <w:color w:val="19181A"/>
        </w:rPr>
        <w:br/>
        <w:t>y física de las poblaciones en dichas situaciones. La calidad de la atención en salud</w:t>
      </w:r>
      <w:r w:rsidRPr="00A9768C">
        <w:rPr>
          <w:rFonts w:ascii="Arial" w:hAnsi="Arial" w:cs="Arial"/>
          <w:color w:val="19181A"/>
        </w:rPr>
        <w:br/>
        <w:t>está en función directa con la responsabilidad y el compromiso que el profesional de</w:t>
      </w:r>
      <w:r w:rsidRPr="00A9768C">
        <w:rPr>
          <w:rFonts w:ascii="Arial" w:hAnsi="Arial" w:cs="Arial"/>
          <w:color w:val="19181A"/>
        </w:rPr>
        <w:br/>
        <w:t>la salud experimenta al otorgarla (</w:t>
      </w:r>
      <w:proofErr w:type="spellStart"/>
      <w:r w:rsidRPr="00A9768C">
        <w:rPr>
          <w:rFonts w:ascii="Arial" w:hAnsi="Arial" w:cs="Arial"/>
          <w:color w:val="000000"/>
        </w:rPr>
        <w:t>Donabedian</w:t>
      </w:r>
      <w:proofErr w:type="spellEnd"/>
      <w:r w:rsidRPr="00A9768C">
        <w:rPr>
          <w:rFonts w:ascii="Arial" w:hAnsi="Arial" w:cs="Arial"/>
          <w:color w:val="000000"/>
        </w:rPr>
        <w:t>, 1966</w:t>
      </w:r>
      <w:r w:rsidRPr="00A9768C">
        <w:rPr>
          <w:rFonts w:ascii="Arial" w:hAnsi="Arial" w:cs="Arial"/>
          <w:color w:val="19181A"/>
        </w:rPr>
        <w:t>). Para ello, resulta imperativo</w:t>
      </w:r>
      <w:r w:rsidR="00A9768C">
        <w:rPr>
          <w:rFonts w:ascii="Arial" w:hAnsi="Arial" w:cs="Arial"/>
          <w:color w:val="19181A"/>
        </w:rPr>
        <w:t xml:space="preserve"> </w:t>
      </w:r>
      <w:r w:rsidRPr="00A9768C">
        <w:rPr>
          <w:rFonts w:ascii="Arial" w:hAnsi="Arial" w:cs="Arial"/>
          <w:color w:val="19181A"/>
        </w:rPr>
        <w:t>que el médico o el prestador del servicio</w:t>
      </w:r>
    </w:p>
    <w:p w:rsidR="001369F0" w:rsidRDefault="00A9369E" w:rsidP="008E086A">
      <w:pPr>
        <w:pStyle w:val="05Cuerpo"/>
        <w:rPr>
          <w:rFonts w:ascii="Arial" w:hAnsi="Arial" w:cs="Arial"/>
          <w:color w:val="19181A"/>
        </w:rPr>
      </w:pPr>
      <w:r w:rsidRPr="00A9768C">
        <w:rPr>
          <w:rFonts w:ascii="Arial" w:hAnsi="Arial" w:cs="Arial"/>
          <w:color w:val="19181A"/>
        </w:rPr>
        <w:br/>
        <w:t xml:space="preserve">1) posea </w:t>
      </w:r>
      <w:r w:rsidR="001369F0">
        <w:rPr>
          <w:rFonts w:ascii="Arial" w:hAnsi="Arial" w:cs="Arial"/>
          <w:color w:val="19181A"/>
        </w:rPr>
        <w:t xml:space="preserve">los conocimientos científicos y </w:t>
      </w:r>
      <w:r w:rsidRPr="00A9768C">
        <w:rPr>
          <w:rFonts w:ascii="Arial" w:hAnsi="Arial" w:cs="Arial"/>
          <w:color w:val="19181A"/>
        </w:rPr>
        <w:t>domine las técnicas médicas, y 2) que su</w:t>
      </w:r>
      <w:r w:rsidRPr="00A9768C">
        <w:rPr>
          <w:rFonts w:ascii="Arial" w:hAnsi="Arial" w:cs="Arial"/>
          <w:color w:val="19181A"/>
        </w:rPr>
        <w:br/>
        <w:t xml:space="preserve">desempeño </w:t>
      </w:r>
      <w:r w:rsidR="001369F0">
        <w:rPr>
          <w:rFonts w:ascii="Arial" w:hAnsi="Arial" w:cs="Arial"/>
          <w:color w:val="19181A"/>
        </w:rPr>
        <w:t xml:space="preserve">esté sustentado en los aspectos </w:t>
      </w:r>
      <w:r w:rsidRPr="00A9768C">
        <w:rPr>
          <w:rFonts w:ascii="Arial" w:hAnsi="Arial" w:cs="Arial"/>
          <w:color w:val="19181A"/>
        </w:rPr>
        <w:t>normativos de la práctica profesional, con</w:t>
      </w:r>
      <w:r w:rsidRPr="00A9768C">
        <w:rPr>
          <w:rFonts w:ascii="Arial" w:hAnsi="Arial" w:cs="Arial"/>
          <w:color w:val="19181A"/>
        </w:rPr>
        <w:br/>
        <w:t>el objetivo de conocer las implicaciones legales en las que puede incurrir al realizar</w:t>
      </w:r>
      <w:r w:rsidRPr="00A9768C">
        <w:rPr>
          <w:rFonts w:ascii="Arial" w:hAnsi="Arial" w:cs="Arial"/>
          <w:color w:val="19181A"/>
        </w:rPr>
        <w:br/>
        <w:t>su trabaj</w:t>
      </w:r>
      <w:r w:rsidR="001369F0">
        <w:rPr>
          <w:rFonts w:ascii="Arial" w:hAnsi="Arial" w:cs="Arial"/>
          <w:color w:val="19181A"/>
        </w:rPr>
        <w:t>o (</w:t>
      </w:r>
      <w:proofErr w:type="spellStart"/>
      <w:r w:rsidR="001369F0">
        <w:rPr>
          <w:rFonts w:ascii="Arial" w:hAnsi="Arial" w:cs="Arial"/>
          <w:color w:val="19181A"/>
        </w:rPr>
        <w:t>Svendsen</w:t>
      </w:r>
      <w:proofErr w:type="spellEnd"/>
      <w:r w:rsidR="001369F0">
        <w:rPr>
          <w:rFonts w:ascii="Arial" w:hAnsi="Arial" w:cs="Arial"/>
          <w:color w:val="19181A"/>
        </w:rPr>
        <w:t xml:space="preserve">, </w:t>
      </w:r>
      <w:proofErr w:type="spellStart"/>
      <w:r w:rsidR="001369F0">
        <w:rPr>
          <w:rFonts w:ascii="Arial" w:hAnsi="Arial" w:cs="Arial"/>
          <w:color w:val="19181A"/>
        </w:rPr>
        <w:t>Ehlers</w:t>
      </w:r>
      <w:proofErr w:type="spellEnd"/>
      <w:r w:rsidR="001369F0">
        <w:rPr>
          <w:rFonts w:ascii="Arial" w:hAnsi="Arial" w:cs="Arial"/>
          <w:color w:val="19181A"/>
        </w:rPr>
        <w:t xml:space="preserve">, Andersen &amp; </w:t>
      </w:r>
      <w:proofErr w:type="spellStart"/>
      <w:r w:rsidRPr="00A9768C">
        <w:rPr>
          <w:rFonts w:ascii="Arial" w:hAnsi="Arial" w:cs="Arial"/>
          <w:color w:val="19181A"/>
        </w:rPr>
        <w:t>Johnsen</w:t>
      </w:r>
      <w:proofErr w:type="spellEnd"/>
      <w:r w:rsidRPr="00A9768C">
        <w:rPr>
          <w:rFonts w:ascii="Arial" w:hAnsi="Arial" w:cs="Arial"/>
          <w:color w:val="19181A"/>
        </w:rPr>
        <w:t>, 2009).</w:t>
      </w:r>
    </w:p>
    <w:p w:rsidR="001369F0" w:rsidRDefault="00A9369E" w:rsidP="008E086A">
      <w:pPr>
        <w:pStyle w:val="05Cuerpo"/>
        <w:rPr>
          <w:rFonts w:ascii="Arial" w:hAnsi="Arial" w:cs="Arial"/>
          <w:color w:val="19181A"/>
        </w:rPr>
      </w:pPr>
      <w:r w:rsidRPr="00A9768C">
        <w:rPr>
          <w:rFonts w:ascii="Arial" w:hAnsi="Arial" w:cs="Arial"/>
          <w:color w:val="19181A"/>
        </w:rPr>
        <w:br/>
        <w:t>Deriv</w:t>
      </w:r>
      <w:r w:rsidR="001369F0">
        <w:rPr>
          <w:rFonts w:ascii="Arial" w:hAnsi="Arial" w:cs="Arial"/>
          <w:color w:val="19181A"/>
        </w:rPr>
        <w:t xml:space="preserve">ado de los conceptos de calidad </w:t>
      </w:r>
      <w:r w:rsidRPr="00A9768C">
        <w:rPr>
          <w:rFonts w:ascii="Arial" w:hAnsi="Arial" w:cs="Arial"/>
          <w:color w:val="19181A"/>
        </w:rPr>
        <w:t>asistencial anteriormente señalados,</w:t>
      </w:r>
      <w:r w:rsidR="001369F0">
        <w:rPr>
          <w:rFonts w:ascii="Arial" w:hAnsi="Arial" w:cs="Arial"/>
          <w:color w:val="19181A"/>
        </w:rPr>
        <w:t xml:space="preserve"> se han </w:t>
      </w:r>
      <w:r w:rsidRPr="00A9768C">
        <w:rPr>
          <w:rFonts w:ascii="Arial" w:hAnsi="Arial" w:cs="Arial"/>
          <w:color w:val="19181A"/>
        </w:rPr>
        <w:t>logrado adapt</w:t>
      </w:r>
      <w:r w:rsidR="001369F0">
        <w:rPr>
          <w:rFonts w:ascii="Arial" w:hAnsi="Arial" w:cs="Arial"/>
          <w:color w:val="19181A"/>
        </w:rPr>
        <w:t xml:space="preserve">ar los términos para definir la </w:t>
      </w:r>
      <w:r w:rsidRPr="00A9768C">
        <w:rPr>
          <w:rFonts w:ascii="Arial" w:hAnsi="Arial" w:cs="Arial"/>
          <w:color w:val="19181A"/>
        </w:rPr>
        <w:t>calidad de la atención en el contexto social</w:t>
      </w:r>
      <w:r w:rsidRPr="00A9768C">
        <w:rPr>
          <w:rFonts w:ascii="Arial" w:hAnsi="Arial" w:cs="Arial"/>
          <w:color w:val="19181A"/>
        </w:rPr>
        <w:br/>
        <w:t xml:space="preserve">complejo. </w:t>
      </w:r>
    </w:p>
    <w:p w:rsidR="001369F0" w:rsidRDefault="00A9369E" w:rsidP="008E086A">
      <w:pPr>
        <w:pStyle w:val="05Cuerpo"/>
        <w:rPr>
          <w:rFonts w:ascii="Arial" w:hAnsi="Arial" w:cs="Arial"/>
          <w:color w:val="19181A"/>
        </w:rPr>
      </w:pPr>
      <w:r w:rsidRPr="00A9768C">
        <w:rPr>
          <w:rFonts w:ascii="Arial" w:hAnsi="Arial" w:cs="Arial"/>
          <w:color w:val="19181A"/>
        </w:rPr>
        <w:t>En</w:t>
      </w:r>
      <w:r w:rsidR="001369F0">
        <w:rPr>
          <w:rFonts w:ascii="Arial" w:hAnsi="Arial" w:cs="Arial"/>
          <w:color w:val="19181A"/>
        </w:rPr>
        <w:t xml:space="preserve"> este sentido, la calidad de la </w:t>
      </w:r>
      <w:r w:rsidRPr="00A9768C">
        <w:rPr>
          <w:rFonts w:ascii="Arial" w:hAnsi="Arial" w:cs="Arial"/>
          <w:color w:val="19181A"/>
        </w:rPr>
        <w:t>atención es el grado en que los servicios</w:t>
      </w:r>
      <w:r w:rsidRPr="00A9768C">
        <w:rPr>
          <w:rFonts w:ascii="Arial" w:hAnsi="Arial" w:cs="Arial"/>
          <w:color w:val="19181A"/>
        </w:rPr>
        <w:br/>
        <w:t>de salud c</w:t>
      </w:r>
      <w:r w:rsidR="001369F0">
        <w:rPr>
          <w:rFonts w:ascii="Arial" w:hAnsi="Arial" w:cs="Arial"/>
          <w:color w:val="19181A"/>
        </w:rPr>
        <w:t xml:space="preserve">omunitaria e institucional para </w:t>
      </w:r>
      <w:r w:rsidRPr="00A9768C">
        <w:rPr>
          <w:rFonts w:ascii="Arial" w:hAnsi="Arial" w:cs="Arial"/>
          <w:color w:val="19181A"/>
        </w:rPr>
        <w:t>los individuos y las comunidades aumentan</w:t>
      </w:r>
      <w:r w:rsidRPr="00A9768C">
        <w:rPr>
          <w:rFonts w:ascii="Arial" w:hAnsi="Arial" w:cs="Arial"/>
          <w:color w:val="19181A"/>
        </w:rPr>
        <w:br/>
        <w:t>la prob</w:t>
      </w:r>
      <w:r w:rsidR="001369F0">
        <w:rPr>
          <w:rFonts w:ascii="Arial" w:hAnsi="Arial" w:cs="Arial"/>
          <w:color w:val="19181A"/>
        </w:rPr>
        <w:t xml:space="preserve">abilidad de un manejo oportuno, </w:t>
      </w:r>
      <w:r w:rsidRPr="00A9768C">
        <w:rPr>
          <w:rFonts w:ascii="Arial" w:hAnsi="Arial" w:cs="Arial"/>
          <w:color w:val="19181A"/>
        </w:rPr>
        <w:t>integ</w:t>
      </w:r>
      <w:r w:rsidR="001369F0">
        <w:rPr>
          <w:rFonts w:ascii="Arial" w:hAnsi="Arial" w:cs="Arial"/>
          <w:color w:val="19181A"/>
        </w:rPr>
        <w:t xml:space="preserve">ral y apropiado para lograr los </w:t>
      </w:r>
      <w:r w:rsidRPr="00A9768C">
        <w:rPr>
          <w:rFonts w:ascii="Arial" w:hAnsi="Arial" w:cs="Arial"/>
          <w:color w:val="19181A"/>
        </w:rPr>
        <w:t>resultados</w:t>
      </w:r>
      <w:r w:rsidR="001369F0">
        <w:rPr>
          <w:rFonts w:ascii="Arial" w:hAnsi="Arial" w:cs="Arial"/>
          <w:color w:val="19181A"/>
        </w:rPr>
        <w:t xml:space="preserve"> deseados que sean consistentes </w:t>
      </w:r>
      <w:r w:rsidRPr="00A9768C">
        <w:rPr>
          <w:rFonts w:ascii="Arial" w:hAnsi="Arial" w:cs="Arial"/>
          <w:color w:val="19181A"/>
        </w:rPr>
        <w:t>con el conocimiento profesional actual</w:t>
      </w:r>
      <w:r w:rsidRPr="00A9768C">
        <w:rPr>
          <w:rFonts w:ascii="Arial" w:hAnsi="Arial" w:cs="Arial"/>
          <w:color w:val="19181A"/>
        </w:rPr>
        <w:br/>
        <w:t>y de</w:t>
      </w:r>
      <w:r w:rsidR="001369F0">
        <w:rPr>
          <w:rFonts w:ascii="Arial" w:hAnsi="Arial" w:cs="Arial"/>
          <w:color w:val="19181A"/>
        </w:rPr>
        <w:t xml:space="preserve">fendiendo el derecho a la salud </w:t>
      </w:r>
      <w:r w:rsidRPr="00A9768C">
        <w:rPr>
          <w:rFonts w:ascii="Arial" w:hAnsi="Arial" w:cs="Arial"/>
          <w:color w:val="19181A"/>
        </w:rPr>
        <w:t>(</w:t>
      </w:r>
      <w:proofErr w:type="spellStart"/>
      <w:r w:rsidRPr="00A9768C">
        <w:rPr>
          <w:rFonts w:ascii="Arial" w:hAnsi="Arial" w:cs="Arial"/>
          <w:color w:val="000000"/>
        </w:rPr>
        <w:t>Donabedian</w:t>
      </w:r>
      <w:proofErr w:type="spellEnd"/>
      <w:r w:rsidRPr="00A9768C">
        <w:rPr>
          <w:rFonts w:ascii="Arial" w:hAnsi="Arial" w:cs="Arial"/>
          <w:color w:val="000000"/>
        </w:rPr>
        <w:t>, 1985</w:t>
      </w:r>
      <w:r w:rsidRPr="00A9768C">
        <w:rPr>
          <w:rFonts w:ascii="Arial" w:hAnsi="Arial" w:cs="Arial"/>
          <w:color w:val="19181A"/>
        </w:rPr>
        <w:t>).</w:t>
      </w:r>
    </w:p>
    <w:p w:rsidR="001369F0" w:rsidRDefault="00A9369E" w:rsidP="008E086A">
      <w:pPr>
        <w:pStyle w:val="05Cuerpo"/>
        <w:rPr>
          <w:rFonts w:ascii="Arial" w:hAnsi="Arial" w:cs="Arial"/>
          <w:color w:val="19181A"/>
        </w:rPr>
      </w:pPr>
      <w:r w:rsidRPr="00A9768C">
        <w:rPr>
          <w:rFonts w:ascii="Arial" w:hAnsi="Arial" w:cs="Arial"/>
          <w:color w:val="19181A"/>
        </w:rPr>
        <w:br/>
        <w:t>De esta definición surge el pun</w:t>
      </w:r>
      <w:r w:rsidR="001369F0">
        <w:rPr>
          <w:rFonts w:ascii="Arial" w:hAnsi="Arial" w:cs="Arial"/>
          <w:color w:val="19181A"/>
        </w:rPr>
        <w:t xml:space="preserve">to de </w:t>
      </w:r>
      <w:r w:rsidRPr="00A9768C">
        <w:rPr>
          <w:rFonts w:ascii="Arial" w:hAnsi="Arial" w:cs="Arial"/>
          <w:color w:val="19181A"/>
        </w:rPr>
        <w:t>partida para la creación de un marco de</w:t>
      </w:r>
      <w:r w:rsidRPr="00A9768C">
        <w:rPr>
          <w:rFonts w:ascii="Arial" w:hAnsi="Arial" w:cs="Arial"/>
          <w:color w:val="19181A"/>
        </w:rPr>
        <w:br/>
        <w:t>evaluaci</w:t>
      </w:r>
      <w:r w:rsidR="001369F0">
        <w:rPr>
          <w:rFonts w:ascii="Arial" w:hAnsi="Arial" w:cs="Arial"/>
          <w:color w:val="19181A"/>
        </w:rPr>
        <w:t xml:space="preserve">ón de la calidad de la salud en </w:t>
      </w:r>
      <w:r w:rsidRPr="00A9768C">
        <w:rPr>
          <w:rFonts w:ascii="Arial" w:hAnsi="Arial" w:cs="Arial"/>
          <w:color w:val="19181A"/>
        </w:rPr>
        <w:t>situaciones sociales complejas en un entorno</w:t>
      </w:r>
      <w:r w:rsidRPr="00A9768C">
        <w:rPr>
          <w:rFonts w:ascii="Arial" w:hAnsi="Arial" w:cs="Arial"/>
          <w:color w:val="19181A"/>
        </w:rPr>
        <w:br/>
        <w:t>instituciona</w:t>
      </w:r>
      <w:r w:rsidR="001369F0">
        <w:rPr>
          <w:rFonts w:ascii="Arial" w:hAnsi="Arial" w:cs="Arial"/>
          <w:color w:val="19181A"/>
        </w:rPr>
        <w:t xml:space="preserve">l. La definición permite que la </w:t>
      </w:r>
      <w:r w:rsidRPr="00A9768C">
        <w:rPr>
          <w:rFonts w:ascii="Arial" w:hAnsi="Arial" w:cs="Arial"/>
          <w:color w:val="19181A"/>
        </w:rPr>
        <w:t>calidad en este contexto sea separada en</w:t>
      </w:r>
      <w:r w:rsidRPr="00A9768C">
        <w:rPr>
          <w:rFonts w:ascii="Arial" w:hAnsi="Arial" w:cs="Arial"/>
          <w:color w:val="19181A"/>
        </w:rPr>
        <w:br/>
        <w:t>dos partes constituyentes.</w:t>
      </w:r>
    </w:p>
    <w:p w:rsidR="001369F0" w:rsidRDefault="00A9369E" w:rsidP="008E086A">
      <w:pPr>
        <w:pStyle w:val="05Cuerpo"/>
        <w:rPr>
          <w:rFonts w:ascii="Arial" w:hAnsi="Arial" w:cs="Arial"/>
          <w:color w:val="000000"/>
        </w:rPr>
      </w:pPr>
      <w:r w:rsidRPr="00A9768C">
        <w:rPr>
          <w:rFonts w:ascii="Arial" w:hAnsi="Arial" w:cs="Arial"/>
          <w:color w:val="19181A"/>
        </w:rPr>
        <w:br/>
      </w:r>
      <w:r w:rsidRPr="00A9768C">
        <w:rPr>
          <w:rFonts w:ascii="Arial" w:hAnsi="Arial" w:cs="Arial"/>
          <w:color w:val="00ABD3"/>
        </w:rPr>
        <w:t xml:space="preserve">1. </w:t>
      </w:r>
      <w:r w:rsidRPr="00A9768C">
        <w:rPr>
          <w:rFonts w:ascii="Arial" w:hAnsi="Arial" w:cs="Arial"/>
          <w:color w:val="000000"/>
        </w:rPr>
        <w:t>La calidad</w:t>
      </w:r>
      <w:r w:rsidR="001369F0">
        <w:rPr>
          <w:rFonts w:ascii="Arial" w:hAnsi="Arial" w:cs="Arial"/>
          <w:color w:val="000000"/>
        </w:rPr>
        <w:t xml:space="preserve"> de la prestación de servicios </w:t>
      </w:r>
      <w:r w:rsidRPr="00A9768C">
        <w:rPr>
          <w:rFonts w:ascii="Arial" w:hAnsi="Arial" w:cs="Arial"/>
          <w:color w:val="000000"/>
        </w:rPr>
        <w:t>dentro de la institución.</w:t>
      </w:r>
      <w:r w:rsidRPr="00A9768C">
        <w:rPr>
          <w:rFonts w:ascii="Arial" w:hAnsi="Arial" w:cs="Arial"/>
          <w:color w:val="000000"/>
        </w:rPr>
        <w:br/>
      </w:r>
      <w:r w:rsidRPr="00A9768C">
        <w:rPr>
          <w:rFonts w:ascii="Arial" w:hAnsi="Arial" w:cs="Arial"/>
          <w:color w:val="00ABD3"/>
        </w:rPr>
        <w:t xml:space="preserve">2. </w:t>
      </w:r>
      <w:r w:rsidRPr="00A9768C">
        <w:rPr>
          <w:rFonts w:ascii="Arial" w:hAnsi="Arial" w:cs="Arial"/>
          <w:color w:val="000000"/>
        </w:rPr>
        <w:t>La calid</w:t>
      </w:r>
      <w:r w:rsidR="001369F0">
        <w:rPr>
          <w:rFonts w:ascii="Arial" w:hAnsi="Arial" w:cs="Arial"/>
          <w:color w:val="000000"/>
        </w:rPr>
        <w:t xml:space="preserve">ad de la atención experimentada </w:t>
      </w:r>
      <w:r w:rsidRPr="00A9768C">
        <w:rPr>
          <w:rFonts w:ascii="Arial" w:hAnsi="Arial" w:cs="Arial"/>
          <w:color w:val="000000"/>
        </w:rPr>
        <w:t>por los usuarios, en este caso las</w:t>
      </w:r>
      <w:r w:rsidR="001369F0">
        <w:rPr>
          <w:rFonts w:ascii="Arial" w:hAnsi="Arial" w:cs="Arial"/>
          <w:color w:val="000000"/>
        </w:rPr>
        <w:t xml:space="preserve"> víctimas</w:t>
      </w:r>
      <w:r w:rsidR="001369F0">
        <w:rPr>
          <w:rFonts w:ascii="Arial" w:hAnsi="Arial" w:cs="Arial"/>
          <w:color w:val="000000"/>
        </w:rPr>
        <w:br/>
        <w:t xml:space="preserve">del conflicto armado. </w:t>
      </w:r>
      <w:r w:rsidRPr="00A9768C">
        <w:rPr>
          <w:rFonts w:ascii="Arial" w:hAnsi="Arial" w:cs="Arial"/>
          <w:color w:val="000000"/>
        </w:rPr>
        <w:t>Con base en lo anterior, se sugieren los</w:t>
      </w:r>
      <w:r w:rsidRPr="00A9768C">
        <w:rPr>
          <w:rFonts w:ascii="Arial" w:hAnsi="Arial" w:cs="Arial"/>
          <w:color w:val="000000"/>
        </w:rPr>
        <w:br/>
        <w:t>siguien</w:t>
      </w:r>
      <w:r w:rsidR="001369F0">
        <w:rPr>
          <w:rFonts w:ascii="Arial" w:hAnsi="Arial" w:cs="Arial"/>
          <w:color w:val="000000"/>
        </w:rPr>
        <w:t xml:space="preserve">tes elementos dentro de las dos </w:t>
      </w:r>
      <w:r w:rsidRPr="00A9768C">
        <w:rPr>
          <w:rFonts w:ascii="Arial" w:hAnsi="Arial" w:cs="Arial"/>
          <w:color w:val="000000"/>
        </w:rPr>
        <w:t>categorías señaladas, para la evaluación</w:t>
      </w:r>
      <w:r w:rsidRPr="00A9768C">
        <w:rPr>
          <w:rFonts w:ascii="Arial" w:hAnsi="Arial" w:cs="Arial"/>
          <w:color w:val="000000"/>
        </w:rPr>
        <w:br/>
        <w:t>de la calidad en el servicio de obstetricia.</w:t>
      </w:r>
    </w:p>
    <w:p w:rsidR="001369F0" w:rsidRDefault="00A9369E" w:rsidP="008E086A">
      <w:pPr>
        <w:pStyle w:val="05Cuerpo"/>
        <w:rPr>
          <w:rFonts w:ascii="Arial" w:hAnsi="Arial" w:cs="Arial"/>
        </w:rPr>
      </w:pPr>
      <w:r w:rsidRPr="00A9768C">
        <w:rPr>
          <w:rFonts w:ascii="Arial" w:hAnsi="Arial" w:cs="Arial"/>
          <w:color w:val="000000"/>
        </w:rPr>
        <w:br/>
        <w:t>La calidad c</w:t>
      </w:r>
      <w:r w:rsidR="001369F0">
        <w:rPr>
          <w:rFonts w:ascii="Arial" w:hAnsi="Arial" w:cs="Arial"/>
          <w:color w:val="000000"/>
        </w:rPr>
        <w:t xml:space="preserve">on respecto a la prestación del </w:t>
      </w:r>
      <w:r w:rsidRPr="00A9768C">
        <w:rPr>
          <w:rFonts w:ascii="Arial" w:hAnsi="Arial" w:cs="Arial"/>
          <w:color w:val="000000"/>
        </w:rPr>
        <w:t>servicio involucra las siguientes dimensiones:</w:t>
      </w:r>
      <w:r w:rsidRPr="00A9768C">
        <w:rPr>
          <w:rFonts w:ascii="Arial" w:hAnsi="Arial" w:cs="Arial"/>
          <w:color w:val="000000"/>
        </w:rPr>
        <w:br/>
      </w:r>
      <w:r w:rsidRPr="00A9768C">
        <w:rPr>
          <w:rFonts w:ascii="Arial" w:hAnsi="Arial" w:cs="Arial"/>
          <w:color w:val="00ABD3"/>
        </w:rPr>
        <w:t xml:space="preserve">1. </w:t>
      </w:r>
      <w:r w:rsidRPr="00A9768C">
        <w:rPr>
          <w:rFonts w:ascii="Arial" w:hAnsi="Arial" w:cs="Arial"/>
          <w:color w:val="000000"/>
        </w:rPr>
        <w:t>Recursos humanos y materiales. Se refiere a la infraestructura, material y personal disp</w:t>
      </w:r>
      <w:r w:rsidR="001369F0">
        <w:rPr>
          <w:rFonts w:ascii="Arial" w:hAnsi="Arial" w:cs="Arial"/>
          <w:color w:val="000000"/>
        </w:rPr>
        <w:t xml:space="preserve">onible para proveer la atención </w:t>
      </w:r>
      <w:r w:rsidRPr="00A9768C">
        <w:rPr>
          <w:rFonts w:ascii="Arial" w:hAnsi="Arial" w:cs="Arial"/>
          <w:color w:val="000000"/>
        </w:rPr>
        <w:t>al cuidado de la salud del usuario paciente. Tomando en cuenta las instalaciones del hospital, si estas son adecuadas y cu</w:t>
      </w:r>
      <w:r w:rsidR="001369F0">
        <w:rPr>
          <w:rFonts w:ascii="Arial" w:hAnsi="Arial" w:cs="Arial"/>
          <w:color w:val="000000"/>
        </w:rPr>
        <w:t xml:space="preserve">entan con el material necesario </w:t>
      </w:r>
      <w:r w:rsidRPr="00A9768C">
        <w:rPr>
          <w:rFonts w:ascii="Arial" w:hAnsi="Arial" w:cs="Arial"/>
          <w:color w:val="000000"/>
        </w:rPr>
        <w:t>para la</w:t>
      </w:r>
      <w:r w:rsidR="001369F0">
        <w:rPr>
          <w:rFonts w:ascii="Arial" w:hAnsi="Arial" w:cs="Arial"/>
          <w:color w:val="000000"/>
        </w:rPr>
        <w:t xml:space="preserve"> atención prenatal, del parto y </w:t>
      </w:r>
      <w:r w:rsidRPr="00A9768C">
        <w:rPr>
          <w:rFonts w:ascii="Arial" w:hAnsi="Arial" w:cs="Arial"/>
          <w:color w:val="000000"/>
        </w:rPr>
        <w:t>puerperio, así como la capacitación</w:t>
      </w:r>
      <w:r w:rsidRPr="00A9768C">
        <w:rPr>
          <w:rFonts w:ascii="Arial" w:hAnsi="Arial" w:cs="Arial"/>
          <w:color w:val="000000"/>
        </w:rPr>
        <w:br/>
        <w:t>continua que el personal recibe, para el</w:t>
      </w:r>
      <w:r w:rsidRPr="00A9768C">
        <w:rPr>
          <w:rFonts w:ascii="Arial" w:hAnsi="Arial" w:cs="Arial"/>
          <w:color w:val="000000"/>
        </w:rPr>
        <w:br/>
        <w:t>desarro</w:t>
      </w:r>
      <w:r w:rsidR="001369F0">
        <w:rPr>
          <w:rFonts w:ascii="Arial" w:hAnsi="Arial" w:cs="Arial"/>
          <w:color w:val="000000"/>
        </w:rPr>
        <w:t xml:space="preserve">llo de sus habilidades y mejora </w:t>
      </w:r>
      <w:r w:rsidRPr="00A9768C">
        <w:rPr>
          <w:rFonts w:ascii="Arial" w:hAnsi="Arial" w:cs="Arial"/>
          <w:color w:val="000000"/>
        </w:rPr>
        <w:t>de la atención (25)</w:t>
      </w:r>
      <w:r w:rsidRPr="00A9768C">
        <w:rPr>
          <w:rFonts w:ascii="Arial" w:hAnsi="Arial" w:cs="Arial"/>
        </w:rPr>
        <w:t xml:space="preserve"> </w:t>
      </w:r>
    </w:p>
    <w:p w:rsidR="001369F0" w:rsidRDefault="00A9369E" w:rsidP="008E086A">
      <w:pPr>
        <w:pStyle w:val="05Cuerpo"/>
        <w:rPr>
          <w:rFonts w:ascii="Arial" w:hAnsi="Arial" w:cs="Arial"/>
          <w:color w:val="19181A"/>
        </w:rPr>
      </w:pPr>
      <w:r w:rsidRPr="00A9768C">
        <w:rPr>
          <w:rFonts w:ascii="Arial" w:hAnsi="Arial" w:cs="Arial"/>
          <w:color w:val="00ABD3"/>
        </w:rPr>
        <w:t xml:space="preserve">2. </w:t>
      </w:r>
      <w:r w:rsidRPr="00A9768C">
        <w:rPr>
          <w:rFonts w:ascii="Arial" w:hAnsi="Arial" w:cs="Arial"/>
          <w:color w:val="19181A"/>
        </w:rPr>
        <w:t>Sistema de referencia. El cual consiste en los niveles jerárquicos para la</w:t>
      </w:r>
      <w:r w:rsidRPr="00A9768C">
        <w:rPr>
          <w:rFonts w:ascii="Arial" w:hAnsi="Arial" w:cs="Arial"/>
          <w:color w:val="19181A"/>
        </w:rPr>
        <w:br/>
        <w:t>admisión de los pacientes, la detección de complicaciones y su posterior</w:t>
      </w:r>
      <w:r w:rsidRPr="00A9768C">
        <w:rPr>
          <w:rFonts w:ascii="Arial" w:hAnsi="Arial" w:cs="Arial"/>
          <w:color w:val="19181A"/>
        </w:rPr>
        <w:br/>
        <w:t>referen</w:t>
      </w:r>
      <w:r w:rsidR="001369F0">
        <w:rPr>
          <w:rFonts w:ascii="Arial" w:hAnsi="Arial" w:cs="Arial"/>
          <w:color w:val="19181A"/>
        </w:rPr>
        <w:t xml:space="preserve">cia a servicios especializados, </w:t>
      </w:r>
      <w:r w:rsidRPr="00A9768C">
        <w:rPr>
          <w:rFonts w:ascii="Arial" w:hAnsi="Arial" w:cs="Arial"/>
          <w:color w:val="19181A"/>
        </w:rPr>
        <w:t>cada nivel de atención debe contar</w:t>
      </w:r>
      <w:r w:rsidRPr="00A9768C">
        <w:rPr>
          <w:rFonts w:ascii="Arial" w:hAnsi="Arial" w:cs="Arial"/>
          <w:color w:val="19181A"/>
        </w:rPr>
        <w:br/>
        <w:t>c</w:t>
      </w:r>
      <w:r w:rsidR="001369F0">
        <w:rPr>
          <w:rFonts w:ascii="Arial" w:hAnsi="Arial" w:cs="Arial"/>
          <w:color w:val="19181A"/>
        </w:rPr>
        <w:t xml:space="preserve">on protocolos de manejo para la </w:t>
      </w:r>
      <w:r w:rsidRPr="00A9768C">
        <w:rPr>
          <w:rFonts w:ascii="Arial" w:hAnsi="Arial" w:cs="Arial"/>
          <w:color w:val="19181A"/>
        </w:rPr>
        <w:t>atención en salud.</w:t>
      </w:r>
    </w:p>
    <w:p w:rsidR="00A9768C" w:rsidRDefault="00A9369E" w:rsidP="008E086A">
      <w:pPr>
        <w:pStyle w:val="05Cuerpo"/>
        <w:rPr>
          <w:rFonts w:ascii="Arial" w:hAnsi="Arial" w:cs="Arial"/>
          <w:color w:val="00ABD3"/>
        </w:rPr>
      </w:pPr>
      <w:r w:rsidRPr="00A9768C">
        <w:rPr>
          <w:rFonts w:ascii="Arial" w:hAnsi="Arial" w:cs="Arial"/>
          <w:color w:val="19181A"/>
        </w:rPr>
        <w:br/>
      </w:r>
    </w:p>
    <w:p w:rsidR="00A9768C" w:rsidRDefault="00A9369E" w:rsidP="008E086A">
      <w:pPr>
        <w:pStyle w:val="05Cuerpo"/>
        <w:rPr>
          <w:rFonts w:ascii="Arial" w:hAnsi="Arial" w:cs="Arial"/>
          <w:color w:val="00ABD3"/>
        </w:rPr>
      </w:pPr>
      <w:r w:rsidRPr="00A9768C">
        <w:rPr>
          <w:rFonts w:ascii="Arial" w:hAnsi="Arial" w:cs="Arial"/>
          <w:color w:val="00ABD3"/>
        </w:rPr>
        <w:t xml:space="preserve">3. </w:t>
      </w:r>
      <w:r w:rsidRPr="00A9768C">
        <w:rPr>
          <w:rFonts w:ascii="Arial" w:hAnsi="Arial" w:cs="Arial"/>
          <w:color w:val="19181A"/>
        </w:rPr>
        <w:t>Sistemas de información. Los sistemas</w:t>
      </w:r>
      <w:r w:rsidR="001369F0">
        <w:rPr>
          <w:rFonts w:ascii="Arial" w:hAnsi="Arial" w:cs="Arial"/>
          <w:color w:val="19181A"/>
        </w:rPr>
        <w:t xml:space="preserve"> </w:t>
      </w:r>
      <w:r w:rsidRPr="00A9768C">
        <w:rPr>
          <w:rFonts w:ascii="Arial" w:hAnsi="Arial" w:cs="Arial"/>
          <w:color w:val="19181A"/>
        </w:rPr>
        <w:t>de información y registro de sucesos</w:t>
      </w:r>
      <w:r w:rsidR="001369F0">
        <w:rPr>
          <w:rFonts w:ascii="Arial" w:hAnsi="Arial" w:cs="Arial"/>
          <w:color w:val="19181A"/>
        </w:rPr>
        <w:t xml:space="preserve"> </w:t>
      </w:r>
      <w:r w:rsidRPr="00A9768C">
        <w:rPr>
          <w:rFonts w:ascii="Arial" w:hAnsi="Arial" w:cs="Arial"/>
          <w:color w:val="19181A"/>
        </w:rPr>
        <w:t xml:space="preserve">en salud son de </w:t>
      </w:r>
      <w:r w:rsidR="001369F0">
        <w:rPr>
          <w:rFonts w:ascii="Arial" w:hAnsi="Arial" w:cs="Arial"/>
          <w:color w:val="19181A"/>
        </w:rPr>
        <w:lastRenderedPageBreak/>
        <w:t xml:space="preserve">vital importancia para </w:t>
      </w:r>
      <w:r w:rsidRPr="00A9768C">
        <w:rPr>
          <w:rFonts w:ascii="Arial" w:hAnsi="Arial" w:cs="Arial"/>
          <w:color w:val="19181A"/>
        </w:rPr>
        <w:t>poder evaluar los programas implementados, en víctimas del conflicto</w:t>
      </w:r>
      <w:r w:rsidRPr="00A9768C">
        <w:rPr>
          <w:rFonts w:ascii="Arial" w:hAnsi="Arial" w:cs="Arial"/>
          <w:color w:val="19181A"/>
        </w:rPr>
        <w:br/>
        <w:t>arma</w:t>
      </w:r>
      <w:r w:rsidR="001369F0">
        <w:rPr>
          <w:rFonts w:ascii="Arial" w:hAnsi="Arial" w:cs="Arial"/>
          <w:color w:val="19181A"/>
        </w:rPr>
        <w:t xml:space="preserve">do estos registros son a menudo </w:t>
      </w:r>
      <w:r w:rsidRPr="00A9768C">
        <w:rPr>
          <w:rFonts w:ascii="Arial" w:hAnsi="Arial" w:cs="Arial"/>
          <w:color w:val="19181A"/>
        </w:rPr>
        <w:t xml:space="preserve">omitidos o existe </w:t>
      </w:r>
      <w:proofErr w:type="spellStart"/>
      <w:r w:rsidRPr="00A9768C">
        <w:rPr>
          <w:rFonts w:ascii="Arial" w:hAnsi="Arial" w:cs="Arial"/>
          <w:color w:val="19181A"/>
        </w:rPr>
        <w:t>subregistro</w:t>
      </w:r>
      <w:proofErr w:type="spellEnd"/>
      <w:r w:rsidRPr="00A9768C">
        <w:rPr>
          <w:rFonts w:ascii="Arial" w:hAnsi="Arial" w:cs="Arial"/>
          <w:color w:val="19181A"/>
        </w:rPr>
        <w:t xml:space="preserve"> de ellos,</w:t>
      </w:r>
      <w:r w:rsidRPr="00A9768C">
        <w:rPr>
          <w:rFonts w:ascii="Arial" w:hAnsi="Arial" w:cs="Arial"/>
          <w:color w:val="19181A"/>
        </w:rPr>
        <w:br/>
        <w:t>sin embargo, son componentes básicos de la calidad intrahospitalaria (</w:t>
      </w:r>
      <w:proofErr w:type="spellStart"/>
      <w:r w:rsidRPr="00A9768C">
        <w:rPr>
          <w:rFonts w:ascii="Arial" w:hAnsi="Arial" w:cs="Arial"/>
          <w:color w:val="000000"/>
        </w:rPr>
        <w:t>Savigny</w:t>
      </w:r>
      <w:proofErr w:type="spellEnd"/>
      <w:r w:rsidRPr="00A9768C">
        <w:rPr>
          <w:rFonts w:ascii="Arial" w:hAnsi="Arial" w:cs="Arial"/>
          <w:color w:val="000000"/>
        </w:rPr>
        <w:t xml:space="preserve"> &amp; </w:t>
      </w:r>
      <w:proofErr w:type="spellStart"/>
      <w:r w:rsidRPr="00A9768C">
        <w:rPr>
          <w:rFonts w:ascii="Arial" w:hAnsi="Arial" w:cs="Arial"/>
          <w:color w:val="000000"/>
        </w:rPr>
        <w:t>Taghreed</w:t>
      </w:r>
      <w:proofErr w:type="spellEnd"/>
      <w:r w:rsidRPr="00A9768C">
        <w:rPr>
          <w:rFonts w:ascii="Arial" w:hAnsi="Arial" w:cs="Arial"/>
          <w:color w:val="000000"/>
        </w:rPr>
        <w:t>, 2009</w:t>
      </w:r>
      <w:r w:rsidRPr="00A9768C">
        <w:rPr>
          <w:rFonts w:ascii="Arial" w:hAnsi="Arial" w:cs="Arial"/>
          <w:color w:val="19181A"/>
        </w:rPr>
        <w:t>).</w:t>
      </w:r>
      <w:r w:rsidRPr="00A9768C">
        <w:rPr>
          <w:rFonts w:ascii="Arial" w:hAnsi="Arial" w:cs="Arial"/>
          <w:color w:val="19181A"/>
        </w:rPr>
        <w:br/>
      </w:r>
    </w:p>
    <w:p w:rsidR="001369F0" w:rsidRDefault="00A9369E" w:rsidP="008E086A">
      <w:pPr>
        <w:pStyle w:val="05Cuerpo"/>
        <w:rPr>
          <w:rFonts w:ascii="Arial" w:hAnsi="Arial" w:cs="Arial"/>
          <w:color w:val="19181A"/>
        </w:rPr>
      </w:pPr>
      <w:r w:rsidRPr="00A9768C">
        <w:rPr>
          <w:rFonts w:ascii="Arial" w:hAnsi="Arial" w:cs="Arial"/>
          <w:color w:val="00ABD3"/>
        </w:rPr>
        <w:t xml:space="preserve">4. </w:t>
      </w:r>
      <w:r w:rsidRPr="00A9768C">
        <w:rPr>
          <w:rFonts w:ascii="Arial" w:hAnsi="Arial" w:cs="Arial"/>
          <w:color w:val="19181A"/>
        </w:rPr>
        <w:t>Uso apropiado de las</w:t>
      </w:r>
      <w:r w:rsidR="001369F0">
        <w:rPr>
          <w:rFonts w:ascii="Arial" w:hAnsi="Arial" w:cs="Arial"/>
          <w:color w:val="19181A"/>
        </w:rPr>
        <w:t xml:space="preserve"> tecnologías. El </w:t>
      </w:r>
      <w:r w:rsidRPr="00A9768C">
        <w:rPr>
          <w:rFonts w:ascii="Arial" w:hAnsi="Arial" w:cs="Arial"/>
          <w:color w:val="19181A"/>
        </w:rPr>
        <w:t>uso apropiado de tecnologías se refiere a to</w:t>
      </w:r>
      <w:r w:rsidR="001369F0">
        <w:rPr>
          <w:rFonts w:ascii="Arial" w:hAnsi="Arial" w:cs="Arial"/>
          <w:color w:val="19181A"/>
        </w:rPr>
        <w:t xml:space="preserve">dos aquellos procedimientos que </w:t>
      </w:r>
      <w:r w:rsidRPr="00A9768C">
        <w:rPr>
          <w:rFonts w:ascii="Arial" w:hAnsi="Arial" w:cs="Arial"/>
          <w:color w:val="19181A"/>
        </w:rPr>
        <w:t>deben ser empleados bajo justificación</w:t>
      </w:r>
      <w:r w:rsidRPr="00A9768C">
        <w:rPr>
          <w:rFonts w:ascii="Arial" w:hAnsi="Arial" w:cs="Arial"/>
          <w:color w:val="19181A"/>
        </w:rPr>
        <w:br/>
        <w:t>médica Son una asociación de métodos, pr</w:t>
      </w:r>
      <w:r w:rsidR="001369F0">
        <w:rPr>
          <w:rFonts w:ascii="Arial" w:hAnsi="Arial" w:cs="Arial"/>
          <w:color w:val="19181A"/>
        </w:rPr>
        <w:t xml:space="preserve">ocedimientos, técnicas y equipo </w:t>
      </w:r>
      <w:r w:rsidRPr="00A9768C">
        <w:rPr>
          <w:rFonts w:ascii="Arial" w:hAnsi="Arial" w:cs="Arial"/>
          <w:color w:val="19181A"/>
        </w:rPr>
        <w:t>que, junto con el equipo de salud, contribuyen a resolver un problema de salud</w:t>
      </w:r>
      <w:r w:rsidRPr="00A9768C">
        <w:rPr>
          <w:rFonts w:ascii="Arial" w:hAnsi="Arial" w:cs="Arial"/>
          <w:color w:val="19181A"/>
        </w:rPr>
        <w:br/>
        <w:t>(</w:t>
      </w:r>
      <w:proofErr w:type="spellStart"/>
      <w:r w:rsidRPr="00A9768C">
        <w:rPr>
          <w:rFonts w:ascii="Arial" w:hAnsi="Arial" w:cs="Arial"/>
          <w:color w:val="000000"/>
        </w:rPr>
        <w:t>Savigny</w:t>
      </w:r>
      <w:proofErr w:type="spellEnd"/>
      <w:r w:rsidRPr="00A9768C">
        <w:rPr>
          <w:rFonts w:ascii="Arial" w:hAnsi="Arial" w:cs="Arial"/>
          <w:color w:val="000000"/>
        </w:rPr>
        <w:t xml:space="preserve"> &amp; </w:t>
      </w:r>
      <w:proofErr w:type="spellStart"/>
      <w:r w:rsidRPr="00A9768C">
        <w:rPr>
          <w:rFonts w:ascii="Arial" w:hAnsi="Arial" w:cs="Arial"/>
          <w:color w:val="000000"/>
        </w:rPr>
        <w:t>Taghreed</w:t>
      </w:r>
      <w:proofErr w:type="spellEnd"/>
      <w:r w:rsidRPr="00A9768C">
        <w:rPr>
          <w:rFonts w:ascii="Arial" w:hAnsi="Arial" w:cs="Arial"/>
          <w:color w:val="000000"/>
        </w:rPr>
        <w:t>, 2009</w:t>
      </w:r>
      <w:r w:rsidRPr="00A9768C">
        <w:rPr>
          <w:rFonts w:ascii="Arial" w:hAnsi="Arial" w:cs="Arial"/>
          <w:color w:val="19181A"/>
        </w:rPr>
        <w:t>).</w:t>
      </w:r>
    </w:p>
    <w:p w:rsidR="00A9768C" w:rsidRDefault="00A9369E" w:rsidP="008E086A">
      <w:pPr>
        <w:pStyle w:val="05Cuerpo"/>
        <w:rPr>
          <w:rFonts w:ascii="Arial" w:hAnsi="Arial" w:cs="Arial"/>
          <w:color w:val="00ABD3"/>
        </w:rPr>
      </w:pPr>
      <w:r w:rsidRPr="00A9768C">
        <w:rPr>
          <w:rFonts w:ascii="Arial" w:hAnsi="Arial" w:cs="Arial"/>
          <w:color w:val="19181A"/>
        </w:rPr>
        <w:br/>
      </w:r>
    </w:p>
    <w:p w:rsidR="00A9768C" w:rsidRDefault="00A9369E" w:rsidP="008E086A">
      <w:pPr>
        <w:pStyle w:val="05Cuerpo"/>
        <w:rPr>
          <w:rFonts w:ascii="Arial" w:hAnsi="Arial" w:cs="Arial"/>
          <w:color w:val="00ABD3"/>
        </w:rPr>
      </w:pPr>
      <w:r w:rsidRPr="00A9768C">
        <w:rPr>
          <w:rFonts w:ascii="Arial" w:hAnsi="Arial" w:cs="Arial"/>
          <w:color w:val="00ABD3"/>
        </w:rPr>
        <w:t xml:space="preserve">5. </w:t>
      </w:r>
      <w:r w:rsidRPr="00A9768C">
        <w:rPr>
          <w:rFonts w:ascii="Arial" w:hAnsi="Arial" w:cs="Arial"/>
          <w:color w:val="19181A"/>
        </w:rPr>
        <w:t>Buenas</w:t>
      </w:r>
      <w:r w:rsidR="001369F0">
        <w:rPr>
          <w:rFonts w:ascii="Arial" w:hAnsi="Arial" w:cs="Arial"/>
          <w:color w:val="19181A"/>
        </w:rPr>
        <w:t xml:space="preserve"> prácticas clínicas. Se refiere </w:t>
      </w:r>
      <w:r w:rsidRPr="00A9768C">
        <w:rPr>
          <w:rFonts w:ascii="Arial" w:hAnsi="Arial" w:cs="Arial"/>
          <w:color w:val="19181A"/>
        </w:rPr>
        <w:t>al apego de guías de práctica clínica, pr</w:t>
      </w:r>
      <w:r w:rsidR="001369F0">
        <w:rPr>
          <w:rFonts w:ascii="Arial" w:hAnsi="Arial" w:cs="Arial"/>
          <w:color w:val="19181A"/>
        </w:rPr>
        <w:t xml:space="preserve">otocolos y lineamientos que han </w:t>
      </w:r>
      <w:r w:rsidRPr="00A9768C">
        <w:rPr>
          <w:rFonts w:ascii="Arial" w:hAnsi="Arial" w:cs="Arial"/>
          <w:color w:val="19181A"/>
        </w:rPr>
        <w:t>doc</w:t>
      </w:r>
      <w:r w:rsidR="001369F0">
        <w:rPr>
          <w:rFonts w:ascii="Arial" w:hAnsi="Arial" w:cs="Arial"/>
          <w:color w:val="19181A"/>
        </w:rPr>
        <w:t xml:space="preserve">umentado algunos procedimientos </w:t>
      </w:r>
      <w:r w:rsidRPr="00A9768C">
        <w:rPr>
          <w:rFonts w:ascii="Arial" w:hAnsi="Arial" w:cs="Arial"/>
          <w:color w:val="19181A"/>
        </w:rPr>
        <w:t>para mejorar la salud de las víctimas</w:t>
      </w:r>
      <w:r w:rsidRPr="00A9768C">
        <w:rPr>
          <w:rFonts w:ascii="Arial" w:hAnsi="Arial" w:cs="Arial"/>
          <w:color w:val="19181A"/>
        </w:rPr>
        <w:br/>
        <w:t>del conflicto armado: manejo psicosoc</w:t>
      </w:r>
      <w:r w:rsidR="001369F0">
        <w:rPr>
          <w:rFonts w:ascii="Arial" w:hAnsi="Arial" w:cs="Arial"/>
          <w:color w:val="19181A"/>
        </w:rPr>
        <w:t xml:space="preserve">ial, manejo de las emergencias, </w:t>
      </w:r>
      <w:r w:rsidRPr="00A9768C">
        <w:rPr>
          <w:rFonts w:ascii="Arial" w:hAnsi="Arial" w:cs="Arial"/>
          <w:color w:val="19181A"/>
        </w:rPr>
        <w:t>entre otros.</w:t>
      </w:r>
      <w:r w:rsidRPr="00A9768C">
        <w:rPr>
          <w:rFonts w:ascii="Arial" w:hAnsi="Arial" w:cs="Arial"/>
          <w:color w:val="19181A"/>
        </w:rPr>
        <w:br/>
      </w:r>
    </w:p>
    <w:p w:rsidR="001369F0" w:rsidRDefault="00A9369E" w:rsidP="008E086A">
      <w:pPr>
        <w:pStyle w:val="05Cuerpo"/>
        <w:rPr>
          <w:rFonts w:ascii="Arial" w:hAnsi="Arial" w:cs="Arial"/>
          <w:color w:val="19181A"/>
        </w:rPr>
      </w:pPr>
      <w:r w:rsidRPr="00A9768C">
        <w:rPr>
          <w:rFonts w:ascii="Arial" w:hAnsi="Arial" w:cs="Arial"/>
          <w:color w:val="00ABD3"/>
        </w:rPr>
        <w:t xml:space="preserve">6. </w:t>
      </w:r>
      <w:r w:rsidRPr="00A9768C">
        <w:rPr>
          <w:rFonts w:ascii="Arial" w:hAnsi="Arial" w:cs="Arial"/>
          <w:color w:val="19181A"/>
        </w:rPr>
        <w:t xml:space="preserve">Manejo de las emergencias. Se refiere a </w:t>
      </w:r>
      <w:r w:rsidR="001369F0">
        <w:rPr>
          <w:rFonts w:ascii="Arial" w:hAnsi="Arial" w:cs="Arial"/>
          <w:color w:val="19181A"/>
        </w:rPr>
        <w:t xml:space="preserve">que los servicios médicos deben </w:t>
      </w:r>
      <w:r w:rsidRPr="00A9768C">
        <w:rPr>
          <w:rFonts w:ascii="Arial" w:hAnsi="Arial" w:cs="Arial"/>
          <w:color w:val="19181A"/>
        </w:rPr>
        <w:t>cont</w:t>
      </w:r>
      <w:r w:rsidR="001369F0">
        <w:rPr>
          <w:rFonts w:ascii="Arial" w:hAnsi="Arial" w:cs="Arial"/>
          <w:color w:val="19181A"/>
        </w:rPr>
        <w:t xml:space="preserve">ar con los elementos necesarios </w:t>
      </w:r>
      <w:r w:rsidRPr="00A9768C">
        <w:rPr>
          <w:rFonts w:ascii="Arial" w:hAnsi="Arial" w:cs="Arial"/>
          <w:color w:val="19181A"/>
        </w:rPr>
        <w:t>para resolver una emergencia en términos de establecer medidas inmediatas p</w:t>
      </w:r>
      <w:r w:rsidR="001369F0">
        <w:rPr>
          <w:rFonts w:ascii="Arial" w:hAnsi="Arial" w:cs="Arial"/>
          <w:color w:val="19181A"/>
        </w:rPr>
        <w:t xml:space="preserve">ara prevenir complicaciones </w:t>
      </w:r>
      <w:r w:rsidRPr="00A9768C">
        <w:rPr>
          <w:rFonts w:ascii="Arial" w:hAnsi="Arial" w:cs="Arial"/>
          <w:color w:val="19181A"/>
        </w:rPr>
        <w:t>de la salud mental y física de las víctimas del conflicto armado (</w:t>
      </w:r>
      <w:proofErr w:type="spellStart"/>
      <w:r w:rsidR="001369F0">
        <w:rPr>
          <w:rFonts w:ascii="Arial" w:hAnsi="Arial" w:cs="Arial"/>
          <w:color w:val="000000"/>
        </w:rPr>
        <w:t>Savigny</w:t>
      </w:r>
      <w:proofErr w:type="spellEnd"/>
      <w:r w:rsidR="001369F0">
        <w:rPr>
          <w:rFonts w:ascii="Arial" w:hAnsi="Arial" w:cs="Arial"/>
          <w:color w:val="000000"/>
        </w:rPr>
        <w:t xml:space="preserve"> &amp; </w:t>
      </w:r>
      <w:proofErr w:type="spellStart"/>
      <w:r w:rsidRPr="00A9768C">
        <w:rPr>
          <w:rFonts w:ascii="Arial" w:hAnsi="Arial" w:cs="Arial"/>
          <w:color w:val="000000"/>
        </w:rPr>
        <w:t>Taghreed</w:t>
      </w:r>
      <w:proofErr w:type="spellEnd"/>
      <w:r w:rsidRPr="00A9768C">
        <w:rPr>
          <w:rFonts w:ascii="Arial" w:hAnsi="Arial" w:cs="Arial"/>
          <w:color w:val="000000"/>
        </w:rPr>
        <w:t>, 2009</w:t>
      </w:r>
      <w:r w:rsidRPr="00A9768C">
        <w:rPr>
          <w:rFonts w:ascii="Arial" w:hAnsi="Arial" w:cs="Arial"/>
          <w:color w:val="19181A"/>
        </w:rPr>
        <w:t>)</w:t>
      </w:r>
    </w:p>
    <w:p w:rsidR="00A9768C" w:rsidRDefault="00A9369E" w:rsidP="008E086A">
      <w:pPr>
        <w:pStyle w:val="05Cuerpo"/>
        <w:rPr>
          <w:rFonts w:ascii="Arial" w:hAnsi="Arial" w:cs="Arial"/>
          <w:color w:val="19181A"/>
        </w:rPr>
      </w:pPr>
      <w:r w:rsidRPr="00A9768C">
        <w:rPr>
          <w:rFonts w:ascii="Arial" w:hAnsi="Arial" w:cs="Arial"/>
          <w:color w:val="19181A"/>
        </w:rPr>
        <w:br/>
      </w:r>
    </w:p>
    <w:p w:rsidR="001369F0" w:rsidRDefault="00A9369E" w:rsidP="008E086A">
      <w:pPr>
        <w:pStyle w:val="05Cuerpo"/>
        <w:rPr>
          <w:rFonts w:ascii="Arial" w:hAnsi="Arial" w:cs="Arial"/>
          <w:color w:val="19181A"/>
        </w:rPr>
      </w:pPr>
      <w:r w:rsidRPr="00A9768C">
        <w:rPr>
          <w:rFonts w:ascii="Arial" w:hAnsi="Arial" w:cs="Arial"/>
          <w:color w:val="19181A"/>
        </w:rPr>
        <w:t xml:space="preserve">En lo </w:t>
      </w:r>
      <w:r w:rsidR="001369F0">
        <w:rPr>
          <w:rFonts w:ascii="Arial" w:hAnsi="Arial" w:cs="Arial"/>
          <w:color w:val="19181A"/>
        </w:rPr>
        <w:t xml:space="preserve">que respecta a la calidad de la </w:t>
      </w:r>
      <w:r w:rsidRPr="00A9768C">
        <w:rPr>
          <w:rFonts w:ascii="Arial" w:hAnsi="Arial" w:cs="Arial"/>
          <w:color w:val="19181A"/>
        </w:rPr>
        <w:t>atención percibida por las mujeres usuarias</w:t>
      </w:r>
      <w:r w:rsidRPr="00A9768C">
        <w:rPr>
          <w:rFonts w:ascii="Arial" w:hAnsi="Arial" w:cs="Arial"/>
          <w:color w:val="19181A"/>
        </w:rPr>
        <w:br/>
        <w:t>de los s</w:t>
      </w:r>
      <w:r w:rsidR="001369F0">
        <w:rPr>
          <w:rFonts w:ascii="Arial" w:hAnsi="Arial" w:cs="Arial"/>
          <w:color w:val="19181A"/>
        </w:rPr>
        <w:t xml:space="preserve">ervicios de obstetricia, se han </w:t>
      </w:r>
      <w:r w:rsidRPr="00A9768C">
        <w:rPr>
          <w:rFonts w:ascii="Arial" w:hAnsi="Arial" w:cs="Arial"/>
          <w:color w:val="19181A"/>
        </w:rPr>
        <w:t>identificado algunos elementos que influyen</w:t>
      </w:r>
      <w:r w:rsidRPr="00A9768C">
        <w:rPr>
          <w:rFonts w:ascii="Arial" w:hAnsi="Arial" w:cs="Arial"/>
          <w:color w:val="19181A"/>
        </w:rPr>
        <w:br/>
        <w:t>en la decisión sobre utilizar el servicio.</w:t>
      </w:r>
    </w:p>
    <w:p w:rsidR="00C1365F" w:rsidRDefault="00A9369E" w:rsidP="008E086A">
      <w:pPr>
        <w:pStyle w:val="05Cuerpo"/>
        <w:rPr>
          <w:rFonts w:ascii="Arial" w:hAnsi="Arial" w:cs="Arial"/>
          <w:color w:val="19181A"/>
        </w:rPr>
      </w:pPr>
      <w:r w:rsidRPr="00A9768C">
        <w:rPr>
          <w:rFonts w:ascii="Arial" w:hAnsi="Arial" w:cs="Arial"/>
          <w:color w:val="19181A"/>
        </w:rPr>
        <w:br/>
        <w:t>Podemos me</w:t>
      </w:r>
      <w:r w:rsidR="001369F0">
        <w:rPr>
          <w:rFonts w:ascii="Arial" w:hAnsi="Arial" w:cs="Arial"/>
          <w:color w:val="19181A"/>
        </w:rPr>
        <w:t xml:space="preserve">ncionar la infraestructura y el </w:t>
      </w:r>
      <w:r w:rsidRPr="00A9768C">
        <w:rPr>
          <w:rFonts w:ascii="Arial" w:hAnsi="Arial" w:cs="Arial"/>
          <w:color w:val="19181A"/>
        </w:rPr>
        <w:t>personal médico que las atiende. Otro punto</w:t>
      </w:r>
      <w:r w:rsidRPr="00A9768C">
        <w:rPr>
          <w:rFonts w:ascii="Arial" w:hAnsi="Arial" w:cs="Arial"/>
          <w:color w:val="19181A"/>
        </w:rPr>
        <w:br/>
        <w:t>a resaltar e</w:t>
      </w:r>
      <w:r w:rsidR="001369F0">
        <w:rPr>
          <w:rFonts w:ascii="Arial" w:hAnsi="Arial" w:cs="Arial"/>
          <w:color w:val="19181A"/>
        </w:rPr>
        <w:t xml:space="preserve">s la comunicación interpersonal </w:t>
      </w:r>
      <w:r w:rsidRPr="00A9768C">
        <w:rPr>
          <w:rFonts w:ascii="Arial" w:hAnsi="Arial" w:cs="Arial"/>
          <w:color w:val="19181A"/>
        </w:rPr>
        <w:t>entre quien presta el servicio médico y quien</w:t>
      </w:r>
      <w:r w:rsidRPr="00A9768C">
        <w:rPr>
          <w:rFonts w:ascii="Arial" w:hAnsi="Arial" w:cs="Arial"/>
          <w:color w:val="19181A"/>
        </w:rPr>
        <w:br/>
        <w:t>lo recibe, con</w:t>
      </w:r>
      <w:r w:rsidR="00C1365F">
        <w:rPr>
          <w:rFonts w:ascii="Arial" w:hAnsi="Arial" w:cs="Arial"/>
          <w:color w:val="19181A"/>
        </w:rPr>
        <w:t xml:space="preserve"> el propósito de discutir tanto </w:t>
      </w:r>
      <w:r w:rsidRPr="00A9768C">
        <w:rPr>
          <w:rFonts w:ascii="Arial" w:hAnsi="Arial" w:cs="Arial"/>
          <w:color w:val="19181A"/>
        </w:rPr>
        <w:t>el diagnóstico como las preferencias del</w:t>
      </w:r>
      <w:r w:rsidRPr="00A9768C">
        <w:rPr>
          <w:rFonts w:ascii="Arial" w:hAnsi="Arial" w:cs="Arial"/>
          <w:color w:val="19181A"/>
        </w:rPr>
        <w:br/>
        <w:t>tratamiento (</w:t>
      </w:r>
      <w:proofErr w:type="spellStart"/>
      <w:r w:rsidRPr="00A9768C">
        <w:rPr>
          <w:rFonts w:ascii="Arial" w:hAnsi="Arial" w:cs="Arial"/>
          <w:color w:val="000000"/>
        </w:rPr>
        <w:t>Frenk</w:t>
      </w:r>
      <w:proofErr w:type="spellEnd"/>
      <w:r w:rsidRPr="00A9768C">
        <w:rPr>
          <w:rFonts w:ascii="Arial" w:hAnsi="Arial" w:cs="Arial"/>
          <w:color w:val="000000"/>
        </w:rPr>
        <w:t>, 2000</w:t>
      </w:r>
      <w:r w:rsidRPr="00A9768C">
        <w:rPr>
          <w:rFonts w:ascii="Arial" w:hAnsi="Arial" w:cs="Arial"/>
          <w:color w:val="19181A"/>
        </w:rPr>
        <w:t>).</w:t>
      </w:r>
    </w:p>
    <w:p w:rsidR="00C1365F" w:rsidRDefault="00A9369E" w:rsidP="008E086A">
      <w:pPr>
        <w:pStyle w:val="05Cuerpo"/>
        <w:rPr>
          <w:rFonts w:ascii="Arial" w:hAnsi="Arial" w:cs="Arial"/>
          <w:color w:val="19181A"/>
        </w:rPr>
      </w:pPr>
      <w:r w:rsidRPr="00A9768C">
        <w:rPr>
          <w:rFonts w:ascii="Arial" w:hAnsi="Arial" w:cs="Arial"/>
          <w:color w:val="19181A"/>
        </w:rPr>
        <w:br/>
        <w:t xml:space="preserve">Con base </w:t>
      </w:r>
      <w:r w:rsidR="00C1365F">
        <w:rPr>
          <w:rFonts w:ascii="Arial" w:hAnsi="Arial" w:cs="Arial"/>
          <w:color w:val="19181A"/>
        </w:rPr>
        <w:t xml:space="preserve">en lo anterior, el conocimiento </w:t>
      </w:r>
      <w:r w:rsidRPr="00A9768C">
        <w:rPr>
          <w:rFonts w:ascii="Arial" w:hAnsi="Arial" w:cs="Arial"/>
          <w:color w:val="19181A"/>
        </w:rPr>
        <w:t>de la mujer radica en la información proporciona</w:t>
      </w:r>
      <w:r w:rsidR="00C1365F">
        <w:rPr>
          <w:rFonts w:ascii="Arial" w:hAnsi="Arial" w:cs="Arial"/>
          <w:color w:val="19181A"/>
        </w:rPr>
        <w:t xml:space="preserve">da por el personal de salud, la </w:t>
      </w:r>
      <w:r w:rsidRPr="00A9768C">
        <w:rPr>
          <w:rFonts w:ascii="Arial" w:hAnsi="Arial" w:cs="Arial"/>
          <w:color w:val="19181A"/>
        </w:rPr>
        <w:t xml:space="preserve">cual debe ser en un lenguaje claro, entendible y </w:t>
      </w:r>
      <w:r w:rsidR="00C1365F">
        <w:rPr>
          <w:rFonts w:ascii="Arial" w:hAnsi="Arial" w:cs="Arial"/>
          <w:color w:val="19181A"/>
        </w:rPr>
        <w:t xml:space="preserve">claramente explicado para todas </w:t>
      </w:r>
      <w:r w:rsidRPr="00A9768C">
        <w:rPr>
          <w:rFonts w:ascii="Arial" w:hAnsi="Arial" w:cs="Arial"/>
          <w:color w:val="19181A"/>
        </w:rPr>
        <w:t>las mujeres, de tal modo que todas ellas</w:t>
      </w:r>
      <w:r w:rsidRPr="00A9768C">
        <w:rPr>
          <w:rFonts w:ascii="Arial" w:hAnsi="Arial" w:cs="Arial"/>
          <w:color w:val="19181A"/>
        </w:rPr>
        <w:br/>
        <w:t>deben estar preparadas para el tratamiento y deb</w:t>
      </w:r>
      <w:r w:rsidR="00C1365F">
        <w:rPr>
          <w:rFonts w:ascii="Arial" w:hAnsi="Arial" w:cs="Arial"/>
          <w:color w:val="19181A"/>
        </w:rPr>
        <w:t xml:space="preserve">en entender sus opciones con la </w:t>
      </w:r>
      <w:r w:rsidRPr="00A9768C">
        <w:rPr>
          <w:rFonts w:ascii="Arial" w:hAnsi="Arial" w:cs="Arial"/>
          <w:color w:val="19181A"/>
        </w:rPr>
        <w:t>posibilidad de elegir (</w:t>
      </w:r>
      <w:proofErr w:type="spellStart"/>
      <w:r w:rsidRPr="00A9768C">
        <w:rPr>
          <w:rFonts w:ascii="Arial" w:hAnsi="Arial" w:cs="Arial"/>
          <w:color w:val="000000"/>
        </w:rPr>
        <w:t>Frenk</w:t>
      </w:r>
      <w:proofErr w:type="spellEnd"/>
      <w:r w:rsidRPr="00A9768C">
        <w:rPr>
          <w:rFonts w:ascii="Arial" w:hAnsi="Arial" w:cs="Arial"/>
          <w:color w:val="000000"/>
        </w:rPr>
        <w:t>, 2000</w:t>
      </w:r>
      <w:r w:rsidRPr="00A9768C">
        <w:rPr>
          <w:rFonts w:ascii="Arial" w:hAnsi="Arial" w:cs="Arial"/>
          <w:color w:val="19181A"/>
        </w:rPr>
        <w:t>).</w:t>
      </w:r>
    </w:p>
    <w:p w:rsidR="00A9768C" w:rsidRDefault="00A9369E" w:rsidP="008E086A">
      <w:pPr>
        <w:pStyle w:val="05Cuerpo"/>
        <w:rPr>
          <w:rFonts w:ascii="Arial" w:hAnsi="Arial" w:cs="Arial"/>
          <w:color w:val="19181A"/>
        </w:rPr>
      </w:pPr>
      <w:r w:rsidRPr="00A9768C">
        <w:rPr>
          <w:rFonts w:ascii="Arial" w:hAnsi="Arial" w:cs="Arial"/>
          <w:color w:val="19181A"/>
        </w:rPr>
        <w:br/>
        <w:t>Ant</w:t>
      </w:r>
      <w:r w:rsidR="00C1365F">
        <w:rPr>
          <w:rFonts w:ascii="Arial" w:hAnsi="Arial" w:cs="Arial"/>
          <w:color w:val="19181A"/>
        </w:rPr>
        <w:t xml:space="preserve">e el incremento en las tasas de </w:t>
      </w:r>
      <w:r w:rsidRPr="00A9768C">
        <w:rPr>
          <w:rFonts w:ascii="Arial" w:hAnsi="Arial" w:cs="Arial"/>
          <w:color w:val="19181A"/>
        </w:rPr>
        <w:t>cesáreas y su comportamiento diferencial</w:t>
      </w:r>
      <w:r w:rsidRPr="00A9768C">
        <w:rPr>
          <w:rFonts w:ascii="Arial" w:hAnsi="Arial" w:cs="Arial"/>
          <w:color w:val="19181A"/>
        </w:rPr>
        <w:br/>
        <w:t>entre ho</w:t>
      </w:r>
      <w:r w:rsidR="00C1365F">
        <w:rPr>
          <w:rFonts w:ascii="Arial" w:hAnsi="Arial" w:cs="Arial"/>
          <w:color w:val="19181A"/>
        </w:rPr>
        <w:t xml:space="preserve">spitales, se sugiere que existe </w:t>
      </w:r>
      <w:r w:rsidRPr="00A9768C">
        <w:rPr>
          <w:rFonts w:ascii="Arial" w:hAnsi="Arial" w:cs="Arial"/>
          <w:color w:val="19181A"/>
        </w:rPr>
        <w:t>un problema que hace referencia a la</w:t>
      </w:r>
      <w:r w:rsidRPr="00A9768C">
        <w:rPr>
          <w:rFonts w:ascii="Arial" w:hAnsi="Arial" w:cs="Arial"/>
          <w:color w:val="19181A"/>
        </w:rPr>
        <w:br/>
        <w:t>calidad</w:t>
      </w:r>
      <w:r w:rsidR="00C1365F">
        <w:rPr>
          <w:rFonts w:ascii="Arial" w:hAnsi="Arial" w:cs="Arial"/>
          <w:color w:val="19181A"/>
        </w:rPr>
        <w:t xml:space="preserve"> asistencial específicamente en </w:t>
      </w:r>
      <w:r w:rsidRPr="00A9768C">
        <w:rPr>
          <w:rFonts w:ascii="Arial" w:hAnsi="Arial" w:cs="Arial"/>
          <w:color w:val="19181A"/>
        </w:rPr>
        <w:t>los procesos de la atención (</w:t>
      </w:r>
      <w:proofErr w:type="spellStart"/>
      <w:r w:rsidRPr="00A9768C">
        <w:rPr>
          <w:rFonts w:ascii="Arial" w:hAnsi="Arial" w:cs="Arial"/>
          <w:color w:val="19181A"/>
        </w:rPr>
        <w:t>Svendsen</w:t>
      </w:r>
      <w:proofErr w:type="spellEnd"/>
      <w:r w:rsidRPr="00A9768C">
        <w:rPr>
          <w:rFonts w:ascii="Arial" w:hAnsi="Arial" w:cs="Arial"/>
          <w:color w:val="19181A"/>
        </w:rPr>
        <w:t>,</w:t>
      </w:r>
      <w:r w:rsidRPr="00A9768C">
        <w:rPr>
          <w:rFonts w:ascii="Arial" w:hAnsi="Arial" w:cs="Arial"/>
          <w:color w:val="19181A"/>
        </w:rPr>
        <w:br/>
      </w:r>
      <w:proofErr w:type="spellStart"/>
      <w:r w:rsidRPr="00A9768C">
        <w:rPr>
          <w:rFonts w:ascii="Arial" w:hAnsi="Arial" w:cs="Arial"/>
          <w:color w:val="19181A"/>
        </w:rPr>
        <w:t>Ehlers</w:t>
      </w:r>
      <w:proofErr w:type="spellEnd"/>
      <w:r w:rsidRPr="00A9768C">
        <w:rPr>
          <w:rFonts w:ascii="Arial" w:hAnsi="Arial" w:cs="Arial"/>
          <w:color w:val="19181A"/>
        </w:rPr>
        <w:t xml:space="preserve">, Andersen &amp; </w:t>
      </w:r>
      <w:proofErr w:type="spellStart"/>
      <w:r w:rsidRPr="00A9768C">
        <w:rPr>
          <w:rFonts w:ascii="Arial" w:hAnsi="Arial" w:cs="Arial"/>
          <w:color w:val="19181A"/>
        </w:rPr>
        <w:t>Johnsen</w:t>
      </w:r>
      <w:proofErr w:type="spellEnd"/>
      <w:r w:rsidRPr="00A9768C">
        <w:rPr>
          <w:rFonts w:ascii="Arial" w:hAnsi="Arial" w:cs="Arial"/>
          <w:color w:val="19181A"/>
        </w:rPr>
        <w:t>, 2009),</w:t>
      </w:r>
      <w:r w:rsidRPr="00A9768C">
        <w:rPr>
          <w:rFonts w:ascii="Arial" w:hAnsi="Arial" w:cs="Arial"/>
          <w:color w:val="19181A"/>
        </w:rPr>
        <w:br/>
        <w:t>proporcionada por los servicios mé</w:t>
      </w:r>
      <w:r w:rsidR="00C1365F">
        <w:rPr>
          <w:rFonts w:ascii="Arial" w:hAnsi="Arial" w:cs="Arial"/>
          <w:color w:val="19181A"/>
        </w:rPr>
        <w:t xml:space="preserve">dicos, </w:t>
      </w:r>
      <w:r w:rsidRPr="00A9768C">
        <w:rPr>
          <w:rFonts w:ascii="Arial" w:hAnsi="Arial" w:cs="Arial"/>
          <w:color w:val="19181A"/>
        </w:rPr>
        <w:t>de manera más específica, en lo</w:t>
      </w:r>
      <w:r w:rsidRPr="00A9768C">
        <w:rPr>
          <w:rFonts w:ascii="Arial" w:hAnsi="Arial" w:cs="Arial"/>
          <w:color w:val="19181A"/>
        </w:rPr>
        <w:br/>
        <w:t>relacion</w:t>
      </w:r>
      <w:r w:rsidR="00C1365F">
        <w:rPr>
          <w:rFonts w:ascii="Arial" w:hAnsi="Arial" w:cs="Arial"/>
          <w:color w:val="19181A"/>
        </w:rPr>
        <w:t xml:space="preserve">ado con el uso apropiado de las </w:t>
      </w:r>
      <w:r w:rsidRPr="00A9768C">
        <w:rPr>
          <w:rFonts w:ascii="Arial" w:hAnsi="Arial" w:cs="Arial"/>
          <w:color w:val="19181A"/>
        </w:rPr>
        <w:t>tecnologías, en donde están incluidos</w:t>
      </w:r>
      <w:r w:rsidRPr="00A9768C">
        <w:rPr>
          <w:rFonts w:ascii="Arial" w:hAnsi="Arial" w:cs="Arial"/>
          <w:color w:val="19181A"/>
        </w:rPr>
        <w:br/>
        <w:t>pro</w:t>
      </w:r>
      <w:r w:rsidR="00C1365F">
        <w:rPr>
          <w:rFonts w:ascii="Arial" w:hAnsi="Arial" w:cs="Arial"/>
          <w:color w:val="19181A"/>
        </w:rPr>
        <w:t xml:space="preserve">cedimientos que deben usarse en </w:t>
      </w:r>
      <w:r w:rsidRPr="00A9768C">
        <w:rPr>
          <w:rFonts w:ascii="Arial" w:hAnsi="Arial" w:cs="Arial"/>
          <w:color w:val="19181A"/>
        </w:rPr>
        <w:t>la frecuencia mínima necesaria y bajo</w:t>
      </w:r>
      <w:r w:rsidRPr="00A9768C">
        <w:rPr>
          <w:rFonts w:ascii="Arial" w:hAnsi="Arial" w:cs="Arial"/>
          <w:color w:val="19181A"/>
        </w:rPr>
        <w:br/>
        <w:t>justificación.</w:t>
      </w:r>
    </w:p>
    <w:p w:rsidR="00E73171" w:rsidRDefault="00A9369E" w:rsidP="008E086A">
      <w:pPr>
        <w:pStyle w:val="05Cuerpo"/>
        <w:rPr>
          <w:rFonts w:ascii="Arial" w:eastAsia="Times New Roman" w:hAnsi="Arial" w:cs="Arial"/>
          <w:b/>
          <w:bCs/>
          <w:color w:val="00ABD3"/>
          <w:lang w:val="es-CO" w:eastAsia="es-CO"/>
        </w:rPr>
      </w:pPr>
      <w:r w:rsidRPr="00A9768C">
        <w:rPr>
          <w:rFonts w:ascii="Arial" w:hAnsi="Arial" w:cs="Arial"/>
        </w:rPr>
        <w:br/>
      </w:r>
    </w:p>
    <w:p w:rsidR="00A9369E" w:rsidRDefault="00E73171" w:rsidP="008E086A">
      <w:pPr>
        <w:pStyle w:val="05Cuerpo"/>
        <w:rPr>
          <w:rFonts w:ascii="Arial" w:eastAsia="Times New Roman" w:hAnsi="Arial" w:cs="Arial"/>
          <w:b/>
          <w:bCs/>
          <w:color w:val="00ABD3"/>
          <w:lang w:val="es-CO" w:eastAsia="es-CO"/>
        </w:rPr>
      </w:pPr>
      <w:r>
        <w:rPr>
          <w:rFonts w:ascii="Arial" w:eastAsia="Times New Roman" w:hAnsi="Arial" w:cs="Arial"/>
          <w:b/>
          <w:bCs/>
          <w:color w:val="00ABD3"/>
          <w:lang w:val="es-CO" w:eastAsia="es-CO"/>
        </w:rPr>
        <w:lastRenderedPageBreak/>
        <w:t>PROBLEMA OBSERVADO DESDE EL PENSAMIENTO SISTEMICO</w:t>
      </w:r>
    </w:p>
    <w:p w:rsidR="00A9768C" w:rsidRDefault="007C1917" w:rsidP="008E086A">
      <w:pPr>
        <w:pStyle w:val="05Cuerpo"/>
        <w:rPr>
          <w:rFonts w:ascii="Arial" w:eastAsia="Times New Roman" w:hAnsi="Arial" w:cs="Arial"/>
          <w:b/>
          <w:bCs/>
          <w:color w:val="00ABD3"/>
          <w:lang w:val="es-CO" w:eastAsia="es-CO"/>
        </w:rPr>
      </w:pPr>
      <w:r>
        <w:rPr>
          <w:noProof/>
          <w:lang w:val="es-CO" w:eastAsia="es-CO"/>
        </w:rPr>
        <w:drawing>
          <wp:inline distT="0" distB="0" distL="0" distR="0" wp14:anchorId="7034BF7D" wp14:editId="148654A4">
            <wp:extent cx="5457825" cy="54387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82" t="17450" r="27867" b="8608"/>
                    <a:stretch/>
                  </pic:blipFill>
                  <pic:spPr bwMode="auto">
                    <a:xfrm>
                      <a:off x="0" y="0"/>
                      <a:ext cx="5457825" cy="5438775"/>
                    </a:xfrm>
                    <a:prstGeom prst="rect">
                      <a:avLst/>
                    </a:prstGeom>
                    <a:ln>
                      <a:noFill/>
                    </a:ln>
                    <a:extLst>
                      <a:ext uri="{53640926-AAD7-44D8-BBD7-CCE9431645EC}">
                        <a14:shadowObscured xmlns:a14="http://schemas.microsoft.com/office/drawing/2010/main"/>
                      </a:ext>
                    </a:extLst>
                  </pic:spPr>
                </pic:pic>
              </a:graphicData>
            </a:graphic>
          </wp:inline>
        </w:drawing>
      </w:r>
    </w:p>
    <w:p w:rsidR="00A9768C" w:rsidRDefault="00A9768C" w:rsidP="008E086A">
      <w:pPr>
        <w:pStyle w:val="05Cuerpo"/>
        <w:rPr>
          <w:rFonts w:ascii="Arial" w:eastAsia="Times New Roman" w:hAnsi="Arial" w:cs="Arial"/>
          <w:b/>
          <w:bCs/>
          <w:color w:val="00ABD3"/>
          <w:lang w:val="es-CO" w:eastAsia="es-CO"/>
        </w:rPr>
      </w:pPr>
    </w:p>
    <w:p w:rsidR="00C1365F" w:rsidRDefault="007C1917" w:rsidP="008E086A">
      <w:pPr>
        <w:pStyle w:val="05Cuerpo"/>
        <w:rPr>
          <w:rFonts w:ascii="Arial" w:hAnsi="Arial" w:cs="Arial"/>
          <w:color w:val="000000"/>
        </w:rPr>
      </w:pPr>
      <w:r w:rsidRPr="00C1365F">
        <w:rPr>
          <w:rFonts w:ascii="Arial" w:hAnsi="Arial" w:cs="Arial"/>
          <w:color w:val="000000"/>
        </w:rPr>
        <w:t>En cada una de las problemáticas se</w:t>
      </w:r>
      <w:r w:rsidR="00C1365F" w:rsidRPr="00C1365F">
        <w:rPr>
          <w:rFonts w:ascii="Arial" w:hAnsi="Arial" w:cs="Arial"/>
          <w:color w:val="000000"/>
          <w:sz w:val="22"/>
          <w:szCs w:val="22"/>
        </w:rPr>
        <w:t xml:space="preserve"> </w:t>
      </w:r>
      <w:r w:rsidRPr="00C1365F">
        <w:rPr>
          <w:rFonts w:ascii="Arial" w:hAnsi="Arial" w:cs="Arial"/>
          <w:color w:val="000000"/>
        </w:rPr>
        <w:t>analizará:</w:t>
      </w:r>
    </w:p>
    <w:p w:rsidR="00C1365F" w:rsidRDefault="007C1917" w:rsidP="008E086A">
      <w:pPr>
        <w:pStyle w:val="05Cuerpo"/>
        <w:rPr>
          <w:rFonts w:ascii="Arial" w:hAnsi="Arial" w:cs="Arial"/>
          <w:color w:val="19181A"/>
        </w:rPr>
      </w:pPr>
      <w:r w:rsidRPr="00C1365F">
        <w:rPr>
          <w:rFonts w:ascii="Arial" w:hAnsi="Arial" w:cs="Arial"/>
          <w:color w:val="000000"/>
          <w:sz w:val="22"/>
          <w:szCs w:val="22"/>
        </w:rPr>
        <w:br/>
      </w:r>
      <w:r w:rsidRPr="00C1365F">
        <w:rPr>
          <w:rFonts w:ascii="Arial" w:hAnsi="Arial" w:cs="Arial"/>
          <w:color w:val="19181A"/>
        </w:rPr>
        <w:t>• Problemas de estructura.</w:t>
      </w:r>
    </w:p>
    <w:p w:rsidR="00C1365F" w:rsidRDefault="007C1917" w:rsidP="008E086A">
      <w:pPr>
        <w:pStyle w:val="05Cuerpo"/>
        <w:rPr>
          <w:rFonts w:ascii="Arial" w:hAnsi="Arial" w:cs="Arial"/>
          <w:color w:val="19181A"/>
        </w:rPr>
      </w:pPr>
      <w:r w:rsidRPr="00C1365F">
        <w:rPr>
          <w:rFonts w:ascii="Arial" w:hAnsi="Arial" w:cs="Arial"/>
          <w:color w:val="19181A"/>
          <w:sz w:val="22"/>
          <w:szCs w:val="22"/>
        </w:rPr>
        <w:br/>
      </w:r>
      <w:r w:rsidRPr="00C1365F">
        <w:rPr>
          <w:rFonts w:ascii="Arial" w:hAnsi="Arial" w:cs="Arial"/>
          <w:color w:val="19181A"/>
        </w:rPr>
        <w:t>• Problemas de comunicación entre los</w:t>
      </w:r>
      <w:r w:rsidR="00C1365F">
        <w:rPr>
          <w:rFonts w:ascii="Arial" w:hAnsi="Arial" w:cs="Arial"/>
          <w:color w:val="19181A"/>
          <w:sz w:val="22"/>
          <w:szCs w:val="22"/>
        </w:rPr>
        <w:t xml:space="preserve"> </w:t>
      </w:r>
      <w:r w:rsidRPr="00C1365F">
        <w:rPr>
          <w:rFonts w:ascii="Arial" w:hAnsi="Arial" w:cs="Arial"/>
          <w:color w:val="19181A"/>
        </w:rPr>
        <w:t>actores e instituciones.</w:t>
      </w:r>
      <w:r w:rsidRPr="00C1365F">
        <w:rPr>
          <w:rFonts w:ascii="Arial" w:hAnsi="Arial" w:cs="Arial"/>
          <w:color w:val="19181A"/>
          <w:sz w:val="22"/>
          <w:szCs w:val="22"/>
        </w:rPr>
        <w:br/>
      </w:r>
      <w:r w:rsidRPr="00C1365F">
        <w:rPr>
          <w:rFonts w:ascii="Arial" w:hAnsi="Arial" w:cs="Arial"/>
          <w:color w:val="19181A"/>
        </w:rPr>
        <w:t>• Problemas de garantía de derecho a</w:t>
      </w:r>
      <w:r w:rsidR="00C1365F">
        <w:rPr>
          <w:rFonts w:ascii="Arial" w:hAnsi="Arial" w:cs="Arial"/>
          <w:color w:val="19181A"/>
          <w:sz w:val="22"/>
          <w:szCs w:val="22"/>
        </w:rPr>
        <w:t xml:space="preserve"> </w:t>
      </w:r>
      <w:r w:rsidRPr="00C1365F">
        <w:rPr>
          <w:rFonts w:ascii="Arial" w:hAnsi="Arial" w:cs="Arial"/>
          <w:color w:val="19181A"/>
        </w:rPr>
        <w:t>la salud y de aseguramiento del plan</w:t>
      </w:r>
      <w:r w:rsidRPr="00C1365F">
        <w:rPr>
          <w:rFonts w:ascii="Arial" w:hAnsi="Arial" w:cs="Arial"/>
          <w:color w:val="19181A"/>
          <w:sz w:val="22"/>
          <w:szCs w:val="22"/>
        </w:rPr>
        <w:br/>
      </w:r>
      <w:r w:rsidRPr="00C1365F">
        <w:rPr>
          <w:rFonts w:ascii="Arial" w:hAnsi="Arial" w:cs="Arial"/>
          <w:color w:val="19181A"/>
        </w:rPr>
        <w:t>de beneficios.</w:t>
      </w:r>
    </w:p>
    <w:p w:rsidR="00C1365F" w:rsidRDefault="007C1917" w:rsidP="008E086A">
      <w:pPr>
        <w:pStyle w:val="05Cuerpo"/>
        <w:rPr>
          <w:rFonts w:ascii="Arial" w:hAnsi="Arial" w:cs="Arial"/>
          <w:color w:val="000000"/>
        </w:rPr>
      </w:pPr>
      <w:r w:rsidRPr="00C1365F">
        <w:rPr>
          <w:rFonts w:ascii="Arial" w:hAnsi="Arial" w:cs="Arial"/>
          <w:color w:val="19181A"/>
          <w:sz w:val="22"/>
          <w:szCs w:val="22"/>
        </w:rPr>
        <w:br/>
      </w:r>
      <w:r w:rsidRPr="00C1365F">
        <w:rPr>
          <w:rFonts w:ascii="Arial" w:hAnsi="Arial" w:cs="Arial"/>
          <w:color w:val="00ABD3"/>
          <w:sz w:val="26"/>
          <w:szCs w:val="26"/>
        </w:rPr>
        <w:t>ALCANCE</w:t>
      </w:r>
      <w:r w:rsidRPr="00C1365F">
        <w:rPr>
          <w:rFonts w:ascii="Arial" w:hAnsi="Arial" w:cs="Arial"/>
          <w:color w:val="00ABD3"/>
          <w:sz w:val="26"/>
          <w:szCs w:val="26"/>
        </w:rPr>
        <w:br/>
      </w:r>
      <w:r w:rsidRPr="00C1365F">
        <w:rPr>
          <w:rFonts w:ascii="Arial" w:hAnsi="Arial" w:cs="Arial"/>
          <w:color w:val="000000"/>
        </w:rPr>
        <w:t>El alcance de este análisis de política es</w:t>
      </w:r>
      <w:r w:rsidR="00C1365F">
        <w:rPr>
          <w:rFonts w:ascii="Arial" w:hAnsi="Arial" w:cs="Arial"/>
          <w:color w:val="000000"/>
          <w:sz w:val="22"/>
          <w:szCs w:val="22"/>
        </w:rPr>
        <w:t xml:space="preserve"> </w:t>
      </w:r>
      <w:r w:rsidRPr="00C1365F">
        <w:rPr>
          <w:rFonts w:ascii="Arial" w:hAnsi="Arial" w:cs="Arial"/>
          <w:color w:val="000000"/>
        </w:rPr>
        <w:t>el reconocimiento de estrategias legislativas y operativas propias del sistema de</w:t>
      </w:r>
      <w:r w:rsidR="00C1365F">
        <w:rPr>
          <w:rFonts w:ascii="Arial" w:hAnsi="Arial" w:cs="Arial"/>
          <w:color w:val="000000"/>
          <w:sz w:val="22"/>
          <w:szCs w:val="22"/>
        </w:rPr>
        <w:t xml:space="preserve"> </w:t>
      </w:r>
      <w:r w:rsidRPr="00C1365F">
        <w:rPr>
          <w:rFonts w:ascii="Arial" w:hAnsi="Arial" w:cs="Arial"/>
          <w:color w:val="000000"/>
        </w:rPr>
        <w:t>salud que garanticen la implementación</w:t>
      </w:r>
      <w:r w:rsidRPr="00C1365F">
        <w:rPr>
          <w:rFonts w:ascii="Arial" w:hAnsi="Arial" w:cs="Arial"/>
          <w:color w:val="000000"/>
          <w:sz w:val="22"/>
          <w:szCs w:val="22"/>
        </w:rPr>
        <w:br/>
      </w:r>
      <w:r w:rsidRPr="00C1365F">
        <w:rPr>
          <w:rFonts w:ascii="Arial" w:hAnsi="Arial" w:cs="Arial"/>
          <w:color w:val="000000"/>
        </w:rPr>
        <w:t>del Protocolo de Atención Integral, así</w:t>
      </w:r>
      <w:r w:rsidR="00C1365F">
        <w:rPr>
          <w:rFonts w:ascii="Arial" w:hAnsi="Arial" w:cs="Arial"/>
          <w:color w:val="000000"/>
          <w:sz w:val="22"/>
          <w:szCs w:val="22"/>
        </w:rPr>
        <w:t xml:space="preserve"> </w:t>
      </w:r>
      <w:r w:rsidRPr="00C1365F">
        <w:rPr>
          <w:rFonts w:ascii="Arial" w:hAnsi="Arial" w:cs="Arial"/>
          <w:color w:val="000000"/>
        </w:rPr>
        <w:t>como la incorporación del enfoque psicosocial y diferencial como parte elemental</w:t>
      </w:r>
      <w:r w:rsidR="00C1365F">
        <w:rPr>
          <w:rFonts w:ascii="Arial" w:hAnsi="Arial" w:cs="Arial"/>
          <w:color w:val="000000"/>
          <w:sz w:val="22"/>
          <w:szCs w:val="22"/>
        </w:rPr>
        <w:t xml:space="preserve"> </w:t>
      </w:r>
      <w:r w:rsidRPr="00C1365F">
        <w:rPr>
          <w:rFonts w:ascii="Arial" w:hAnsi="Arial" w:cs="Arial"/>
          <w:color w:val="000000"/>
        </w:rPr>
        <w:t>para la ejecución de dicha atención a las</w:t>
      </w:r>
      <w:r w:rsidRPr="00C1365F">
        <w:rPr>
          <w:rFonts w:ascii="Arial" w:hAnsi="Arial" w:cs="Arial"/>
          <w:color w:val="000000"/>
          <w:sz w:val="22"/>
          <w:szCs w:val="22"/>
        </w:rPr>
        <w:br/>
      </w:r>
      <w:r w:rsidRPr="00C1365F">
        <w:rPr>
          <w:rFonts w:ascii="Arial" w:hAnsi="Arial" w:cs="Arial"/>
          <w:color w:val="000000"/>
        </w:rPr>
        <w:t>víctimas del conflicto armado. No tendrá</w:t>
      </w:r>
      <w:r w:rsidR="00C1365F">
        <w:rPr>
          <w:rFonts w:ascii="Arial" w:hAnsi="Arial" w:cs="Arial"/>
          <w:color w:val="000000"/>
          <w:sz w:val="22"/>
          <w:szCs w:val="22"/>
        </w:rPr>
        <w:t xml:space="preserve"> </w:t>
      </w:r>
      <w:r w:rsidRPr="00C1365F">
        <w:rPr>
          <w:rFonts w:ascii="Arial" w:hAnsi="Arial" w:cs="Arial"/>
          <w:color w:val="000000"/>
        </w:rPr>
        <w:t>como objeto la generación de un nuevo</w:t>
      </w:r>
      <w:r w:rsidRPr="00C1365F">
        <w:rPr>
          <w:rFonts w:ascii="Arial" w:hAnsi="Arial" w:cs="Arial"/>
          <w:color w:val="000000"/>
          <w:sz w:val="22"/>
          <w:szCs w:val="22"/>
        </w:rPr>
        <w:br/>
      </w:r>
      <w:r w:rsidRPr="00C1365F">
        <w:rPr>
          <w:rFonts w:ascii="Arial" w:hAnsi="Arial" w:cs="Arial"/>
          <w:color w:val="000000"/>
        </w:rPr>
        <w:lastRenderedPageBreak/>
        <w:t>marco normativo o la reforma de las leyes</w:t>
      </w:r>
      <w:r w:rsidR="00C1365F">
        <w:rPr>
          <w:rFonts w:ascii="Arial" w:hAnsi="Arial" w:cs="Arial"/>
          <w:color w:val="000000"/>
          <w:sz w:val="22"/>
          <w:szCs w:val="22"/>
        </w:rPr>
        <w:t xml:space="preserve"> </w:t>
      </w:r>
      <w:r w:rsidRPr="00C1365F">
        <w:rPr>
          <w:rFonts w:ascii="Arial" w:hAnsi="Arial" w:cs="Arial"/>
          <w:color w:val="000000"/>
        </w:rPr>
        <w:t>que actualmente rige a las víctimas del</w:t>
      </w:r>
      <w:r w:rsidRPr="00C1365F">
        <w:rPr>
          <w:rFonts w:ascii="Arial" w:hAnsi="Arial" w:cs="Arial"/>
          <w:color w:val="000000"/>
          <w:sz w:val="22"/>
          <w:szCs w:val="22"/>
        </w:rPr>
        <w:br/>
      </w:r>
      <w:r w:rsidRPr="00C1365F">
        <w:rPr>
          <w:rFonts w:ascii="Arial" w:hAnsi="Arial" w:cs="Arial"/>
          <w:color w:val="000000"/>
        </w:rPr>
        <w:t>conflicto armado.</w:t>
      </w:r>
    </w:p>
    <w:p w:rsidR="00C1365F" w:rsidRDefault="007C1917" w:rsidP="008E086A">
      <w:pPr>
        <w:pStyle w:val="05Cuerpo"/>
        <w:rPr>
          <w:rFonts w:ascii="Arial" w:hAnsi="Arial" w:cs="Arial"/>
          <w:color w:val="00ABD3"/>
          <w:sz w:val="26"/>
          <w:szCs w:val="26"/>
        </w:rPr>
      </w:pPr>
      <w:r w:rsidRPr="00C1365F">
        <w:rPr>
          <w:rFonts w:ascii="Arial" w:hAnsi="Arial" w:cs="Arial"/>
          <w:color w:val="000000"/>
          <w:sz w:val="22"/>
          <w:szCs w:val="22"/>
        </w:rPr>
        <w:br/>
      </w:r>
      <w:r w:rsidRPr="00C1365F">
        <w:rPr>
          <w:rFonts w:ascii="Arial" w:hAnsi="Arial" w:cs="Arial"/>
          <w:color w:val="00ABD3"/>
          <w:sz w:val="26"/>
          <w:szCs w:val="26"/>
        </w:rPr>
        <w:t>OBJETIVOS</w:t>
      </w:r>
      <w:r w:rsidRPr="00C1365F">
        <w:rPr>
          <w:rFonts w:ascii="Arial" w:hAnsi="Arial" w:cs="Arial"/>
          <w:color w:val="00ABD3"/>
          <w:sz w:val="26"/>
          <w:szCs w:val="26"/>
        </w:rPr>
        <w:br/>
        <w:t>Objetivo general</w:t>
      </w:r>
    </w:p>
    <w:p w:rsidR="00C1365F" w:rsidRDefault="007C1917" w:rsidP="008E086A">
      <w:pPr>
        <w:pStyle w:val="05Cuerpo"/>
        <w:rPr>
          <w:rFonts w:ascii="Arial" w:hAnsi="Arial" w:cs="Arial"/>
          <w:color w:val="000000"/>
        </w:rPr>
      </w:pPr>
      <w:r w:rsidRPr="00C1365F">
        <w:rPr>
          <w:rFonts w:ascii="Arial" w:hAnsi="Arial" w:cs="Arial"/>
          <w:color w:val="00ABD3"/>
          <w:sz w:val="26"/>
          <w:szCs w:val="26"/>
        </w:rPr>
        <w:br/>
      </w:r>
      <w:r w:rsidRPr="00C1365F">
        <w:rPr>
          <w:rFonts w:ascii="Arial" w:hAnsi="Arial" w:cs="Arial"/>
          <w:color w:val="000000"/>
        </w:rPr>
        <w:t>Analizar los marcos normativos que den</w:t>
      </w:r>
      <w:r w:rsidR="00C1365F">
        <w:rPr>
          <w:rFonts w:ascii="Arial" w:hAnsi="Arial" w:cs="Arial"/>
          <w:color w:val="000000"/>
          <w:sz w:val="22"/>
          <w:szCs w:val="22"/>
        </w:rPr>
        <w:t xml:space="preserve"> </w:t>
      </w:r>
      <w:r w:rsidRPr="00C1365F">
        <w:rPr>
          <w:rFonts w:ascii="Arial" w:hAnsi="Arial" w:cs="Arial"/>
          <w:color w:val="000000"/>
        </w:rPr>
        <w:t>cuenta de la garantía del derecho a la salud y procesos y funciones de los diferentes</w:t>
      </w:r>
      <w:r w:rsidR="00C1365F">
        <w:rPr>
          <w:rFonts w:ascii="Arial" w:hAnsi="Arial" w:cs="Arial"/>
          <w:color w:val="000000"/>
          <w:sz w:val="22"/>
          <w:szCs w:val="22"/>
        </w:rPr>
        <w:t xml:space="preserve"> </w:t>
      </w:r>
      <w:r w:rsidRPr="00C1365F">
        <w:rPr>
          <w:rFonts w:ascii="Arial" w:hAnsi="Arial" w:cs="Arial"/>
          <w:color w:val="000000"/>
        </w:rPr>
        <w:t>actores para fortalecer la construcción de</w:t>
      </w:r>
      <w:r w:rsidRPr="00C1365F">
        <w:rPr>
          <w:rFonts w:ascii="Arial" w:hAnsi="Arial" w:cs="Arial"/>
          <w:color w:val="000000"/>
          <w:sz w:val="22"/>
          <w:szCs w:val="22"/>
        </w:rPr>
        <w:br/>
      </w:r>
      <w:r w:rsidRPr="00C1365F">
        <w:rPr>
          <w:rFonts w:ascii="Arial" w:hAnsi="Arial" w:cs="Arial"/>
          <w:color w:val="000000"/>
        </w:rPr>
        <w:t>las indicaciones del Protocolo de Atención</w:t>
      </w:r>
      <w:r w:rsidR="00C1365F">
        <w:rPr>
          <w:rFonts w:ascii="Arial" w:hAnsi="Arial" w:cs="Arial"/>
          <w:color w:val="000000"/>
          <w:sz w:val="22"/>
          <w:szCs w:val="22"/>
        </w:rPr>
        <w:t xml:space="preserve"> </w:t>
      </w:r>
      <w:r w:rsidRPr="00C1365F">
        <w:rPr>
          <w:rFonts w:ascii="Arial" w:hAnsi="Arial" w:cs="Arial"/>
          <w:color w:val="000000"/>
        </w:rPr>
        <w:t>Integral con Enfoque Psicosocial y Diferencial a las Víctimas del Conflicto Armado.</w:t>
      </w:r>
    </w:p>
    <w:p w:rsidR="00C1365F" w:rsidRDefault="007C1917" w:rsidP="008E086A">
      <w:pPr>
        <w:pStyle w:val="05Cuerpo"/>
        <w:rPr>
          <w:rFonts w:ascii="FuturaStd-Medium" w:hAnsi="FuturaStd-Medium"/>
          <w:color w:val="00ABD3"/>
          <w:sz w:val="26"/>
          <w:szCs w:val="26"/>
        </w:rPr>
      </w:pPr>
      <w:r w:rsidRPr="00C1365F">
        <w:rPr>
          <w:rFonts w:ascii="Arial" w:hAnsi="Arial" w:cs="Arial"/>
          <w:color w:val="000000"/>
          <w:sz w:val="22"/>
          <w:szCs w:val="22"/>
        </w:rPr>
        <w:br/>
      </w:r>
      <w:r w:rsidRPr="007C1917">
        <w:rPr>
          <w:rFonts w:ascii="FuturaStd-Medium" w:hAnsi="FuturaStd-Medium"/>
          <w:color w:val="00ABD3"/>
          <w:sz w:val="26"/>
          <w:szCs w:val="26"/>
        </w:rPr>
        <w:t>Objetivos específicos</w:t>
      </w:r>
    </w:p>
    <w:p w:rsidR="00C1365F" w:rsidRDefault="007C1917" w:rsidP="008E086A">
      <w:pPr>
        <w:pStyle w:val="05Cuerpo"/>
        <w:rPr>
          <w:rFonts w:ascii="Arial" w:hAnsi="Arial" w:cs="Arial"/>
          <w:color w:val="000000"/>
        </w:rPr>
      </w:pPr>
      <w:r w:rsidRPr="007C1917">
        <w:rPr>
          <w:rFonts w:ascii="FuturaStd-Medium" w:hAnsi="FuturaStd-Medium"/>
          <w:color w:val="00ABD3"/>
          <w:sz w:val="26"/>
          <w:szCs w:val="26"/>
        </w:rPr>
        <w:br/>
      </w:r>
      <w:r w:rsidRPr="00C1365F">
        <w:rPr>
          <w:rFonts w:ascii="Arial" w:hAnsi="Arial" w:cs="Arial"/>
          <w:color w:val="00ABD3"/>
        </w:rPr>
        <w:t xml:space="preserve">1. </w:t>
      </w:r>
      <w:r w:rsidRPr="00C1365F">
        <w:rPr>
          <w:rFonts w:ascii="Arial" w:hAnsi="Arial" w:cs="Arial"/>
          <w:color w:val="000000"/>
        </w:rPr>
        <w:t>Identificar los marcos normativos que establezcan directrices, procesos y acciones que garanticen la salud como derecho en las víctimas del conflicto armado</w:t>
      </w:r>
      <w:r w:rsidR="00C1365F">
        <w:rPr>
          <w:rFonts w:ascii="Arial" w:hAnsi="Arial" w:cs="Arial"/>
          <w:color w:val="000000"/>
          <w:sz w:val="22"/>
          <w:szCs w:val="22"/>
        </w:rPr>
        <w:t xml:space="preserve"> </w:t>
      </w:r>
      <w:r w:rsidRPr="00C1365F">
        <w:rPr>
          <w:rFonts w:ascii="Arial" w:hAnsi="Arial" w:cs="Arial"/>
          <w:color w:val="000000"/>
        </w:rPr>
        <w:t>en Colombia.</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2. </w:t>
      </w:r>
      <w:r w:rsidRPr="00C1365F">
        <w:rPr>
          <w:rFonts w:ascii="Arial" w:hAnsi="Arial" w:cs="Arial"/>
          <w:color w:val="000000"/>
        </w:rPr>
        <w:t>Describir los marcos normativos identificados en términos del tipo de marco</w:t>
      </w:r>
      <w:r w:rsidRPr="00C1365F">
        <w:rPr>
          <w:rFonts w:ascii="Arial" w:hAnsi="Arial" w:cs="Arial"/>
          <w:color w:val="000000"/>
          <w:sz w:val="22"/>
          <w:szCs w:val="22"/>
        </w:rPr>
        <w:br/>
      </w:r>
      <w:r w:rsidRPr="00C1365F">
        <w:rPr>
          <w:rFonts w:ascii="Arial" w:hAnsi="Arial" w:cs="Arial"/>
          <w:color w:val="000000"/>
        </w:rPr>
        <w:t>normativo y el alcance en la garantía del</w:t>
      </w:r>
      <w:r w:rsidR="00C1365F">
        <w:rPr>
          <w:rFonts w:ascii="Arial" w:hAnsi="Arial" w:cs="Arial"/>
          <w:color w:val="000000"/>
          <w:sz w:val="22"/>
          <w:szCs w:val="22"/>
        </w:rPr>
        <w:t xml:space="preserve"> </w:t>
      </w:r>
      <w:r w:rsidRPr="00C1365F">
        <w:rPr>
          <w:rFonts w:ascii="Arial" w:hAnsi="Arial" w:cs="Arial"/>
          <w:color w:val="000000"/>
        </w:rPr>
        <w:t>derecho a la salud en las víctimas del</w:t>
      </w:r>
      <w:r w:rsidRPr="00C1365F">
        <w:rPr>
          <w:rFonts w:ascii="Arial" w:hAnsi="Arial" w:cs="Arial"/>
          <w:color w:val="000000"/>
          <w:sz w:val="22"/>
          <w:szCs w:val="22"/>
        </w:rPr>
        <w:br/>
      </w:r>
      <w:r w:rsidRPr="00C1365F">
        <w:rPr>
          <w:rFonts w:ascii="Arial" w:hAnsi="Arial" w:cs="Arial"/>
          <w:color w:val="000000"/>
        </w:rPr>
        <w:t>conflicto armado.</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3. </w:t>
      </w:r>
      <w:r w:rsidRPr="00C1365F">
        <w:rPr>
          <w:rFonts w:ascii="Arial" w:hAnsi="Arial" w:cs="Arial"/>
          <w:color w:val="000000"/>
        </w:rPr>
        <w:t>Analizar los marcos normativos desde</w:t>
      </w:r>
      <w:r w:rsidR="00C1365F">
        <w:rPr>
          <w:rFonts w:ascii="Arial" w:hAnsi="Arial" w:cs="Arial"/>
          <w:color w:val="000000"/>
          <w:sz w:val="22"/>
          <w:szCs w:val="22"/>
        </w:rPr>
        <w:t xml:space="preserve"> </w:t>
      </w:r>
      <w:r w:rsidRPr="00C1365F">
        <w:rPr>
          <w:rFonts w:ascii="Arial" w:hAnsi="Arial" w:cs="Arial"/>
          <w:color w:val="000000"/>
        </w:rPr>
        <w:t>el modelo de pensamiento sistémico y</w:t>
      </w:r>
      <w:r w:rsidR="00C1365F">
        <w:rPr>
          <w:rFonts w:ascii="Arial" w:hAnsi="Arial" w:cs="Arial"/>
          <w:color w:val="000000"/>
          <w:sz w:val="22"/>
          <w:szCs w:val="22"/>
        </w:rPr>
        <w:t xml:space="preserve"> </w:t>
      </w:r>
      <w:r w:rsidRPr="00C1365F">
        <w:rPr>
          <w:rFonts w:ascii="Arial" w:hAnsi="Arial" w:cs="Arial"/>
          <w:color w:val="000000"/>
        </w:rPr>
        <w:t>el modelo de análisis de procesos para</w:t>
      </w:r>
      <w:r w:rsidR="00C1365F">
        <w:rPr>
          <w:rFonts w:ascii="Arial" w:hAnsi="Arial" w:cs="Arial"/>
          <w:color w:val="000000"/>
          <w:sz w:val="22"/>
          <w:szCs w:val="22"/>
        </w:rPr>
        <w:t xml:space="preserve"> </w:t>
      </w:r>
      <w:r w:rsidRPr="00C1365F">
        <w:rPr>
          <w:rFonts w:ascii="Arial" w:hAnsi="Arial" w:cs="Arial"/>
          <w:color w:val="000000"/>
        </w:rPr>
        <w:t>identificar vacíos o fortalezas desde el</w:t>
      </w:r>
      <w:r w:rsidR="00C1365F">
        <w:rPr>
          <w:rFonts w:ascii="Arial" w:hAnsi="Arial" w:cs="Arial"/>
          <w:color w:val="000000"/>
          <w:sz w:val="22"/>
          <w:szCs w:val="22"/>
        </w:rPr>
        <w:t xml:space="preserve"> </w:t>
      </w:r>
      <w:r w:rsidRPr="00C1365F">
        <w:rPr>
          <w:rFonts w:ascii="Arial" w:hAnsi="Arial" w:cs="Arial"/>
          <w:color w:val="000000"/>
        </w:rPr>
        <w:t>punto de vista normativo, que permitan</w:t>
      </w:r>
      <w:r w:rsidR="00C1365F">
        <w:rPr>
          <w:rFonts w:ascii="Arial" w:hAnsi="Arial" w:cs="Arial"/>
          <w:color w:val="000000"/>
          <w:sz w:val="22"/>
          <w:szCs w:val="22"/>
        </w:rPr>
        <w:t xml:space="preserve"> </w:t>
      </w:r>
      <w:r w:rsidRPr="00C1365F">
        <w:rPr>
          <w:rFonts w:ascii="Arial" w:hAnsi="Arial" w:cs="Arial"/>
          <w:color w:val="000000"/>
        </w:rPr>
        <w:t>una adecuada incorpor</w:t>
      </w:r>
      <w:r w:rsidR="00C1365F">
        <w:rPr>
          <w:rFonts w:ascii="Arial" w:hAnsi="Arial" w:cs="Arial"/>
          <w:color w:val="000000"/>
        </w:rPr>
        <w:t xml:space="preserve">ación de acciones, atenciones y </w:t>
      </w:r>
      <w:r w:rsidRPr="00C1365F">
        <w:rPr>
          <w:rFonts w:ascii="Arial" w:hAnsi="Arial" w:cs="Arial"/>
          <w:color w:val="000000"/>
        </w:rPr>
        <w:t>procesos en el sistema</w:t>
      </w:r>
      <w:r w:rsidR="00C1365F">
        <w:rPr>
          <w:rFonts w:ascii="Arial" w:hAnsi="Arial" w:cs="Arial"/>
          <w:color w:val="000000"/>
          <w:sz w:val="22"/>
          <w:szCs w:val="22"/>
        </w:rPr>
        <w:t xml:space="preserve"> </w:t>
      </w:r>
      <w:r w:rsidRPr="00C1365F">
        <w:rPr>
          <w:rFonts w:ascii="Arial" w:hAnsi="Arial" w:cs="Arial"/>
          <w:color w:val="000000"/>
        </w:rPr>
        <w:t>de salud, para garantizar el adecuado</w:t>
      </w:r>
      <w:r w:rsidR="00C1365F">
        <w:rPr>
          <w:rFonts w:ascii="Arial" w:hAnsi="Arial" w:cs="Arial"/>
          <w:color w:val="000000"/>
          <w:sz w:val="22"/>
          <w:szCs w:val="22"/>
        </w:rPr>
        <w:t xml:space="preserve"> </w:t>
      </w:r>
      <w:r w:rsidRPr="00C1365F">
        <w:rPr>
          <w:rFonts w:ascii="Arial" w:hAnsi="Arial" w:cs="Arial"/>
          <w:color w:val="000000"/>
        </w:rPr>
        <w:t>desempeño de las indicaciones propuestas en el Protocolo de Atención Integral</w:t>
      </w:r>
      <w:r w:rsidR="00C1365F">
        <w:rPr>
          <w:rFonts w:ascii="Arial" w:hAnsi="Arial" w:cs="Arial"/>
          <w:color w:val="000000"/>
          <w:sz w:val="22"/>
          <w:szCs w:val="22"/>
        </w:rPr>
        <w:t xml:space="preserve"> </w:t>
      </w:r>
      <w:r w:rsidRPr="00C1365F">
        <w:rPr>
          <w:rFonts w:ascii="Arial" w:hAnsi="Arial" w:cs="Arial"/>
          <w:color w:val="000000"/>
        </w:rPr>
        <w:t>con Enfoque Psicosocial y Diferencial</w:t>
      </w:r>
      <w:r w:rsidR="00C1365F">
        <w:rPr>
          <w:rFonts w:ascii="Arial" w:hAnsi="Arial" w:cs="Arial"/>
          <w:color w:val="000000"/>
          <w:sz w:val="22"/>
          <w:szCs w:val="22"/>
        </w:rPr>
        <w:t xml:space="preserve"> </w:t>
      </w:r>
      <w:r w:rsidRPr="00C1365F">
        <w:rPr>
          <w:rFonts w:ascii="Arial" w:hAnsi="Arial" w:cs="Arial"/>
          <w:color w:val="000000"/>
        </w:rPr>
        <w:t>para las Víctimas del Conflicto Armado.</w:t>
      </w:r>
    </w:p>
    <w:p w:rsidR="00C1365F" w:rsidRDefault="007C1917" w:rsidP="008E086A">
      <w:pPr>
        <w:pStyle w:val="05Cuerpo"/>
        <w:rPr>
          <w:rFonts w:ascii="Arial" w:hAnsi="Arial" w:cs="Arial"/>
          <w:color w:val="00ABD3"/>
          <w:sz w:val="26"/>
          <w:szCs w:val="26"/>
        </w:rPr>
      </w:pPr>
      <w:r w:rsidRPr="00C1365F">
        <w:rPr>
          <w:rFonts w:ascii="Arial" w:hAnsi="Arial" w:cs="Arial"/>
          <w:color w:val="000000"/>
          <w:sz w:val="22"/>
          <w:szCs w:val="22"/>
        </w:rPr>
        <w:br/>
      </w:r>
      <w:r w:rsidRPr="00C1365F">
        <w:rPr>
          <w:rFonts w:ascii="Arial" w:hAnsi="Arial" w:cs="Arial"/>
          <w:color w:val="00ABD3"/>
          <w:sz w:val="26"/>
          <w:szCs w:val="26"/>
        </w:rPr>
        <w:t>Marcos normativos analizados</w:t>
      </w:r>
    </w:p>
    <w:p w:rsidR="00C1365F" w:rsidRDefault="007C1917" w:rsidP="008E086A">
      <w:pPr>
        <w:pStyle w:val="05Cuerpo"/>
        <w:rPr>
          <w:rFonts w:ascii="Arial" w:hAnsi="Arial" w:cs="Arial"/>
          <w:color w:val="000000"/>
        </w:rPr>
      </w:pPr>
      <w:r w:rsidRPr="00C1365F">
        <w:rPr>
          <w:rFonts w:ascii="Arial" w:hAnsi="Arial" w:cs="Arial"/>
          <w:color w:val="00ABD3"/>
          <w:sz w:val="26"/>
          <w:szCs w:val="26"/>
        </w:rPr>
        <w:br/>
      </w:r>
      <w:r w:rsidRPr="00C1365F">
        <w:rPr>
          <w:rFonts w:ascii="Arial" w:hAnsi="Arial" w:cs="Arial"/>
          <w:color w:val="000000"/>
        </w:rPr>
        <w:t>Se realizó una selección de los marcos</w:t>
      </w:r>
      <w:r w:rsidR="00C1365F">
        <w:rPr>
          <w:rFonts w:ascii="Arial" w:hAnsi="Arial" w:cs="Arial"/>
          <w:color w:val="000000"/>
          <w:sz w:val="22"/>
          <w:szCs w:val="22"/>
        </w:rPr>
        <w:t xml:space="preserve"> </w:t>
      </w:r>
      <w:r w:rsidRPr="00C1365F">
        <w:rPr>
          <w:rFonts w:ascii="Arial" w:hAnsi="Arial" w:cs="Arial"/>
          <w:color w:val="000000"/>
        </w:rPr>
        <w:t>normativos a nivel nacional e internacional</w:t>
      </w:r>
      <w:r w:rsidRPr="00C1365F">
        <w:rPr>
          <w:rFonts w:ascii="Arial" w:hAnsi="Arial" w:cs="Arial"/>
          <w:color w:val="000000"/>
          <w:sz w:val="22"/>
          <w:szCs w:val="22"/>
        </w:rPr>
        <w:br/>
      </w:r>
      <w:r w:rsidRPr="00C1365F">
        <w:rPr>
          <w:rFonts w:ascii="Arial" w:hAnsi="Arial" w:cs="Arial"/>
          <w:color w:val="000000"/>
        </w:rPr>
        <w:t>que fueron expedidos hasta julio de 2016,</w:t>
      </w:r>
      <w:r w:rsidR="00C1365F">
        <w:rPr>
          <w:rFonts w:ascii="Arial" w:hAnsi="Arial" w:cs="Arial"/>
          <w:color w:val="000000"/>
          <w:sz w:val="22"/>
          <w:szCs w:val="22"/>
        </w:rPr>
        <w:t xml:space="preserve"> </w:t>
      </w:r>
      <w:r w:rsidRPr="00C1365F">
        <w:rPr>
          <w:rFonts w:ascii="Arial" w:hAnsi="Arial" w:cs="Arial"/>
          <w:color w:val="000000"/>
        </w:rPr>
        <w:t>que contemplaran acciones que buscaran la</w:t>
      </w:r>
      <w:r w:rsidRPr="00C1365F">
        <w:rPr>
          <w:rFonts w:ascii="Arial" w:hAnsi="Arial" w:cs="Arial"/>
          <w:color w:val="000000"/>
          <w:sz w:val="22"/>
          <w:szCs w:val="22"/>
        </w:rPr>
        <w:br/>
      </w:r>
      <w:r w:rsidRPr="00C1365F">
        <w:rPr>
          <w:rFonts w:ascii="Arial" w:hAnsi="Arial" w:cs="Arial"/>
          <w:color w:val="000000"/>
        </w:rPr>
        <w:t>garantía del derecho a la salud en las víctimas</w:t>
      </w:r>
      <w:r w:rsidR="00C1365F">
        <w:rPr>
          <w:rFonts w:ascii="Arial" w:hAnsi="Arial" w:cs="Arial"/>
          <w:color w:val="000000"/>
          <w:sz w:val="22"/>
          <w:szCs w:val="22"/>
        </w:rPr>
        <w:t xml:space="preserve"> </w:t>
      </w:r>
      <w:r w:rsidRPr="00C1365F">
        <w:rPr>
          <w:rFonts w:ascii="Arial" w:hAnsi="Arial" w:cs="Arial"/>
          <w:color w:val="000000"/>
        </w:rPr>
        <w:t>del conflicto armado. A continuación, se</w:t>
      </w:r>
      <w:r w:rsidRPr="00C1365F">
        <w:rPr>
          <w:rFonts w:ascii="Arial" w:hAnsi="Arial" w:cs="Arial"/>
          <w:color w:val="000000"/>
          <w:sz w:val="22"/>
          <w:szCs w:val="22"/>
        </w:rPr>
        <w:br/>
      </w:r>
      <w:r w:rsidRPr="00C1365F">
        <w:rPr>
          <w:rFonts w:ascii="Arial" w:hAnsi="Arial" w:cs="Arial"/>
          <w:color w:val="000000"/>
        </w:rPr>
        <w:t>enuncian los marcos normativos analizados</w:t>
      </w:r>
      <w:r w:rsidR="00C1365F">
        <w:rPr>
          <w:rFonts w:ascii="Arial" w:hAnsi="Arial" w:cs="Arial"/>
          <w:color w:val="000000"/>
          <w:sz w:val="22"/>
          <w:szCs w:val="22"/>
        </w:rPr>
        <w:t xml:space="preserve"> </w:t>
      </w:r>
      <w:r w:rsidRPr="00C1365F">
        <w:rPr>
          <w:rFonts w:ascii="Arial" w:hAnsi="Arial" w:cs="Arial"/>
          <w:color w:val="000000"/>
        </w:rPr>
        <w:t>teniendo en cuenta este criterio de inclusión:</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Sentencia T-045 de 2010</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Auto 092 de 2008</w:t>
      </w:r>
    </w:p>
    <w:p w:rsidR="00A9768C" w:rsidRP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Auto 006 de 2009</w:t>
      </w:r>
    </w:p>
    <w:p w:rsidR="00C1365F" w:rsidRDefault="007C1917" w:rsidP="008E086A">
      <w:pPr>
        <w:pStyle w:val="05Cuerpo"/>
        <w:rPr>
          <w:rFonts w:ascii="Arial" w:hAnsi="Arial" w:cs="Arial"/>
          <w:color w:val="000000"/>
        </w:rPr>
      </w:pPr>
      <w:r w:rsidRPr="00C1365F">
        <w:rPr>
          <w:rFonts w:ascii="Arial" w:hAnsi="Arial" w:cs="Arial"/>
          <w:color w:val="000000"/>
        </w:rPr>
        <w:t>• Ley 1448 de 2011</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Ley 1751 (Ley Estatutaria) de 2015</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Decreto 2569 de 2014</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Decreto 4800 de 2011</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Decreto 4633 de 2011 artículos 76,</w:t>
      </w:r>
    </w:p>
    <w:p w:rsidR="00C1365F" w:rsidRDefault="007C1917" w:rsidP="008E086A">
      <w:pPr>
        <w:pStyle w:val="05Cuerpo"/>
        <w:rPr>
          <w:rFonts w:ascii="Arial" w:hAnsi="Arial" w:cs="Arial"/>
          <w:color w:val="000000"/>
        </w:rPr>
      </w:pPr>
      <w:r w:rsidRPr="00C1365F">
        <w:rPr>
          <w:rFonts w:ascii="Arial" w:hAnsi="Arial" w:cs="Arial"/>
          <w:color w:val="000000"/>
          <w:sz w:val="22"/>
          <w:szCs w:val="22"/>
        </w:rPr>
        <w:lastRenderedPageBreak/>
        <w:br/>
      </w:r>
      <w:r w:rsidRPr="00C1365F">
        <w:rPr>
          <w:rFonts w:ascii="Arial" w:hAnsi="Arial" w:cs="Arial"/>
          <w:color w:val="000000"/>
        </w:rPr>
        <w:t>77, 78, 79, 80, 81, 84, 85, 115,</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116, 117, 118</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Decreto 4634 de 2011 artículos 49,55, 56, 57, 58, 59, 60, 61, 79,80, 81</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Decreto 4635 de 2011 artículos 53,</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54, 55, 56, 57, 58, 59, 83, 84,</w:t>
      </w:r>
      <w:r w:rsidR="00C1365F">
        <w:rPr>
          <w:rFonts w:ascii="Arial" w:hAnsi="Arial" w:cs="Arial"/>
          <w:color w:val="000000"/>
          <w:sz w:val="22"/>
          <w:szCs w:val="22"/>
        </w:rPr>
        <w:t xml:space="preserve"> </w:t>
      </w:r>
      <w:r w:rsidRPr="00C1365F">
        <w:rPr>
          <w:rFonts w:ascii="Arial" w:hAnsi="Arial" w:cs="Arial"/>
          <w:color w:val="000000"/>
        </w:rPr>
        <w:t>85, 86, 87, 88</w:t>
      </w:r>
      <w:r w:rsidRPr="00C1365F">
        <w:rPr>
          <w:rFonts w:ascii="Arial" w:hAnsi="Arial" w:cs="Arial"/>
          <w:color w:val="000000"/>
          <w:sz w:val="22"/>
          <w:szCs w:val="22"/>
        </w:rPr>
        <w:br/>
      </w:r>
      <w:r w:rsidRPr="00C1365F">
        <w:rPr>
          <w:rFonts w:ascii="Arial" w:hAnsi="Arial" w:cs="Arial"/>
          <w:color w:val="000000"/>
        </w:rPr>
        <w:t>• Decreto 2973 de 2010</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Resolución 2635 de 2014</w:t>
      </w:r>
    </w:p>
    <w:p w:rsid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Resolución 429 de 2016</w:t>
      </w:r>
    </w:p>
    <w:p w:rsidR="00C1365F" w:rsidRP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Circular 16 de 2014</w:t>
      </w:r>
    </w:p>
    <w:p w:rsidR="00C1365F" w:rsidRPr="00C1365F"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Auto 173 de 2014</w:t>
      </w:r>
    </w:p>
    <w:p w:rsidR="00C1365F" w:rsidRDefault="007C1917" w:rsidP="008E086A">
      <w:pPr>
        <w:pStyle w:val="05Cuerpo"/>
        <w:rPr>
          <w:rFonts w:ascii="Arial" w:hAnsi="Arial" w:cs="Arial"/>
          <w:color w:val="00ABD3"/>
          <w:sz w:val="26"/>
          <w:szCs w:val="26"/>
        </w:rPr>
      </w:pPr>
      <w:r w:rsidRPr="007C1917">
        <w:rPr>
          <w:rFonts w:ascii="FuturaStd-Light" w:hAnsi="FuturaStd-Light"/>
          <w:color w:val="000000"/>
          <w:sz w:val="22"/>
          <w:szCs w:val="22"/>
        </w:rPr>
        <w:br/>
      </w:r>
      <w:r w:rsidRPr="00C1365F">
        <w:rPr>
          <w:rFonts w:ascii="Arial" w:hAnsi="Arial" w:cs="Arial"/>
          <w:color w:val="000000"/>
        </w:rPr>
        <w:t>• Sentencias de la Corte Interamericana</w:t>
      </w:r>
      <w:r w:rsidR="00C1365F">
        <w:rPr>
          <w:rFonts w:ascii="Arial" w:hAnsi="Arial" w:cs="Arial"/>
          <w:color w:val="000000"/>
          <w:sz w:val="22"/>
          <w:szCs w:val="22"/>
        </w:rPr>
        <w:t xml:space="preserve"> </w:t>
      </w:r>
      <w:r w:rsidRPr="00C1365F">
        <w:rPr>
          <w:rFonts w:ascii="Arial" w:hAnsi="Arial" w:cs="Arial"/>
          <w:color w:val="000000"/>
        </w:rPr>
        <w:t>de Derechos Humanos</w:t>
      </w:r>
      <w:r w:rsidRPr="00C1365F">
        <w:rPr>
          <w:rFonts w:ascii="Arial" w:hAnsi="Arial" w:cs="Arial"/>
          <w:color w:val="000000"/>
          <w:sz w:val="22"/>
          <w:szCs w:val="22"/>
        </w:rPr>
        <w:br/>
      </w:r>
    </w:p>
    <w:p w:rsidR="00C1365F" w:rsidRDefault="007C1917" w:rsidP="008E086A">
      <w:pPr>
        <w:pStyle w:val="05Cuerpo"/>
        <w:rPr>
          <w:rFonts w:ascii="Arial" w:hAnsi="Arial" w:cs="Arial"/>
          <w:color w:val="00ABD3"/>
          <w:sz w:val="26"/>
          <w:szCs w:val="26"/>
        </w:rPr>
      </w:pPr>
      <w:r w:rsidRPr="00C1365F">
        <w:rPr>
          <w:rFonts w:ascii="Arial" w:hAnsi="Arial" w:cs="Arial"/>
          <w:color w:val="00ABD3"/>
          <w:sz w:val="26"/>
          <w:szCs w:val="26"/>
        </w:rPr>
        <w:t>Metodología de análisis de política</w:t>
      </w:r>
    </w:p>
    <w:p w:rsidR="00C1365F" w:rsidRDefault="007C1917" w:rsidP="008E086A">
      <w:pPr>
        <w:pStyle w:val="05Cuerpo"/>
        <w:rPr>
          <w:rFonts w:ascii="Arial" w:hAnsi="Arial" w:cs="Arial"/>
          <w:color w:val="000000"/>
        </w:rPr>
      </w:pPr>
      <w:r w:rsidRPr="00C1365F">
        <w:rPr>
          <w:rFonts w:ascii="Arial" w:hAnsi="Arial" w:cs="Arial"/>
          <w:color w:val="00ABD3"/>
          <w:sz w:val="26"/>
          <w:szCs w:val="26"/>
        </w:rPr>
        <w:br/>
      </w:r>
      <w:r w:rsidRPr="00C1365F">
        <w:rPr>
          <w:rFonts w:ascii="Arial" w:hAnsi="Arial" w:cs="Arial"/>
          <w:color w:val="19181A"/>
        </w:rPr>
        <w:t>Para este análisis de política se consideró</w:t>
      </w:r>
      <w:r w:rsidR="00C1365F">
        <w:rPr>
          <w:rFonts w:ascii="Arial" w:hAnsi="Arial" w:cs="Arial"/>
          <w:color w:val="19181A"/>
          <w:sz w:val="22"/>
          <w:szCs w:val="22"/>
        </w:rPr>
        <w:t xml:space="preserve"> </w:t>
      </w:r>
      <w:r w:rsidRPr="00C1365F">
        <w:rPr>
          <w:rFonts w:ascii="Arial" w:hAnsi="Arial" w:cs="Arial"/>
          <w:color w:val="19181A"/>
        </w:rPr>
        <w:t>acudir al marco metodológico construido por</w:t>
      </w:r>
      <w:r w:rsidRPr="00C1365F">
        <w:rPr>
          <w:rFonts w:ascii="Arial" w:hAnsi="Arial" w:cs="Arial"/>
          <w:color w:val="19181A"/>
          <w:sz w:val="22"/>
          <w:szCs w:val="22"/>
        </w:rPr>
        <w:br/>
      </w:r>
      <w:proofErr w:type="spellStart"/>
      <w:r w:rsidRPr="00C1365F">
        <w:rPr>
          <w:rFonts w:ascii="Arial" w:hAnsi="Arial" w:cs="Arial"/>
          <w:color w:val="19181A"/>
        </w:rPr>
        <w:t>Bardach</w:t>
      </w:r>
      <w:proofErr w:type="spellEnd"/>
      <w:r w:rsidRPr="00C1365F">
        <w:rPr>
          <w:rFonts w:ascii="Arial" w:hAnsi="Arial" w:cs="Arial"/>
          <w:color w:val="19181A"/>
        </w:rPr>
        <w:t xml:space="preserve"> (</w:t>
      </w:r>
      <w:r w:rsidRPr="00C1365F">
        <w:rPr>
          <w:rFonts w:ascii="Arial" w:hAnsi="Arial" w:cs="Arial"/>
          <w:color w:val="000000"/>
        </w:rPr>
        <w:t>2012</w:t>
      </w:r>
      <w:r w:rsidRPr="00C1365F">
        <w:rPr>
          <w:rFonts w:ascii="Arial" w:hAnsi="Arial" w:cs="Arial"/>
          <w:color w:val="19181A"/>
        </w:rPr>
        <w:t>), dada su utilización en una</w:t>
      </w:r>
      <w:r w:rsidR="00C1365F">
        <w:rPr>
          <w:rFonts w:ascii="Arial" w:hAnsi="Arial" w:cs="Arial"/>
          <w:color w:val="19181A"/>
          <w:sz w:val="22"/>
          <w:szCs w:val="22"/>
        </w:rPr>
        <w:t xml:space="preserve"> </w:t>
      </w:r>
      <w:r w:rsidRPr="00C1365F">
        <w:rPr>
          <w:rFonts w:ascii="Arial" w:hAnsi="Arial" w:cs="Arial"/>
          <w:color w:val="19181A"/>
        </w:rPr>
        <w:t xml:space="preserve">amplia gama de documentos de política </w:t>
      </w:r>
      <w:proofErr w:type="spellStart"/>
      <w:r w:rsidRPr="00C1365F">
        <w:rPr>
          <w:rFonts w:ascii="Arial" w:hAnsi="Arial" w:cs="Arial"/>
          <w:color w:val="19181A"/>
        </w:rPr>
        <w:t>pú</w:t>
      </w:r>
      <w:proofErr w:type="spellEnd"/>
      <w:r w:rsidRPr="00C1365F">
        <w:rPr>
          <w:rFonts w:ascii="Arial" w:hAnsi="Arial" w:cs="Arial"/>
          <w:color w:val="19181A"/>
        </w:rPr>
        <w:t>-</w:t>
      </w:r>
      <w:r w:rsidRPr="00C1365F">
        <w:rPr>
          <w:rFonts w:ascii="Arial" w:hAnsi="Arial" w:cs="Arial"/>
          <w:color w:val="19181A"/>
          <w:sz w:val="22"/>
          <w:szCs w:val="22"/>
        </w:rPr>
        <w:br/>
      </w:r>
      <w:proofErr w:type="spellStart"/>
      <w:r w:rsidRPr="00C1365F">
        <w:rPr>
          <w:rFonts w:ascii="Arial" w:hAnsi="Arial" w:cs="Arial"/>
          <w:color w:val="19181A"/>
        </w:rPr>
        <w:t>blica</w:t>
      </w:r>
      <w:proofErr w:type="spellEnd"/>
      <w:r w:rsidRPr="00C1365F">
        <w:rPr>
          <w:rFonts w:ascii="Arial" w:hAnsi="Arial" w:cs="Arial"/>
          <w:color w:val="19181A"/>
        </w:rPr>
        <w:t>. Desde la primera edición en 1998 hasta la más reciente de 2012, este documento</w:t>
      </w:r>
      <w:r w:rsidRPr="00C1365F">
        <w:rPr>
          <w:rFonts w:ascii="Arial" w:hAnsi="Arial" w:cs="Arial"/>
          <w:color w:val="19181A"/>
          <w:sz w:val="22"/>
          <w:szCs w:val="22"/>
        </w:rPr>
        <w:br/>
      </w:r>
      <w:r w:rsidRPr="00C1365F">
        <w:rPr>
          <w:rFonts w:ascii="Arial" w:hAnsi="Arial" w:cs="Arial"/>
          <w:color w:val="19181A"/>
        </w:rPr>
        <w:t>ha sido ampliamente empleado y citado en</w:t>
      </w:r>
      <w:r w:rsidR="00C1365F">
        <w:rPr>
          <w:rFonts w:ascii="Arial" w:hAnsi="Arial" w:cs="Arial"/>
          <w:color w:val="19181A"/>
          <w:sz w:val="22"/>
          <w:szCs w:val="22"/>
        </w:rPr>
        <w:t xml:space="preserve"> </w:t>
      </w:r>
      <w:r w:rsidRPr="00C1365F">
        <w:rPr>
          <w:rFonts w:ascii="Arial" w:hAnsi="Arial" w:cs="Arial"/>
          <w:color w:val="19181A"/>
        </w:rPr>
        <w:t>espacios académicos, así como por analistas de las políticas públicas alrededor del</w:t>
      </w:r>
      <w:r w:rsidR="00C1365F">
        <w:rPr>
          <w:rFonts w:ascii="Arial" w:hAnsi="Arial" w:cs="Arial"/>
          <w:color w:val="19181A"/>
          <w:sz w:val="22"/>
          <w:szCs w:val="22"/>
        </w:rPr>
        <w:t xml:space="preserve"> </w:t>
      </w:r>
      <w:r w:rsidRPr="00C1365F">
        <w:rPr>
          <w:rFonts w:ascii="Arial" w:hAnsi="Arial" w:cs="Arial"/>
          <w:color w:val="19181A"/>
        </w:rPr>
        <w:t>mundo. Cabe reconocer que no hay ningún</w:t>
      </w:r>
      <w:r w:rsidRPr="00C1365F">
        <w:rPr>
          <w:rFonts w:ascii="Arial" w:hAnsi="Arial" w:cs="Arial"/>
          <w:color w:val="19181A"/>
          <w:sz w:val="22"/>
          <w:szCs w:val="22"/>
        </w:rPr>
        <w:br/>
      </w:r>
      <w:r w:rsidRPr="00C1365F">
        <w:rPr>
          <w:rFonts w:ascii="Arial" w:hAnsi="Arial" w:cs="Arial"/>
          <w:color w:val="19181A"/>
        </w:rPr>
        <w:t>método perfecto y que la labor del analista</w:t>
      </w:r>
      <w:r w:rsidR="00C1365F">
        <w:rPr>
          <w:rFonts w:ascii="Arial" w:hAnsi="Arial" w:cs="Arial"/>
          <w:color w:val="19181A"/>
          <w:sz w:val="22"/>
          <w:szCs w:val="22"/>
        </w:rPr>
        <w:t xml:space="preserve"> </w:t>
      </w:r>
      <w:r w:rsidRPr="00C1365F">
        <w:rPr>
          <w:rFonts w:ascii="Arial" w:hAnsi="Arial" w:cs="Arial"/>
          <w:color w:val="19181A"/>
        </w:rPr>
        <w:t>será siempre aplicar los métodos, reconociendo sus fortalezas, pero también tratando de</w:t>
      </w:r>
      <w:r w:rsidR="00C1365F">
        <w:rPr>
          <w:rFonts w:ascii="Arial" w:hAnsi="Arial" w:cs="Arial"/>
          <w:color w:val="19181A"/>
          <w:sz w:val="22"/>
          <w:szCs w:val="22"/>
        </w:rPr>
        <w:t xml:space="preserve"> </w:t>
      </w:r>
      <w:r w:rsidRPr="00C1365F">
        <w:rPr>
          <w:rFonts w:ascii="Arial" w:hAnsi="Arial" w:cs="Arial"/>
          <w:color w:val="19181A"/>
        </w:rPr>
        <w:t>superar y solucionar sus limitaciones.</w:t>
      </w:r>
      <w:r w:rsidRPr="00C1365F">
        <w:rPr>
          <w:rFonts w:ascii="Arial" w:hAnsi="Arial" w:cs="Arial"/>
          <w:color w:val="19181A"/>
          <w:sz w:val="22"/>
          <w:szCs w:val="22"/>
        </w:rPr>
        <w:br/>
      </w:r>
    </w:p>
    <w:p w:rsidR="00986135" w:rsidRDefault="007C1917" w:rsidP="008E086A">
      <w:pPr>
        <w:pStyle w:val="05Cuerpo"/>
        <w:rPr>
          <w:rFonts w:ascii="Arial" w:hAnsi="Arial" w:cs="Arial"/>
          <w:color w:val="000000"/>
        </w:rPr>
      </w:pPr>
      <w:r w:rsidRPr="00C1365F">
        <w:rPr>
          <w:rFonts w:ascii="Arial" w:hAnsi="Arial" w:cs="Arial"/>
          <w:color w:val="000000"/>
        </w:rPr>
        <w:t>En la primera edición, el autor propone los</w:t>
      </w:r>
      <w:r w:rsidR="00986135">
        <w:rPr>
          <w:rFonts w:ascii="Arial" w:hAnsi="Arial" w:cs="Arial"/>
          <w:color w:val="000000"/>
          <w:sz w:val="22"/>
          <w:szCs w:val="22"/>
        </w:rPr>
        <w:t xml:space="preserve"> </w:t>
      </w:r>
      <w:r w:rsidRPr="00C1365F">
        <w:rPr>
          <w:rFonts w:ascii="Arial" w:hAnsi="Arial" w:cs="Arial"/>
          <w:color w:val="000000"/>
        </w:rPr>
        <w:t>siguientes pasos: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1. </w:t>
      </w:r>
      <w:r w:rsidRPr="00C1365F">
        <w:rPr>
          <w:rFonts w:ascii="Arial" w:hAnsi="Arial" w:cs="Arial"/>
          <w:color w:val="000000"/>
        </w:rPr>
        <w:t>Definición del problema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2. </w:t>
      </w:r>
      <w:r w:rsidRPr="00C1365F">
        <w:rPr>
          <w:rFonts w:ascii="Arial" w:hAnsi="Arial" w:cs="Arial"/>
          <w:color w:val="000000"/>
        </w:rPr>
        <w:t>Obtención de información</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3. </w:t>
      </w:r>
      <w:r w:rsidRPr="00C1365F">
        <w:rPr>
          <w:rFonts w:ascii="Arial" w:hAnsi="Arial" w:cs="Arial"/>
          <w:color w:val="000000"/>
        </w:rPr>
        <w:t>Construcción de alternativas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4. </w:t>
      </w:r>
      <w:r w:rsidRPr="00C1365F">
        <w:rPr>
          <w:rFonts w:ascii="Arial" w:hAnsi="Arial" w:cs="Arial"/>
          <w:color w:val="000000"/>
        </w:rPr>
        <w:t>Selección de criterios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5. </w:t>
      </w:r>
      <w:r w:rsidRPr="00C1365F">
        <w:rPr>
          <w:rFonts w:ascii="Arial" w:hAnsi="Arial" w:cs="Arial"/>
          <w:color w:val="000000"/>
        </w:rPr>
        <w:t>Proyección de los resultados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6. </w:t>
      </w:r>
      <w:r w:rsidRPr="00C1365F">
        <w:rPr>
          <w:rFonts w:ascii="Arial" w:hAnsi="Arial" w:cs="Arial"/>
          <w:color w:val="000000"/>
        </w:rPr>
        <w:t>Confrontación de costos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7. </w:t>
      </w:r>
      <w:r w:rsidRPr="00C1365F">
        <w:rPr>
          <w:rFonts w:ascii="Arial" w:hAnsi="Arial" w:cs="Arial"/>
          <w:color w:val="000000"/>
        </w:rPr>
        <w:t>Decida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lastRenderedPageBreak/>
        <w:t xml:space="preserve">8. </w:t>
      </w:r>
      <w:r w:rsidRPr="00C1365F">
        <w:rPr>
          <w:rFonts w:ascii="Arial" w:hAnsi="Arial" w:cs="Arial"/>
          <w:color w:val="000000"/>
        </w:rPr>
        <w:t>Cuente su historia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En la cuarta edición, publicada hace cuatro</w:t>
      </w:r>
      <w:r w:rsidR="00986135">
        <w:rPr>
          <w:rFonts w:ascii="Arial" w:hAnsi="Arial" w:cs="Arial"/>
          <w:color w:val="000000"/>
        </w:rPr>
        <w:t xml:space="preserve"> </w:t>
      </w:r>
      <w:r w:rsidRPr="00C1365F">
        <w:rPr>
          <w:rFonts w:ascii="Arial" w:hAnsi="Arial" w:cs="Arial"/>
          <w:color w:val="000000"/>
        </w:rPr>
        <w:t>años, no hay cambios perceptibles en el</w:t>
      </w:r>
      <w:r w:rsidRPr="00C1365F">
        <w:rPr>
          <w:rFonts w:ascii="Arial" w:hAnsi="Arial" w:cs="Arial"/>
          <w:color w:val="000000"/>
          <w:sz w:val="22"/>
          <w:szCs w:val="22"/>
        </w:rPr>
        <w:br/>
      </w:r>
      <w:r w:rsidRPr="00C1365F">
        <w:rPr>
          <w:rFonts w:ascii="Arial" w:hAnsi="Arial" w:cs="Arial"/>
          <w:color w:val="000000"/>
        </w:rPr>
        <w:t>listado de pasos (Ley 975, 2005):</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1. </w:t>
      </w:r>
      <w:r w:rsidRPr="00C1365F">
        <w:rPr>
          <w:rFonts w:ascii="Arial" w:hAnsi="Arial" w:cs="Arial"/>
          <w:color w:val="000000"/>
        </w:rPr>
        <w:t>Definir el problema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2. </w:t>
      </w:r>
      <w:r w:rsidRPr="00C1365F">
        <w:rPr>
          <w:rFonts w:ascii="Arial" w:hAnsi="Arial" w:cs="Arial"/>
          <w:color w:val="000000"/>
        </w:rPr>
        <w:t>Ensamblar alguna evidencia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3. </w:t>
      </w:r>
      <w:r w:rsidRPr="00C1365F">
        <w:rPr>
          <w:rFonts w:ascii="Arial" w:hAnsi="Arial" w:cs="Arial"/>
          <w:color w:val="000000"/>
        </w:rPr>
        <w:t>Construir las alternativas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4. </w:t>
      </w:r>
      <w:r w:rsidRPr="00C1365F">
        <w:rPr>
          <w:rFonts w:ascii="Arial" w:hAnsi="Arial" w:cs="Arial"/>
          <w:color w:val="000000"/>
        </w:rPr>
        <w:t>Seleccionar los criterios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5. </w:t>
      </w:r>
      <w:r w:rsidRPr="00C1365F">
        <w:rPr>
          <w:rFonts w:ascii="Arial" w:hAnsi="Arial" w:cs="Arial"/>
          <w:color w:val="000000"/>
        </w:rPr>
        <w:t>Proyectar los resultados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6. </w:t>
      </w:r>
      <w:r w:rsidRPr="00C1365F">
        <w:rPr>
          <w:rFonts w:ascii="Arial" w:hAnsi="Arial" w:cs="Arial"/>
          <w:color w:val="000000"/>
        </w:rPr>
        <w:t>Confrontar las compensaciones y los</w:t>
      </w:r>
      <w:r w:rsidR="00986135">
        <w:rPr>
          <w:rFonts w:ascii="Arial" w:hAnsi="Arial" w:cs="Arial"/>
          <w:color w:val="000000"/>
        </w:rPr>
        <w:t xml:space="preserve"> </w:t>
      </w:r>
      <w:r w:rsidRPr="00C1365F">
        <w:rPr>
          <w:rFonts w:ascii="Arial" w:hAnsi="Arial" w:cs="Arial"/>
          <w:color w:val="000000"/>
        </w:rPr>
        <w:t>costos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7. </w:t>
      </w:r>
      <w:r w:rsidRPr="00C1365F">
        <w:rPr>
          <w:rFonts w:ascii="Arial" w:hAnsi="Arial" w:cs="Arial"/>
          <w:color w:val="000000"/>
        </w:rPr>
        <w:t>Decidir</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ABD3"/>
        </w:rPr>
        <w:t xml:space="preserve">8. </w:t>
      </w:r>
      <w:r w:rsidRPr="00C1365F">
        <w:rPr>
          <w:rFonts w:ascii="Arial" w:hAnsi="Arial" w:cs="Arial"/>
          <w:color w:val="000000"/>
        </w:rPr>
        <w:t>Contar la historia</w:t>
      </w:r>
    </w:p>
    <w:p w:rsidR="007C1917" w:rsidRP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De manera sintética, pueden describirse los</w:t>
      </w:r>
      <w:r w:rsidR="00986135">
        <w:rPr>
          <w:rFonts w:ascii="Arial" w:hAnsi="Arial" w:cs="Arial"/>
          <w:color w:val="000000"/>
          <w:sz w:val="22"/>
          <w:szCs w:val="22"/>
        </w:rPr>
        <w:t xml:space="preserve"> </w:t>
      </w:r>
      <w:r w:rsidRPr="00C1365F">
        <w:rPr>
          <w:rFonts w:ascii="Arial" w:hAnsi="Arial" w:cs="Arial"/>
          <w:color w:val="000000"/>
        </w:rPr>
        <w:t>pasos, como se observa a continuación:</w:t>
      </w:r>
    </w:p>
    <w:p w:rsidR="00A9768C" w:rsidRPr="00C1365F" w:rsidRDefault="00A9768C" w:rsidP="008E086A">
      <w:pPr>
        <w:pStyle w:val="05Cuerpo"/>
        <w:rPr>
          <w:rFonts w:ascii="Arial" w:eastAsia="Times New Roman" w:hAnsi="Arial" w:cs="Arial"/>
          <w:b/>
          <w:bCs/>
          <w:color w:val="00ABD3"/>
          <w:lang w:val="es-CO" w:eastAsia="es-CO"/>
        </w:rPr>
      </w:pPr>
    </w:p>
    <w:p w:rsidR="00986135" w:rsidRDefault="007C1917" w:rsidP="008E086A">
      <w:pPr>
        <w:pStyle w:val="05Cuerpo"/>
        <w:rPr>
          <w:rFonts w:ascii="Arial" w:hAnsi="Arial" w:cs="Arial"/>
          <w:color w:val="00ABD3"/>
        </w:rPr>
      </w:pPr>
      <w:r w:rsidRPr="00C1365F">
        <w:rPr>
          <w:rFonts w:ascii="Arial" w:hAnsi="Arial" w:cs="Arial"/>
          <w:color w:val="00ABD3"/>
        </w:rPr>
        <w:t>1. Definir el problema:</w:t>
      </w:r>
    </w:p>
    <w:p w:rsidR="0098613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Permite tener tanto una razón para desarrollar</w:t>
      </w:r>
      <w:r w:rsidR="00986135">
        <w:rPr>
          <w:rFonts w:ascii="Arial" w:hAnsi="Arial" w:cs="Arial"/>
          <w:color w:val="000000"/>
          <w:sz w:val="22"/>
          <w:szCs w:val="22"/>
        </w:rPr>
        <w:t xml:space="preserve"> </w:t>
      </w:r>
      <w:r w:rsidRPr="00C1365F">
        <w:rPr>
          <w:rFonts w:ascii="Arial" w:hAnsi="Arial" w:cs="Arial"/>
          <w:color w:val="000000"/>
        </w:rPr>
        <w:t>el proceso como una dirección para la</w:t>
      </w:r>
      <w:r w:rsidRPr="00C1365F">
        <w:rPr>
          <w:rFonts w:ascii="Arial" w:hAnsi="Arial" w:cs="Arial"/>
          <w:color w:val="000000"/>
          <w:sz w:val="22"/>
          <w:szCs w:val="22"/>
        </w:rPr>
        <w:br/>
      </w:r>
      <w:r w:rsidRPr="00C1365F">
        <w:rPr>
          <w:rFonts w:ascii="Arial" w:hAnsi="Arial" w:cs="Arial"/>
          <w:color w:val="000000"/>
        </w:rPr>
        <w:t>recolección de información y ensamblaje</w:t>
      </w:r>
      <w:r w:rsidR="00986135">
        <w:rPr>
          <w:rFonts w:ascii="Arial" w:hAnsi="Arial" w:cs="Arial"/>
          <w:color w:val="000000"/>
          <w:sz w:val="22"/>
          <w:szCs w:val="22"/>
        </w:rPr>
        <w:t xml:space="preserve"> </w:t>
      </w:r>
      <w:r w:rsidRPr="00C1365F">
        <w:rPr>
          <w:rFonts w:ascii="Arial" w:hAnsi="Arial" w:cs="Arial"/>
          <w:color w:val="000000"/>
        </w:rPr>
        <w:t xml:space="preserve">de evidencia. </w:t>
      </w:r>
    </w:p>
    <w:p w:rsidR="00986135" w:rsidRDefault="007C1917" w:rsidP="008E086A">
      <w:pPr>
        <w:pStyle w:val="05Cuerpo"/>
        <w:rPr>
          <w:rFonts w:ascii="Arial" w:hAnsi="Arial" w:cs="Arial"/>
          <w:color w:val="000000"/>
        </w:rPr>
      </w:pPr>
      <w:r w:rsidRPr="00C1365F">
        <w:rPr>
          <w:rFonts w:ascii="Arial" w:hAnsi="Arial" w:cs="Arial"/>
          <w:color w:val="000000"/>
        </w:rPr>
        <w:t>Esto es muy importante</w:t>
      </w:r>
      <w:r w:rsidR="00986135">
        <w:rPr>
          <w:rFonts w:ascii="Arial" w:hAnsi="Arial" w:cs="Arial"/>
          <w:color w:val="000000"/>
          <w:sz w:val="22"/>
          <w:szCs w:val="22"/>
        </w:rPr>
        <w:t xml:space="preserve"> </w:t>
      </w:r>
      <w:r w:rsidRPr="00C1365F">
        <w:rPr>
          <w:rFonts w:ascii="Arial" w:hAnsi="Arial" w:cs="Arial"/>
          <w:color w:val="000000"/>
        </w:rPr>
        <w:t>cuando se trata de la generación de una</w:t>
      </w:r>
      <w:r w:rsidR="00986135">
        <w:rPr>
          <w:rFonts w:ascii="Arial" w:hAnsi="Arial" w:cs="Arial"/>
          <w:color w:val="000000"/>
          <w:sz w:val="22"/>
          <w:szCs w:val="22"/>
        </w:rPr>
        <w:t xml:space="preserve"> </w:t>
      </w:r>
      <w:r w:rsidRPr="00C1365F">
        <w:rPr>
          <w:rFonts w:ascii="Arial" w:hAnsi="Arial" w:cs="Arial"/>
          <w:color w:val="000000"/>
        </w:rPr>
        <w:t xml:space="preserve">nueva política pública. La guía de </w:t>
      </w:r>
      <w:proofErr w:type="spellStart"/>
      <w:r w:rsidRPr="00C1365F">
        <w:rPr>
          <w:rFonts w:ascii="Arial" w:hAnsi="Arial" w:cs="Arial"/>
          <w:color w:val="000000"/>
        </w:rPr>
        <w:t>Bardach</w:t>
      </w:r>
      <w:proofErr w:type="spellEnd"/>
      <w:r w:rsidR="00986135">
        <w:rPr>
          <w:rFonts w:ascii="Arial" w:hAnsi="Arial" w:cs="Arial"/>
          <w:color w:val="000000"/>
          <w:sz w:val="22"/>
          <w:szCs w:val="22"/>
        </w:rPr>
        <w:t xml:space="preserve"> </w:t>
      </w:r>
      <w:r w:rsidRPr="00C1365F">
        <w:rPr>
          <w:rFonts w:ascii="Arial" w:hAnsi="Arial" w:cs="Arial"/>
          <w:color w:val="000000"/>
        </w:rPr>
        <w:t>(2012) pretende, en gran medida, ser una</w:t>
      </w:r>
      <w:r w:rsidR="00986135">
        <w:rPr>
          <w:rFonts w:ascii="Arial" w:hAnsi="Arial" w:cs="Arial"/>
          <w:color w:val="000000"/>
          <w:sz w:val="22"/>
          <w:szCs w:val="22"/>
        </w:rPr>
        <w:t xml:space="preserve"> </w:t>
      </w:r>
      <w:r w:rsidRPr="00C1365F">
        <w:rPr>
          <w:rFonts w:ascii="Arial" w:hAnsi="Arial" w:cs="Arial"/>
          <w:color w:val="000000"/>
        </w:rPr>
        <w:t>herramienta para la resolución de problemas</w:t>
      </w:r>
      <w:r w:rsidR="00986135">
        <w:rPr>
          <w:rFonts w:ascii="Arial" w:hAnsi="Arial" w:cs="Arial"/>
          <w:color w:val="000000"/>
          <w:sz w:val="22"/>
          <w:szCs w:val="22"/>
        </w:rPr>
        <w:t xml:space="preserve"> </w:t>
      </w:r>
      <w:r w:rsidRPr="00C1365F">
        <w:rPr>
          <w:rFonts w:ascii="Arial" w:hAnsi="Arial" w:cs="Arial"/>
          <w:color w:val="000000"/>
        </w:rPr>
        <w:t>públicos. Por lo anterior, se toma muy en</w:t>
      </w:r>
      <w:r w:rsidR="00986135">
        <w:rPr>
          <w:rFonts w:ascii="Arial" w:hAnsi="Arial" w:cs="Arial"/>
          <w:color w:val="000000"/>
          <w:sz w:val="22"/>
          <w:szCs w:val="22"/>
        </w:rPr>
        <w:t xml:space="preserve"> </w:t>
      </w:r>
      <w:r w:rsidRPr="00C1365F">
        <w:rPr>
          <w:rFonts w:ascii="Arial" w:hAnsi="Arial" w:cs="Arial"/>
          <w:color w:val="000000"/>
        </w:rPr>
        <w:t>serio la identificación precisa del problema a</w:t>
      </w:r>
      <w:r w:rsidR="00986135">
        <w:rPr>
          <w:rFonts w:ascii="Arial" w:hAnsi="Arial" w:cs="Arial"/>
          <w:color w:val="000000"/>
          <w:sz w:val="22"/>
          <w:szCs w:val="22"/>
        </w:rPr>
        <w:t xml:space="preserve"> </w:t>
      </w:r>
      <w:r w:rsidRPr="00C1365F">
        <w:rPr>
          <w:rFonts w:ascii="Arial" w:hAnsi="Arial" w:cs="Arial"/>
          <w:color w:val="000000"/>
        </w:rPr>
        <w:t>resolver. Cabe señalar que, en la teoría de las</w:t>
      </w:r>
      <w:r w:rsidR="00986135">
        <w:rPr>
          <w:rFonts w:ascii="Arial" w:hAnsi="Arial" w:cs="Arial"/>
          <w:color w:val="000000"/>
          <w:sz w:val="22"/>
          <w:szCs w:val="22"/>
        </w:rPr>
        <w:t xml:space="preserve"> </w:t>
      </w:r>
      <w:r w:rsidRPr="00C1365F">
        <w:rPr>
          <w:rFonts w:ascii="Arial" w:hAnsi="Arial" w:cs="Arial"/>
          <w:color w:val="000000"/>
        </w:rPr>
        <w:t>políticas públicas de origen norteamericano,</w:t>
      </w:r>
      <w:r w:rsidRPr="00C1365F">
        <w:rPr>
          <w:rFonts w:ascii="Arial" w:hAnsi="Arial" w:cs="Arial"/>
          <w:color w:val="000000"/>
          <w:sz w:val="22"/>
          <w:szCs w:val="22"/>
        </w:rPr>
        <w:br/>
      </w:r>
      <w:r w:rsidRPr="00C1365F">
        <w:rPr>
          <w:rFonts w:ascii="Arial" w:hAnsi="Arial" w:cs="Arial"/>
          <w:color w:val="000000"/>
        </w:rPr>
        <w:t>las políticas son, en esencia, mecanismos</w:t>
      </w:r>
      <w:r w:rsidR="00986135">
        <w:rPr>
          <w:rFonts w:ascii="Arial" w:hAnsi="Arial" w:cs="Arial"/>
          <w:color w:val="000000"/>
          <w:sz w:val="22"/>
          <w:szCs w:val="22"/>
        </w:rPr>
        <w:t xml:space="preserve"> </w:t>
      </w:r>
      <w:r w:rsidRPr="00C1365F">
        <w:rPr>
          <w:rFonts w:ascii="Arial" w:hAnsi="Arial" w:cs="Arial"/>
          <w:color w:val="000000"/>
        </w:rPr>
        <w:t>para resolver problemas públicos y, por</w:t>
      </w:r>
      <w:r w:rsidR="00986135">
        <w:rPr>
          <w:rFonts w:ascii="Arial" w:hAnsi="Arial" w:cs="Arial"/>
          <w:color w:val="000000"/>
          <w:sz w:val="22"/>
          <w:szCs w:val="22"/>
        </w:rPr>
        <w:t xml:space="preserve"> </w:t>
      </w:r>
      <w:r w:rsidRPr="00C1365F">
        <w:rPr>
          <w:rFonts w:ascii="Arial" w:hAnsi="Arial" w:cs="Arial"/>
          <w:color w:val="000000"/>
        </w:rPr>
        <w:t>tanto, son el Estado en acción.</w:t>
      </w:r>
      <w:r w:rsidR="00986135">
        <w:rPr>
          <w:rFonts w:ascii="Arial" w:hAnsi="Arial" w:cs="Arial"/>
          <w:color w:val="000000"/>
          <w:sz w:val="22"/>
          <w:szCs w:val="22"/>
        </w:rPr>
        <w:t xml:space="preserve"> </w:t>
      </w:r>
      <w:r w:rsidRPr="00C1365F">
        <w:rPr>
          <w:rFonts w:ascii="Arial" w:hAnsi="Arial" w:cs="Arial"/>
          <w:color w:val="000000"/>
        </w:rPr>
        <w:t>Para el presente proyecto, lo que debe ser</w:t>
      </w:r>
      <w:r w:rsidR="00986135">
        <w:rPr>
          <w:rFonts w:ascii="Arial" w:hAnsi="Arial" w:cs="Arial"/>
          <w:color w:val="000000"/>
        </w:rPr>
        <w:t xml:space="preserve"> </w:t>
      </w:r>
      <w:r w:rsidRPr="00C1365F">
        <w:rPr>
          <w:rFonts w:ascii="Arial" w:hAnsi="Arial" w:cs="Arial"/>
          <w:color w:val="000000"/>
        </w:rPr>
        <w:t xml:space="preserve">definido es cuál es el problema de </w:t>
      </w:r>
      <w:r w:rsidR="00986135">
        <w:rPr>
          <w:rFonts w:ascii="Arial" w:hAnsi="Arial" w:cs="Arial"/>
          <w:color w:val="000000"/>
        </w:rPr>
        <w:t xml:space="preserve"> </w:t>
      </w:r>
      <w:r w:rsidRPr="00C1365F">
        <w:rPr>
          <w:rFonts w:ascii="Arial" w:hAnsi="Arial" w:cs="Arial"/>
          <w:color w:val="000000"/>
        </w:rPr>
        <w:t>la política</w:t>
      </w:r>
      <w:r w:rsidR="00986135">
        <w:rPr>
          <w:rFonts w:ascii="Arial" w:hAnsi="Arial" w:cs="Arial"/>
          <w:color w:val="000000"/>
          <w:sz w:val="22"/>
          <w:szCs w:val="22"/>
        </w:rPr>
        <w:t xml:space="preserve"> </w:t>
      </w:r>
      <w:r w:rsidRPr="00C1365F">
        <w:rPr>
          <w:rFonts w:ascii="Arial" w:hAnsi="Arial" w:cs="Arial"/>
          <w:color w:val="000000"/>
        </w:rPr>
        <w:t>que se quiere resolver. Esto tiene relación con</w:t>
      </w:r>
      <w:r w:rsidR="00986135">
        <w:rPr>
          <w:rFonts w:ascii="Arial" w:hAnsi="Arial" w:cs="Arial"/>
          <w:color w:val="000000"/>
          <w:sz w:val="22"/>
          <w:szCs w:val="22"/>
        </w:rPr>
        <w:t xml:space="preserve"> </w:t>
      </w:r>
      <w:r w:rsidRPr="00C1365F">
        <w:rPr>
          <w:rFonts w:ascii="Arial" w:hAnsi="Arial" w:cs="Arial"/>
          <w:color w:val="000000"/>
        </w:rPr>
        <w:t>alguno o varios de los siguientes aspectos:</w:t>
      </w:r>
      <w:r w:rsidRPr="00C1365F">
        <w:rPr>
          <w:rFonts w:ascii="Arial" w:hAnsi="Arial" w:cs="Arial"/>
          <w:color w:val="000000"/>
          <w:sz w:val="22"/>
          <w:szCs w:val="22"/>
        </w:rPr>
        <w:br/>
      </w:r>
      <w:r w:rsidRPr="00C1365F">
        <w:rPr>
          <w:rFonts w:ascii="Arial" w:hAnsi="Arial" w:cs="Arial"/>
          <w:color w:val="000000"/>
        </w:rPr>
        <w:t>• Pertinencia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Utilidad</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Aceptación por parte de la comunidad</w:t>
      </w:r>
      <w:r w:rsidR="00986135">
        <w:rPr>
          <w:rFonts w:ascii="Arial" w:hAnsi="Arial" w:cs="Arial"/>
          <w:color w:val="000000"/>
        </w:rPr>
        <w:t xml:space="preserve"> </w:t>
      </w:r>
      <w:r w:rsidRPr="00C1365F">
        <w:rPr>
          <w:rFonts w:ascii="Arial" w:hAnsi="Arial" w:cs="Arial"/>
          <w:color w:val="000000"/>
        </w:rPr>
        <w:t>a la cual se dirige</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Resultados obtenidos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Conflictos generados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Actores e instituciones relacionadas</w:t>
      </w:r>
    </w:p>
    <w:p w:rsidR="0098613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2. Ensamblar alguna evidencia:</w:t>
      </w:r>
    </w:p>
    <w:p w:rsidR="00986135" w:rsidRDefault="007C1917" w:rsidP="008E086A">
      <w:pPr>
        <w:pStyle w:val="05Cuerpo"/>
        <w:rPr>
          <w:rFonts w:ascii="Arial" w:hAnsi="Arial" w:cs="Arial"/>
          <w:color w:val="000000"/>
        </w:rPr>
      </w:pPr>
      <w:r w:rsidRPr="00C1365F">
        <w:rPr>
          <w:rFonts w:ascii="Arial" w:hAnsi="Arial" w:cs="Arial"/>
          <w:color w:val="00ABD3"/>
          <w:sz w:val="22"/>
          <w:szCs w:val="22"/>
        </w:rPr>
        <w:lastRenderedPageBreak/>
        <w:br/>
      </w:r>
      <w:r w:rsidRPr="00C1365F">
        <w:rPr>
          <w:rFonts w:ascii="Arial" w:hAnsi="Arial" w:cs="Arial"/>
          <w:color w:val="000000"/>
        </w:rPr>
        <w:t>Es claro que los análisis de este tipo</w:t>
      </w:r>
      <w:r w:rsidR="00986135">
        <w:rPr>
          <w:rFonts w:ascii="Arial" w:hAnsi="Arial" w:cs="Arial"/>
          <w:color w:val="000000"/>
          <w:sz w:val="22"/>
          <w:szCs w:val="22"/>
        </w:rPr>
        <w:t xml:space="preserve"> </w:t>
      </w:r>
      <w:r w:rsidRPr="00C1365F">
        <w:rPr>
          <w:rFonts w:ascii="Arial" w:hAnsi="Arial" w:cs="Arial"/>
          <w:color w:val="000000"/>
        </w:rPr>
        <w:t>requieren la construcción de evidencias para</w:t>
      </w:r>
      <w:r w:rsidRPr="00C1365F">
        <w:rPr>
          <w:rFonts w:ascii="Arial" w:hAnsi="Arial" w:cs="Arial"/>
          <w:color w:val="000000"/>
          <w:sz w:val="22"/>
          <w:szCs w:val="22"/>
        </w:rPr>
        <w:br/>
      </w:r>
      <w:r w:rsidRPr="00C1365F">
        <w:rPr>
          <w:rFonts w:ascii="Arial" w:hAnsi="Arial" w:cs="Arial"/>
          <w:color w:val="000000"/>
        </w:rPr>
        <w:t>cumplir sus propósitos. El autor recomienda</w:t>
      </w:r>
      <w:r w:rsidR="00986135">
        <w:rPr>
          <w:rFonts w:ascii="Arial" w:hAnsi="Arial" w:cs="Arial"/>
          <w:color w:val="000000"/>
          <w:sz w:val="22"/>
          <w:szCs w:val="22"/>
        </w:rPr>
        <w:t xml:space="preserve"> </w:t>
      </w:r>
      <w:r w:rsidRPr="00C1365F">
        <w:rPr>
          <w:rFonts w:ascii="Arial" w:hAnsi="Arial" w:cs="Arial"/>
          <w:color w:val="000000"/>
        </w:rPr>
        <w:t>lo siguiente:</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Dedicar tiempo suficiente para leer</w:t>
      </w:r>
      <w:r w:rsidR="00986135">
        <w:rPr>
          <w:rFonts w:ascii="Arial" w:hAnsi="Arial" w:cs="Arial"/>
          <w:color w:val="000000"/>
          <w:sz w:val="22"/>
          <w:szCs w:val="22"/>
        </w:rPr>
        <w:t xml:space="preserve"> </w:t>
      </w:r>
      <w:r w:rsidRPr="00C1365F">
        <w:rPr>
          <w:rFonts w:ascii="Arial" w:hAnsi="Arial" w:cs="Arial"/>
          <w:color w:val="000000"/>
        </w:rPr>
        <w:t>documentos, buscar en bibliotecas,</w:t>
      </w:r>
      <w:r w:rsidRPr="00C1365F">
        <w:rPr>
          <w:rFonts w:ascii="Arial" w:hAnsi="Arial" w:cs="Arial"/>
          <w:color w:val="000000"/>
          <w:sz w:val="22"/>
          <w:szCs w:val="22"/>
        </w:rPr>
        <w:br/>
      </w:r>
      <w:r w:rsidRPr="00C1365F">
        <w:rPr>
          <w:rFonts w:ascii="Arial" w:hAnsi="Arial" w:cs="Arial"/>
          <w:color w:val="000000"/>
        </w:rPr>
        <w:t>hacer entrevistas, filtrar bases de datos y demás acciones.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Dada esta condición, tratar de recoger solamente datos que se convertirán en información y luego en evidencia relacionada con el problema.</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Datos: hechos o representaciones de</w:t>
      </w:r>
      <w:r w:rsidR="00986135">
        <w:rPr>
          <w:rFonts w:ascii="Arial" w:hAnsi="Arial" w:cs="Arial"/>
          <w:color w:val="000000"/>
          <w:sz w:val="22"/>
          <w:szCs w:val="22"/>
        </w:rPr>
        <w:t xml:space="preserve"> </w:t>
      </w:r>
      <w:r w:rsidRPr="00C1365F">
        <w:rPr>
          <w:rFonts w:ascii="Arial" w:hAnsi="Arial" w:cs="Arial"/>
          <w:color w:val="000000"/>
        </w:rPr>
        <w:t>hechos</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Información: datos que tienen significado</w:t>
      </w:r>
    </w:p>
    <w:p w:rsidR="0098613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Evidencia: información que afecta las</w:t>
      </w:r>
      <w:r w:rsidR="00986135">
        <w:rPr>
          <w:rFonts w:ascii="Arial" w:hAnsi="Arial" w:cs="Arial"/>
          <w:color w:val="000000"/>
          <w:sz w:val="22"/>
          <w:szCs w:val="22"/>
        </w:rPr>
        <w:t xml:space="preserve"> </w:t>
      </w:r>
      <w:r w:rsidRPr="00C1365F">
        <w:rPr>
          <w:rFonts w:ascii="Arial" w:hAnsi="Arial" w:cs="Arial"/>
          <w:color w:val="000000"/>
        </w:rPr>
        <w:t>creencias de las personas sobre las</w:t>
      </w:r>
      <w:r w:rsidRPr="00C1365F">
        <w:rPr>
          <w:rFonts w:ascii="Arial" w:hAnsi="Arial" w:cs="Arial"/>
          <w:color w:val="000000"/>
          <w:sz w:val="22"/>
          <w:szCs w:val="22"/>
        </w:rPr>
        <w:br/>
      </w:r>
      <w:r w:rsidRPr="00C1365F">
        <w:rPr>
          <w:rFonts w:ascii="Arial" w:hAnsi="Arial" w:cs="Arial"/>
          <w:color w:val="000000"/>
        </w:rPr>
        <w:t>características más significativas del</w:t>
      </w:r>
      <w:r w:rsidR="00986135">
        <w:rPr>
          <w:rFonts w:ascii="Arial" w:hAnsi="Arial" w:cs="Arial"/>
          <w:color w:val="000000"/>
          <w:sz w:val="22"/>
          <w:szCs w:val="22"/>
        </w:rPr>
        <w:t xml:space="preserve"> </w:t>
      </w:r>
      <w:r w:rsidRPr="00C1365F">
        <w:rPr>
          <w:rFonts w:ascii="Arial" w:hAnsi="Arial" w:cs="Arial"/>
          <w:color w:val="000000"/>
        </w:rPr>
        <w:t>problema en estudio y cómo puede</w:t>
      </w:r>
      <w:r w:rsidRPr="00C1365F">
        <w:rPr>
          <w:rFonts w:ascii="Arial" w:hAnsi="Arial" w:cs="Arial"/>
          <w:color w:val="000000"/>
          <w:sz w:val="22"/>
          <w:szCs w:val="22"/>
        </w:rPr>
        <w:br/>
      </w:r>
      <w:r w:rsidRPr="00C1365F">
        <w:rPr>
          <w:rFonts w:ascii="Arial" w:hAnsi="Arial" w:cs="Arial"/>
          <w:color w:val="000000"/>
        </w:rPr>
        <w:t>ser resuelto.</w:t>
      </w:r>
    </w:p>
    <w:p w:rsidR="0098613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3. Construir las alternativas:</w:t>
      </w:r>
    </w:p>
    <w:p w:rsidR="006B652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Las alternativas en políticas públicas son cursos de acción. Son distintas posibilidades de</w:t>
      </w:r>
      <w:r w:rsidRPr="00C1365F">
        <w:rPr>
          <w:rFonts w:ascii="Arial" w:hAnsi="Arial" w:cs="Arial"/>
          <w:color w:val="000000"/>
          <w:sz w:val="22"/>
          <w:szCs w:val="22"/>
        </w:rPr>
        <w:br/>
      </w:r>
      <w:r w:rsidRPr="00C1365F">
        <w:rPr>
          <w:rFonts w:ascii="Arial" w:hAnsi="Arial" w:cs="Arial"/>
          <w:color w:val="000000"/>
        </w:rPr>
        <w:t>resolver o mitigar un problema público. Dependiendo de la naturaleza del problema,</w:t>
      </w:r>
      <w:r w:rsidR="006B6525">
        <w:rPr>
          <w:rFonts w:ascii="Arial" w:hAnsi="Arial" w:cs="Arial"/>
          <w:color w:val="000000"/>
          <w:sz w:val="22"/>
          <w:szCs w:val="22"/>
        </w:rPr>
        <w:t xml:space="preserve"> </w:t>
      </w:r>
      <w:r w:rsidRPr="00C1365F">
        <w:rPr>
          <w:rFonts w:ascii="Arial" w:hAnsi="Arial" w:cs="Arial"/>
          <w:color w:val="000000"/>
        </w:rPr>
        <w:t>de la forma como se construya su definición,</w:t>
      </w:r>
      <w:r w:rsidR="006B6525">
        <w:rPr>
          <w:rFonts w:ascii="Arial" w:hAnsi="Arial" w:cs="Arial"/>
          <w:color w:val="000000"/>
          <w:sz w:val="22"/>
          <w:szCs w:val="22"/>
        </w:rPr>
        <w:t xml:space="preserve"> </w:t>
      </w:r>
      <w:r w:rsidRPr="00C1365F">
        <w:rPr>
          <w:rFonts w:ascii="Arial" w:hAnsi="Arial" w:cs="Arial"/>
          <w:color w:val="000000"/>
        </w:rPr>
        <w:t>las alternativas deberán proveer opciones</w:t>
      </w:r>
      <w:r w:rsidRPr="00C1365F">
        <w:rPr>
          <w:rFonts w:ascii="Arial" w:hAnsi="Arial" w:cs="Arial"/>
          <w:color w:val="000000"/>
          <w:sz w:val="22"/>
          <w:szCs w:val="22"/>
        </w:rPr>
        <w:br/>
      </w:r>
      <w:r w:rsidRPr="00C1365F">
        <w:rPr>
          <w:rFonts w:ascii="Arial" w:hAnsi="Arial" w:cs="Arial"/>
          <w:color w:val="000000"/>
        </w:rPr>
        <w:t>realizables para su solución, en los plazos</w:t>
      </w:r>
      <w:r w:rsidR="006B6525">
        <w:rPr>
          <w:rFonts w:ascii="Arial" w:hAnsi="Arial" w:cs="Arial"/>
          <w:color w:val="000000"/>
          <w:sz w:val="22"/>
          <w:szCs w:val="22"/>
        </w:rPr>
        <w:t xml:space="preserve"> </w:t>
      </w:r>
      <w:r w:rsidRPr="00C1365F">
        <w:rPr>
          <w:rFonts w:ascii="Arial" w:hAnsi="Arial" w:cs="Arial"/>
          <w:color w:val="000000"/>
        </w:rPr>
        <w:t>que el analista considere adecuados.</w:t>
      </w:r>
    </w:p>
    <w:p w:rsidR="006B652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4. Seleccionar los criterios:</w:t>
      </w:r>
    </w:p>
    <w:p w:rsidR="006B652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Se trata de aplicar criterios de selección sobre</w:t>
      </w:r>
      <w:r w:rsidR="006B6525">
        <w:rPr>
          <w:rFonts w:ascii="Arial" w:hAnsi="Arial" w:cs="Arial"/>
          <w:color w:val="000000"/>
          <w:sz w:val="22"/>
          <w:szCs w:val="22"/>
        </w:rPr>
        <w:t xml:space="preserve"> </w:t>
      </w:r>
      <w:r w:rsidRPr="00C1365F">
        <w:rPr>
          <w:rFonts w:ascii="Arial" w:hAnsi="Arial" w:cs="Arial"/>
          <w:color w:val="000000"/>
        </w:rPr>
        <w:t>los posibles (o más probables) resultados de</w:t>
      </w:r>
      <w:r w:rsidRPr="00C1365F">
        <w:rPr>
          <w:rFonts w:ascii="Arial" w:hAnsi="Arial" w:cs="Arial"/>
          <w:color w:val="000000"/>
          <w:sz w:val="22"/>
          <w:szCs w:val="22"/>
        </w:rPr>
        <w:br/>
      </w:r>
      <w:r w:rsidRPr="00C1365F">
        <w:rPr>
          <w:rFonts w:ascii="Arial" w:hAnsi="Arial" w:cs="Arial"/>
          <w:color w:val="000000"/>
        </w:rPr>
        <w:t>las alternativas consideradas en el punto</w:t>
      </w:r>
      <w:r w:rsidR="006B6525">
        <w:rPr>
          <w:rFonts w:ascii="Arial" w:hAnsi="Arial" w:cs="Arial"/>
          <w:color w:val="000000"/>
          <w:sz w:val="22"/>
          <w:szCs w:val="22"/>
        </w:rPr>
        <w:t xml:space="preserve"> </w:t>
      </w:r>
      <w:r w:rsidRPr="00C1365F">
        <w:rPr>
          <w:rFonts w:ascii="Arial" w:hAnsi="Arial" w:cs="Arial"/>
          <w:color w:val="000000"/>
        </w:rPr>
        <w:t>previo. Se busca que el analista piense en el</w:t>
      </w:r>
      <w:r w:rsidRPr="00C1365F">
        <w:rPr>
          <w:rFonts w:ascii="Arial" w:hAnsi="Arial" w:cs="Arial"/>
          <w:color w:val="000000"/>
          <w:sz w:val="22"/>
          <w:szCs w:val="22"/>
        </w:rPr>
        <w:br/>
      </w:r>
      <w:r w:rsidRPr="00C1365F">
        <w:rPr>
          <w:rFonts w:ascii="Arial" w:hAnsi="Arial" w:cs="Arial"/>
          <w:color w:val="000000"/>
        </w:rPr>
        <w:t xml:space="preserve">resultado final y, de esta manera, </w:t>
      </w:r>
      <w:proofErr w:type="spellStart"/>
      <w:r w:rsidRPr="00C1365F">
        <w:rPr>
          <w:rFonts w:ascii="Arial" w:hAnsi="Arial" w:cs="Arial"/>
          <w:color w:val="000000"/>
        </w:rPr>
        <w:t>identifiquelas</w:t>
      </w:r>
      <w:proofErr w:type="spellEnd"/>
      <w:r w:rsidRPr="00C1365F">
        <w:rPr>
          <w:rFonts w:ascii="Arial" w:hAnsi="Arial" w:cs="Arial"/>
          <w:color w:val="000000"/>
        </w:rPr>
        <w:t xml:space="preserve"> mejores alternativas que pueden llevarlo</w:t>
      </w:r>
      <w:r w:rsidRPr="00C1365F">
        <w:rPr>
          <w:rFonts w:ascii="Arial" w:hAnsi="Arial" w:cs="Arial"/>
          <w:color w:val="000000"/>
          <w:sz w:val="22"/>
          <w:szCs w:val="22"/>
        </w:rPr>
        <w:br/>
      </w:r>
      <w:r w:rsidR="006B6525">
        <w:rPr>
          <w:rFonts w:ascii="Arial" w:hAnsi="Arial" w:cs="Arial"/>
          <w:color w:val="000000"/>
        </w:rPr>
        <w:t xml:space="preserve"> </w:t>
      </w:r>
      <w:r w:rsidRPr="00C1365F">
        <w:rPr>
          <w:rFonts w:ascii="Arial" w:hAnsi="Arial" w:cs="Arial"/>
          <w:color w:val="000000"/>
        </w:rPr>
        <w:t>a ese nuevo escenario.</w:t>
      </w:r>
    </w:p>
    <w:p w:rsidR="006B652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5. Proyectar los resultados:</w:t>
      </w:r>
    </w:p>
    <w:p w:rsidR="00A9768C" w:rsidRPr="00C1365F"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 xml:space="preserve">Es para </w:t>
      </w:r>
      <w:proofErr w:type="spellStart"/>
      <w:r w:rsidRPr="00C1365F">
        <w:rPr>
          <w:rFonts w:ascii="Arial" w:hAnsi="Arial" w:cs="Arial"/>
          <w:color w:val="000000"/>
        </w:rPr>
        <w:t>Bardach</w:t>
      </w:r>
      <w:proofErr w:type="spellEnd"/>
      <w:r w:rsidRPr="00C1365F">
        <w:rPr>
          <w:rFonts w:ascii="Arial" w:hAnsi="Arial" w:cs="Arial"/>
          <w:color w:val="000000"/>
        </w:rPr>
        <w:t xml:space="preserve"> (2012), el más difícil de</w:t>
      </w:r>
      <w:r w:rsidR="006B6525">
        <w:rPr>
          <w:rFonts w:ascii="Arial" w:hAnsi="Arial" w:cs="Arial"/>
          <w:color w:val="000000"/>
          <w:sz w:val="22"/>
          <w:szCs w:val="22"/>
        </w:rPr>
        <w:t xml:space="preserve"> </w:t>
      </w:r>
      <w:r w:rsidRPr="00C1365F">
        <w:rPr>
          <w:rFonts w:ascii="Arial" w:hAnsi="Arial" w:cs="Arial"/>
          <w:color w:val="000000"/>
        </w:rPr>
        <w:t>los ocho pasos. Implica pensar en el futuro.</w:t>
      </w:r>
    </w:p>
    <w:p w:rsidR="006B6525" w:rsidRDefault="007C1917" w:rsidP="008E086A">
      <w:pPr>
        <w:pStyle w:val="05Cuerpo"/>
        <w:rPr>
          <w:rFonts w:ascii="Arial" w:hAnsi="Arial" w:cs="Arial"/>
          <w:color w:val="000000"/>
        </w:rPr>
      </w:pPr>
      <w:proofErr w:type="gramStart"/>
      <w:r w:rsidRPr="00C1365F">
        <w:rPr>
          <w:rFonts w:ascii="Arial" w:hAnsi="Arial" w:cs="Arial"/>
          <w:color w:val="000000"/>
        </w:rPr>
        <w:t>y</w:t>
      </w:r>
      <w:proofErr w:type="gramEnd"/>
      <w:r w:rsidRPr="00C1365F">
        <w:rPr>
          <w:rFonts w:ascii="Arial" w:hAnsi="Arial" w:cs="Arial"/>
          <w:color w:val="000000"/>
        </w:rPr>
        <w:t xml:space="preserve"> el futuro siempre es incierto. En todo caso,</w:t>
      </w:r>
      <w:r w:rsidR="006B6525">
        <w:rPr>
          <w:rFonts w:ascii="Arial" w:hAnsi="Arial" w:cs="Arial"/>
          <w:color w:val="000000"/>
          <w:sz w:val="22"/>
          <w:szCs w:val="22"/>
        </w:rPr>
        <w:t xml:space="preserve"> </w:t>
      </w:r>
      <w:r w:rsidRPr="00C1365F">
        <w:rPr>
          <w:rFonts w:ascii="Arial" w:hAnsi="Arial" w:cs="Arial"/>
          <w:color w:val="000000"/>
        </w:rPr>
        <w:t>su recomendación es hacerlo teniendo en</w:t>
      </w:r>
      <w:r w:rsidR="006B6525">
        <w:rPr>
          <w:rFonts w:ascii="Arial" w:hAnsi="Arial" w:cs="Arial"/>
          <w:color w:val="000000"/>
          <w:sz w:val="22"/>
          <w:szCs w:val="22"/>
        </w:rPr>
        <w:t xml:space="preserve"> </w:t>
      </w:r>
      <w:r w:rsidRPr="00C1365F">
        <w:rPr>
          <w:rFonts w:ascii="Arial" w:hAnsi="Arial" w:cs="Arial"/>
          <w:color w:val="000000"/>
        </w:rPr>
        <w:t>cuenta al menos tres criterios:</w:t>
      </w:r>
    </w:p>
    <w:p w:rsidR="006B652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Pensar en el futuro y no confundirlo</w:t>
      </w:r>
      <w:r w:rsidR="006B6525">
        <w:rPr>
          <w:rFonts w:ascii="Arial" w:hAnsi="Arial" w:cs="Arial"/>
          <w:color w:val="000000"/>
          <w:sz w:val="22"/>
          <w:szCs w:val="22"/>
        </w:rPr>
        <w:t xml:space="preserve"> </w:t>
      </w:r>
      <w:r w:rsidRPr="00C1365F">
        <w:rPr>
          <w:rFonts w:ascii="Arial" w:hAnsi="Arial" w:cs="Arial"/>
          <w:color w:val="000000"/>
        </w:rPr>
        <w:t>con el pasado o el presente.</w:t>
      </w:r>
    </w:p>
    <w:p w:rsidR="006B652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Tratar de ser realista.</w:t>
      </w:r>
    </w:p>
    <w:p w:rsidR="006B652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 No engañarse a sí mismo, sobreestimando las posibilidades</w:t>
      </w:r>
    </w:p>
    <w:p w:rsidR="006B6525" w:rsidRDefault="007C1917" w:rsidP="008E086A">
      <w:pPr>
        <w:pStyle w:val="05Cuerpo"/>
        <w:rPr>
          <w:rFonts w:ascii="Arial" w:hAnsi="Arial" w:cs="Arial"/>
          <w:color w:val="00ABD3"/>
        </w:rPr>
      </w:pPr>
      <w:r w:rsidRPr="00C1365F">
        <w:rPr>
          <w:rFonts w:ascii="Arial" w:hAnsi="Arial" w:cs="Arial"/>
          <w:color w:val="000000"/>
          <w:sz w:val="22"/>
          <w:szCs w:val="22"/>
        </w:rPr>
        <w:br/>
      </w:r>
    </w:p>
    <w:p w:rsidR="006B6525" w:rsidRDefault="007C1917" w:rsidP="008E086A">
      <w:pPr>
        <w:pStyle w:val="05Cuerpo"/>
        <w:rPr>
          <w:rFonts w:ascii="Arial" w:hAnsi="Arial" w:cs="Arial"/>
          <w:color w:val="00ABD3"/>
        </w:rPr>
      </w:pPr>
      <w:r w:rsidRPr="00C1365F">
        <w:rPr>
          <w:rFonts w:ascii="Arial" w:hAnsi="Arial" w:cs="Arial"/>
          <w:color w:val="00ABD3"/>
        </w:rPr>
        <w:t>6. Confrontar las compensaciones y los</w:t>
      </w:r>
      <w:r w:rsidR="006B6525">
        <w:rPr>
          <w:rFonts w:ascii="Arial" w:hAnsi="Arial" w:cs="Arial"/>
          <w:color w:val="00ABD3"/>
          <w:sz w:val="22"/>
          <w:szCs w:val="22"/>
        </w:rPr>
        <w:t xml:space="preserve"> </w:t>
      </w:r>
      <w:r w:rsidRPr="00C1365F">
        <w:rPr>
          <w:rFonts w:ascii="Arial" w:hAnsi="Arial" w:cs="Arial"/>
          <w:color w:val="00ABD3"/>
        </w:rPr>
        <w:t>costos:</w:t>
      </w:r>
    </w:p>
    <w:p w:rsidR="006B652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Es una necesidad del analista, calcular o al</w:t>
      </w:r>
      <w:r w:rsidR="006B6525">
        <w:rPr>
          <w:rFonts w:ascii="Arial" w:hAnsi="Arial" w:cs="Arial"/>
          <w:color w:val="000000"/>
        </w:rPr>
        <w:t xml:space="preserve"> </w:t>
      </w:r>
      <w:r w:rsidRPr="00C1365F">
        <w:rPr>
          <w:rFonts w:ascii="Arial" w:hAnsi="Arial" w:cs="Arial"/>
          <w:color w:val="000000"/>
        </w:rPr>
        <w:t>menos estimar la relación entre el beneficio</w:t>
      </w:r>
      <w:r w:rsidRPr="00C1365F">
        <w:rPr>
          <w:rFonts w:ascii="Arial" w:hAnsi="Arial" w:cs="Arial"/>
          <w:color w:val="000000"/>
          <w:sz w:val="22"/>
          <w:szCs w:val="22"/>
        </w:rPr>
        <w:br/>
      </w:r>
      <w:r w:rsidRPr="00C1365F">
        <w:rPr>
          <w:rFonts w:ascii="Arial" w:hAnsi="Arial" w:cs="Arial"/>
          <w:color w:val="000000"/>
        </w:rPr>
        <w:lastRenderedPageBreak/>
        <w:t>que se obtendrá con cada una de las alternativas seleccionadas y los costos de llevarlas</w:t>
      </w:r>
      <w:r w:rsidR="006B6525">
        <w:rPr>
          <w:rFonts w:ascii="Arial" w:hAnsi="Arial" w:cs="Arial"/>
          <w:color w:val="000000"/>
          <w:sz w:val="22"/>
          <w:szCs w:val="22"/>
        </w:rPr>
        <w:t xml:space="preserve"> </w:t>
      </w:r>
      <w:r w:rsidRPr="00C1365F">
        <w:rPr>
          <w:rFonts w:ascii="Arial" w:hAnsi="Arial" w:cs="Arial"/>
          <w:color w:val="000000"/>
        </w:rPr>
        <w:t>a cabo. Algunas veces, una alternativa será</w:t>
      </w:r>
      <w:r w:rsidR="006B6525">
        <w:rPr>
          <w:rFonts w:ascii="Arial" w:hAnsi="Arial" w:cs="Arial"/>
          <w:color w:val="000000"/>
          <w:sz w:val="22"/>
          <w:szCs w:val="22"/>
        </w:rPr>
        <w:t xml:space="preserve"> </w:t>
      </w:r>
      <w:r w:rsidRPr="00C1365F">
        <w:rPr>
          <w:rFonts w:ascii="Arial" w:hAnsi="Arial" w:cs="Arial"/>
          <w:color w:val="000000"/>
        </w:rPr>
        <w:t>más atractiva en sus efectos para resolver el</w:t>
      </w:r>
      <w:r w:rsidRPr="00C1365F">
        <w:rPr>
          <w:rFonts w:ascii="Arial" w:hAnsi="Arial" w:cs="Arial"/>
          <w:color w:val="000000"/>
          <w:sz w:val="22"/>
          <w:szCs w:val="22"/>
        </w:rPr>
        <w:br/>
      </w:r>
      <w:r w:rsidRPr="00C1365F">
        <w:rPr>
          <w:rFonts w:ascii="Arial" w:hAnsi="Arial" w:cs="Arial"/>
          <w:color w:val="000000"/>
        </w:rPr>
        <w:t>problema identificado, pero generará tantos</w:t>
      </w:r>
      <w:r w:rsidR="006B6525">
        <w:rPr>
          <w:rFonts w:ascii="Arial" w:hAnsi="Arial" w:cs="Arial"/>
          <w:color w:val="000000"/>
          <w:sz w:val="22"/>
          <w:szCs w:val="22"/>
        </w:rPr>
        <w:t xml:space="preserve"> </w:t>
      </w:r>
      <w:r w:rsidRPr="00C1365F">
        <w:rPr>
          <w:rFonts w:ascii="Arial" w:hAnsi="Arial" w:cs="Arial"/>
          <w:color w:val="000000"/>
        </w:rPr>
        <w:t>costos que será inviable su aplicación. En</w:t>
      </w:r>
      <w:r w:rsidRPr="00C1365F">
        <w:rPr>
          <w:rFonts w:ascii="Arial" w:hAnsi="Arial" w:cs="Arial"/>
          <w:color w:val="000000"/>
          <w:sz w:val="22"/>
          <w:szCs w:val="22"/>
        </w:rPr>
        <w:br/>
      </w:r>
      <w:r w:rsidRPr="00C1365F">
        <w:rPr>
          <w:rFonts w:ascii="Arial" w:hAnsi="Arial" w:cs="Arial"/>
          <w:color w:val="000000"/>
        </w:rPr>
        <w:t>otros, el costo es mucho menor pero no se esperan resultados muy s</w:t>
      </w:r>
      <w:r w:rsidR="006B6525">
        <w:rPr>
          <w:rFonts w:ascii="Arial" w:hAnsi="Arial" w:cs="Arial"/>
          <w:color w:val="000000"/>
        </w:rPr>
        <w:t xml:space="preserve">ignificativos de su desarrollo. </w:t>
      </w:r>
      <w:r w:rsidRPr="00C1365F">
        <w:rPr>
          <w:rFonts w:ascii="Arial" w:hAnsi="Arial" w:cs="Arial"/>
          <w:color w:val="000000"/>
        </w:rPr>
        <w:t>Se sugieren métodos como establecer un “mínimo aceptable” en los resultados</w:t>
      </w:r>
      <w:r w:rsidR="006B6525">
        <w:rPr>
          <w:rFonts w:ascii="Arial" w:hAnsi="Arial" w:cs="Arial"/>
          <w:color w:val="000000"/>
          <w:sz w:val="22"/>
          <w:szCs w:val="22"/>
        </w:rPr>
        <w:t xml:space="preserve"> </w:t>
      </w:r>
      <w:r w:rsidRPr="00C1365F">
        <w:rPr>
          <w:rFonts w:ascii="Arial" w:hAnsi="Arial" w:cs="Arial"/>
          <w:color w:val="000000"/>
        </w:rPr>
        <w:t>esperados, que oriente la toma de decisión.</w:t>
      </w:r>
    </w:p>
    <w:p w:rsidR="006B652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7. Decidir:</w:t>
      </w:r>
    </w:p>
    <w:p w:rsidR="006B652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Claramente, es imperativo para el analista tomar alguna decisión dentro de este proceso.</w:t>
      </w:r>
      <w:r w:rsidRPr="00C1365F">
        <w:rPr>
          <w:rFonts w:ascii="Arial" w:hAnsi="Arial" w:cs="Arial"/>
          <w:color w:val="000000"/>
          <w:sz w:val="22"/>
          <w:szCs w:val="22"/>
        </w:rPr>
        <w:br/>
      </w:r>
      <w:r w:rsidRPr="00C1365F">
        <w:rPr>
          <w:rFonts w:ascii="Arial" w:hAnsi="Arial" w:cs="Arial"/>
          <w:color w:val="000000"/>
        </w:rPr>
        <w:t>Aun cuando el analista suele ser un asesor externo y quien toma la decisión es quien lo ha</w:t>
      </w:r>
      <w:r w:rsidRPr="00C1365F">
        <w:rPr>
          <w:rFonts w:ascii="Arial" w:hAnsi="Arial" w:cs="Arial"/>
          <w:color w:val="000000"/>
          <w:sz w:val="22"/>
          <w:szCs w:val="22"/>
        </w:rPr>
        <w:br/>
      </w:r>
      <w:r w:rsidRPr="00C1365F">
        <w:rPr>
          <w:rFonts w:ascii="Arial" w:hAnsi="Arial" w:cs="Arial"/>
          <w:color w:val="000000"/>
        </w:rPr>
        <w:t>llamado para solicitar su análisis, se sugiere</w:t>
      </w:r>
      <w:r w:rsidR="006B6525">
        <w:rPr>
          <w:rFonts w:ascii="Arial" w:hAnsi="Arial" w:cs="Arial"/>
          <w:color w:val="000000"/>
          <w:sz w:val="22"/>
          <w:szCs w:val="22"/>
        </w:rPr>
        <w:t xml:space="preserve"> </w:t>
      </w:r>
      <w:r w:rsidRPr="00C1365F">
        <w:rPr>
          <w:rFonts w:ascii="Arial" w:hAnsi="Arial" w:cs="Arial"/>
          <w:color w:val="000000"/>
        </w:rPr>
        <w:t>que en este punto el analista se empodere de</w:t>
      </w:r>
      <w:r w:rsidRPr="00C1365F">
        <w:rPr>
          <w:rFonts w:ascii="Arial" w:hAnsi="Arial" w:cs="Arial"/>
          <w:color w:val="000000"/>
          <w:sz w:val="22"/>
          <w:szCs w:val="22"/>
        </w:rPr>
        <w:br/>
      </w:r>
      <w:r w:rsidRPr="00C1365F">
        <w:rPr>
          <w:rFonts w:ascii="Arial" w:hAnsi="Arial" w:cs="Arial"/>
          <w:color w:val="000000"/>
        </w:rPr>
        <w:t>tal manera que pretenda ser el responsable</w:t>
      </w:r>
      <w:r w:rsidR="006B6525">
        <w:rPr>
          <w:rFonts w:ascii="Arial" w:hAnsi="Arial" w:cs="Arial"/>
          <w:color w:val="000000"/>
          <w:sz w:val="22"/>
          <w:szCs w:val="22"/>
        </w:rPr>
        <w:t xml:space="preserve"> </w:t>
      </w:r>
      <w:r w:rsidRPr="00C1365F">
        <w:rPr>
          <w:rFonts w:ascii="Arial" w:hAnsi="Arial" w:cs="Arial"/>
          <w:color w:val="000000"/>
        </w:rPr>
        <w:t>de la decisión que recomendará.</w:t>
      </w:r>
    </w:p>
    <w:p w:rsidR="006B6525" w:rsidRDefault="007C1917" w:rsidP="008E086A">
      <w:pPr>
        <w:pStyle w:val="05Cuerpo"/>
        <w:rPr>
          <w:rFonts w:ascii="Arial" w:hAnsi="Arial" w:cs="Arial"/>
          <w:color w:val="00ABD3"/>
        </w:rPr>
      </w:pPr>
      <w:r w:rsidRPr="00C1365F">
        <w:rPr>
          <w:rFonts w:ascii="Arial" w:hAnsi="Arial" w:cs="Arial"/>
          <w:color w:val="000000"/>
          <w:sz w:val="22"/>
          <w:szCs w:val="22"/>
        </w:rPr>
        <w:br/>
      </w:r>
      <w:r w:rsidRPr="00C1365F">
        <w:rPr>
          <w:rFonts w:ascii="Arial" w:hAnsi="Arial" w:cs="Arial"/>
          <w:color w:val="00ABD3"/>
        </w:rPr>
        <w:t>8. Contar la historia:</w:t>
      </w:r>
    </w:p>
    <w:p w:rsidR="006B6525" w:rsidRDefault="007C1917" w:rsidP="008E086A">
      <w:pPr>
        <w:pStyle w:val="05Cuerpo"/>
        <w:rPr>
          <w:rFonts w:ascii="Arial" w:hAnsi="Arial" w:cs="Arial"/>
          <w:color w:val="000000"/>
        </w:rPr>
      </w:pPr>
      <w:r w:rsidRPr="00C1365F">
        <w:rPr>
          <w:rFonts w:ascii="Arial" w:hAnsi="Arial" w:cs="Arial"/>
          <w:color w:val="00ABD3"/>
          <w:sz w:val="22"/>
          <w:szCs w:val="22"/>
        </w:rPr>
        <w:br/>
      </w:r>
      <w:r w:rsidRPr="00C1365F">
        <w:rPr>
          <w:rFonts w:ascii="Arial" w:hAnsi="Arial" w:cs="Arial"/>
          <w:color w:val="000000"/>
        </w:rPr>
        <w:t>Es frecuente que un buen trabajo técnicamente bien desarrollado, se convierta en un reto</w:t>
      </w:r>
      <w:r w:rsidR="006B6525">
        <w:rPr>
          <w:rFonts w:ascii="Arial" w:hAnsi="Arial" w:cs="Arial"/>
          <w:color w:val="000000"/>
          <w:sz w:val="22"/>
          <w:szCs w:val="22"/>
        </w:rPr>
        <w:t xml:space="preserve"> </w:t>
      </w:r>
      <w:r w:rsidRPr="00C1365F">
        <w:rPr>
          <w:rFonts w:ascii="Arial" w:hAnsi="Arial" w:cs="Arial"/>
          <w:color w:val="000000"/>
        </w:rPr>
        <w:t>cuando se requiere comunicar sus resultados.</w:t>
      </w:r>
    </w:p>
    <w:p w:rsidR="006B6525"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El lenguaje técnico no siempre es el más</w:t>
      </w:r>
      <w:r w:rsidR="006B6525">
        <w:rPr>
          <w:rFonts w:ascii="Arial" w:hAnsi="Arial" w:cs="Arial"/>
          <w:color w:val="000000"/>
          <w:sz w:val="22"/>
          <w:szCs w:val="22"/>
        </w:rPr>
        <w:t xml:space="preserve"> </w:t>
      </w:r>
      <w:r w:rsidRPr="00C1365F">
        <w:rPr>
          <w:rFonts w:ascii="Arial" w:hAnsi="Arial" w:cs="Arial"/>
          <w:color w:val="000000"/>
        </w:rPr>
        <w:t>apropiado y el analista debe ser capaz de</w:t>
      </w:r>
      <w:r w:rsidR="006B6525">
        <w:rPr>
          <w:rFonts w:ascii="Arial" w:hAnsi="Arial" w:cs="Arial"/>
          <w:color w:val="000000"/>
          <w:sz w:val="22"/>
          <w:szCs w:val="22"/>
        </w:rPr>
        <w:t xml:space="preserve"> </w:t>
      </w:r>
      <w:r w:rsidRPr="00C1365F">
        <w:rPr>
          <w:rFonts w:ascii="Arial" w:hAnsi="Arial" w:cs="Arial"/>
          <w:color w:val="000000"/>
        </w:rPr>
        <w:t>elaborar un informe y una presentación que</w:t>
      </w:r>
      <w:r w:rsidR="006B6525">
        <w:rPr>
          <w:rFonts w:ascii="Arial" w:hAnsi="Arial" w:cs="Arial"/>
          <w:color w:val="000000"/>
          <w:sz w:val="22"/>
          <w:szCs w:val="22"/>
        </w:rPr>
        <w:t xml:space="preserve"> </w:t>
      </w:r>
      <w:r w:rsidRPr="00C1365F">
        <w:rPr>
          <w:rFonts w:ascii="Arial" w:hAnsi="Arial" w:cs="Arial"/>
          <w:color w:val="000000"/>
        </w:rPr>
        <w:t>comunique tanto sus procesos como sus resultados. Conocer la audiencia es una de las</w:t>
      </w:r>
      <w:r w:rsidR="006B6525">
        <w:rPr>
          <w:rFonts w:ascii="Arial" w:hAnsi="Arial" w:cs="Arial"/>
          <w:color w:val="000000"/>
          <w:sz w:val="22"/>
          <w:szCs w:val="22"/>
        </w:rPr>
        <w:t xml:space="preserve"> </w:t>
      </w:r>
      <w:r w:rsidRPr="00C1365F">
        <w:rPr>
          <w:rFonts w:ascii="Arial" w:hAnsi="Arial" w:cs="Arial"/>
          <w:color w:val="000000"/>
        </w:rPr>
        <w:t>principales sugerencias del autor.</w:t>
      </w:r>
    </w:p>
    <w:p w:rsidR="006B6525" w:rsidRDefault="007C1917" w:rsidP="008E086A">
      <w:pPr>
        <w:pStyle w:val="05Cuerpo"/>
        <w:rPr>
          <w:rFonts w:ascii="Arial" w:hAnsi="Arial" w:cs="Arial"/>
          <w:color w:val="00ABD3"/>
          <w:sz w:val="26"/>
          <w:szCs w:val="26"/>
        </w:rPr>
      </w:pPr>
      <w:r w:rsidRPr="00C1365F">
        <w:rPr>
          <w:rFonts w:ascii="Arial" w:hAnsi="Arial" w:cs="Arial"/>
          <w:color w:val="000000"/>
          <w:sz w:val="22"/>
          <w:szCs w:val="22"/>
        </w:rPr>
        <w:br/>
      </w:r>
      <w:r w:rsidRPr="00C1365F">
        <w:rPr>
          <w:rFonts w:ascii="Arial" w:hAnsi="Arial" w:cs="Arial"/>
          <w:color w:val="00ABD3"/>
          <w:sz w:val="26"/>
          <w:szCs w:val="26"/>
        </w:rPr>
        <w:t>Consideraciones generales de la metodología:</w:t>
      </w:r>
    </w:p>
    <w:p w:rsidR="006B6525" w:rsidRDefault="007C1917" w:rsidP="008E086A">
      <w:pPr>
        <w:pStyle w:val="05Cuerpo"/>
        <w:rPr>
          <w:rFonts w:ascii="Arial" w:hAnsi="Arial" w:cs="Arial"/>
          <w:color w:val="000000"/>
        </w:rPr>
      </w:pPr>
      <w:r w:rsidRPr="00C1365F">
        <w:rPr>
          <w:rFonts w:ascii="Arial" w:hAnsi="Arial" w:cs="Arial"/>
          <w:color w:val="00ABD3"/>
          <w:sz w:val="26"/>
          <w:szCs w:val="26"/>
        </w:rPr>
        <w:br/>
      </w:r>
      <w:r w:rsidRPr="00C1365F">
        <w:rPr>
          <w:rFonts w:ascii="Arial" w:hAnsi="Arial" w:cs="Arial"/>
          <w:color w:val="000000"/>
        </w:rPr>
        <w:t>Dado que está diseñada para solucionar problemas públicos, se adaptó a la necesidad</w:t>
      </w:r>
      <w:r w:rsidRPr="00C1365F">
        <w:rPr>
          <w:rFonts w:ascii="Arial" w:hAnsi="Arial" w:cs="Arial"/>
          <w:color w:val="000000"/>
          <w:sz w:val="22"/>
          <w:szCs w:val="22"/>
        </w:rPr>
        <w:br/>
      </w:r>
      <w:r w:rsidRPr="00C1365F">
        <w:rPr>
          <w:rFonts w:ascii="Arial" w:hAnsi="Arial" w:cs="Arial"/>
          <w:color w:val="000000"/>
        </w:rPr>
        <w:t>específica de este proyecto. El propio autor</w:t>
      </w:r>
      <w:r w:rsidR="006B6525">
        <w:rPr>
          <w:rFonts w:ascii="Arial" w:hAnsi="Arial" w:cs="Arial"/>
          <w:color w:val="000000"/>
          <w:sz w:val="22"/>
          <w:szCs w:val="22"/>
        </w:rPr>
        <w:t xml:space="preserve"> </w:t>
      </w:r>
      <w:r w:rsidRPr="00C1365F">
        <w:rPr>
          <w:rFonts w:ascii="Arial" w:hAnsi="Arial" w:cs="Arial"/>
          <w:color w:val="000000"/>
        </w:rPr>
        <w:t>alerta sobre el riesgo de seguir el método al</w:t>
      </w:r>
      <w:r w:rsidRPr="00C1365F">
        <w:rPr>
          <w:rFonts w:ascii="Arial" w:hAnsi="Arial" w:cs="Arial"/>
          <w:color w:val="000000"/>
          <w:sz w:val="22"/>
          <w:szCs w:val="22"/>
        </w:rPr>
        <w:br/>
      </w:r>
      <w:r w:rsidRPr="00C1365F">
        <w:rPr>
          <w:rFonts w:ascii="Arial" w:hAnsi="Arial" w:cs="Arial"/>
          <w:color w:val="000000"/>
        </w:rPr>
        <w:t>pie de la letra. El autor reconoce que la resolución de problemas es un asunto de prueba</w:t>
      </w:r>
      <w:r w:rsidRPr="00C1365F">
        <w:rPr>
          <w:rFonts w:ascii="Arial" w:hAnsi="Arial" w:cs="Arial"/>
          <w:color w:val="000000"/>
          <w:sz w:val="22"/>
          <w:szCs w:val="22"/>
        </w:rPr>
        <w:br/>
      </w:r>
      <w:r w:rsidRPr="00C1365F">
        <w:rPr>
          <w:rFonts w:ascii="Arial" w:hAnsi="Arial" w:cs="Arial"/>
          <w:color w:val="000000"/>
        </w:rPr>
        <w:t>y error y por tanto es iterativo, es decir, requiere repetición de algunas fases. No hay que</w:t>
      </w:r>
      <w:r w:rsidR="006B6525">
        <w:rPr>
          <w:rFonts w:ascii="Arial" w:hAnsi="Arial" w:cs="Arial"/>
          <w:color w:val="000000"/>
          <w:sz w:val="22"/>
          <w:szCs w:val="22"/>
        </w:rPr>
        <w:t xml:space="preserve"> </w:t>
      </w:r>
      <w:r w:rsidRPr="00C1365F">
        <w:rPr>
          <w:rFonts w:ascii="Arial" w:hAnsi="Arial" w:cs="Arial"/>
          <w:color w:val="000000"/>
        </w:rPr>
        <w:t>temer a los cambios. Es normal que durante</w:t>
      </w:r>
      <w:r w:rsidR="006B6525">
        <w:rPr>
          <w:rFonts w:ascii="Arial" w:hAnsi="Arial" w:cs="Arial"/>
          <w:color w:val="000000"/>
          <w:sz w:val="22"/>
          <w:szCs w:val="22"/>
        </w:rPr>
        <w:t xml:space="preserve"> </w:t>
      </w:r>
      <w:r w:rsidRPr="00C1365F">
        <w:rPr>
          <w:rFonts w:ascii="Arial" w:hAnsi="Arial" w:cs="Arial"/>
          <w:color w:val="000000"/>
        </w:rPr>
        <w:t>el proceso se cambie, por ejemplo, la definición del problema o el menú de alternativas.</w:t>
      </w:r>
    </w:p>
    <w:p w:rsidR="00D64F74"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La recolección de evidencia nunca termina.</w:t>
      </w:r>
    </w:p>
    <w:p w:rsidR="00D64F74" w:rsidRDefault="007C1917" w:rsidP="008E086A">
      <w:pPr>
        <w:pStyle w:val="05Cuerpo"/>
        <w:rPr>
          <w:rFonts w:ascii="Arial" w:hAnsi="Arial" w:cs="Arial"/>
          <w:color w:val="000000"/>
        </w:rPr>
      </w:pPr>
      <w:r w:rsidRPr="00C1365F">
        <w:rPr>
          <w:rFonts w:ascii="Arial" w:hAnsi="Arial" w:cs="Arial"/>
          <w:color w:val="000000"/>
          <w:sz w:val="22"/>
          <w:szCs w:val="22"/>
        </w:rPr>
        <w:br/>
      </w:r>
      <w:r w:rsidRPr="00C1365F">
        <w:rPr>
          <w:rFonts w:ascii="Arial" w:hAnsi="Arial" w:cs="Arial"/>
          <w:color w:val="000000"/>
        </w:rPr>
        <w:t>Dado el alcance del análisis de política para</w:t>
      </w:r>
      <w:r w:rsidR="00D64F74">
        <w:rPr>
          <w:rFonts w:ascii="Arial" w:hAnsi="Arial" w:cs="Arial"/>
          <w:color w:val="000000"/>
          <w:sz w:val="22"/>
          <w:szCs w:val="22"/>
        </w:rPr>
        <w:t xml:space="preserve"> </w:t>
      </w:r>
      <w:r w:rsidRPr="00C1365F">
        <w:rPr>
          <w:rFonts w:ascii="Arial" w:hAnsi="Arial" w:cs="Arial"/>
          <w:color w:val="000000"/>
        </w:rPr>
        <w:t>este Protocolo, no se desarrollaron los ocho</w:t>
      </w:r>
      <w:r w:rsidRPr="00C1365F">
        <w:rPr>
          <w:rFonts w:ascii="Arial" w:hAnsi="Arial" w:cs="Arial"/>
          <w:color w:val="000000"/>
          <w:sz w:val="22"/>
          <w:szCs w:val="22"/>
        </w:rPr>
        <w:br/>
      </w:r>
      <w:r w:rsidRPr="00C1365F">
        <w:rPr>
          <w:rFonts w:ascii="Arial" w:hAnsi="Arial" w:cs="Arial"/>
          <w:color w:val="000000"/>
        </w:rPr>
        <w:t xml:space="preserve">pasos propuestos por </w:t>
      </w:r>
      <w:proofErr w:type="spellStart"/>
      <w:r w:rsidRPr="00C1365F">
        <w:rPr>
          <w:rFonts w:ascii="Arial" w:hAnsi="Arial" w:cs="Arial"/>
          <w:color w:val="000000"/>
        </w:rPr>
        <w:t>Bardach</w:t>
      </w:r>
      <w:proofErr w:type="spellEnd"/>
      <w:r w:rsidRPr="00C1365F">
        <w:rPr>
          <w:rFonts w:ascii="Arial" w:hAnsi="Arial" w:cs="Arial"/>
          <w:color w:val="000000"/>
        </w:rPr>
        <w:t xml:space="preserve"> (2012).</w:t>
      </w:r>
    </w:p>
    <w:p w:rsidR="00D64F74" w:rsidRDefault="00D64F74" w:rsidP="008E086A">
      <w:pPr>
        <w:pStyle w:val="05Cuerpo"/>
        <w:rPr>
          <w:rFonts w:ascii="Arial" w:hAnsi="Arial" w:cs="Arial"/>
          <w:color w:val="000000"/>
        </w:rPr>
      </w:pPr>
    </w:p>
    <w:p w:rsidR="00D64F74" w:rsidRDefault="007C1917" w:rsidP="008E086A">
      <w:pPr>
        <w:pStyle w:val="05Cuerpo"/>
        <w:rPr>
          <w:rFonts w:ascii="Arial" w:hAnsi="Arial" w:cs="Arial"/>
          <w:color w:val="000000"/>
        </w:rPr>
      </w:pPr>
      <w:r w:rsidRPr="00C1365F">
        <w:rPr>
          <w:rFonts w:ascii="Arial" w:hAnsi="Arial" w:cs="Arial"/>
          <w:color w:val="000000"/>
        </w:rPr>
        <w:t>Solo</w:t>
      </w:r>
      <w:r w:rsidR="00D64F74">
        <w:rPr>
          <w:rFonts w:ascii="Arial" w:hAnsi="Arial" w:cs="Arial"/>
          <w:color w:val="000000"/>
          <w:sz w:val="22"/>
          <w:szCs w:val="22"/>
        </w:rPr>
        <w:t xml:space="preserve"> </w:t>
      </w:r>
      <w:r w:rsidRPr="00C1365F">
        <w:rPr>
          <w:rFonts w:ascii="Arial" w:hAnsi="Arial" w:cs="Arial"/>
          <w:color w:val="000000"/>
        </w:rPr>
        <w:t>se desarrollaron los pasos comprendidos entre el 1 y el 4, y estas opciones de política</w:t>
      </w:r>
      <w:r w:rsidRPr="00C1365F">
        <w:rPr>
          <w:rFonts w:ascii="Arial" w:hAnsi="Arial" w:cs="Arial"/>
          <w:color w:val="000000"/>
          <w:sz w:val="22"/>
          <w:szCs w:val="22"/>
        </w:rPr>
        <w:br/>
      </w:r>
      <w:r w:rsidRPr="00C1365F">
        <w:rPr>
          <w:rFonts w:ascii="Arial" w:hAnsi="Arial" w:cs="Arial"/>
          <w:color w:val="000000"/>
        </w:rPr>
        <w:t>fueron incorporadas en las indicaciones del</w:t>
      </w:r>
      <w:r w:rsidR="00D64F74">
        <w:rPr>
          <w:rFonts w:ascii="Arial" w:hAnsi="Arial" w:cs="Arial"/>
          <w:color w:val="000000"/>
          <w:sz w:val="22"/>
          <w:szCs w:val="22"/>
        </w:rPr>
        <w:t xml:space="preserve"> </w:t>
      </w:r>
      <w:r w:rsidRPr="00C1365F">
        <w:rPr>
          <w:rFonts w:ascii="Arial" w:hAnsi="Arial" w:cs="Arial"/>
          <w:color w:val="000000"/>
        </w:rPr>
        <w:t>Protocolo de Atención Integral a Víctimas del</w:t>
      </w:r>
      <w:r w:rsidRPr="00C1365F">
        <w:rPr>
          <w:rFonts w:ascii="Arial" w:hAnsi="Arial" w:cs="Arial"/>
          <w:color w:val="000000"/>
          <w:sz w:val="22"/>
          <w:szCs w:val="22"/>
        </w:rPr>
        <w:br/>
      </w:r>
      <w:r w:rsidRPr="00C1365F">
        <w:rPr>
          <w:rFonts w:ascii="Arial" w:hAnsi="Arial" w:cs="Arial"/>
          <w:color w:val="000000"/>
        </w:rPr>
        <w:t>Conflicto Armado. Es indispensable señalar</w:t>
      </w:r>
      <w:r w:rsidR="00D64F74">
        <w:rPr>
          <w:rFonts w:ascii="Arial" w:hAnsi="Arial" w:cs="Arial"/>
          <w:color w:val="000000"/>
          <w:sz w:val="22"/>
          <w:szCs w:val="22"/>
        </w:rPr>
        <w:t xml:space="preserve"> </w:t>
      </w:r>
      <w:r w:rsidRPr="00C1365F">
        <w:rPr>
          <w:rFonts w:ascii="Arial" w:hAnsi="Arial" w:cs="Arial"/>
          <w:color w:val="000000"/>
        </w:rPr>
        <w:t>que esta metodología permitió identificar una</w:t>
      </w:r>
      <w:r w:rsidRPr="00C1365F">
        <w:rPr>
          <w:rFonts w:ascii="Arial" w:hAnsi="Arial" w:cs="Arial"/>
          <w:color w:val="000000"/>
          <w:sz w:val="22"/>
          <w:szCs w:val="22"/>
        </w:rPr>
        <w:br/>
      </w:r>
      <w:r w:rsidRPr="00C1365F">
        <w:rPr>
          <w:rFonts w:ascii="Arial" w:hAnsi="Arial" w:cs="Arial"/>
          <w:color w:val="000000"/>
        </w:rPr>
        <w:t>serie de problemas y soluciones provenientes, no solo de los instrumentos normativos</w:t>
      </w:r>
      <w:r w:rsidRPr="00C1365F">
        <w:rPr>
          <w:rFonts w:ascii="Arial" w:hAnsi="Arial" w:cs="Arial"/>
          <w:color w:val="000000"/>
          <w:sz w:val="22"/>
          <w:szCs w:val="22"/>
        </w:rPr>
        <w:br/>
      </w:r>
      <w:r w:rsidRPr="00C1365F">
        <w:rPr>
          <w:rFonts w:ascii="Arial" w:hAnsi="Arial" w:cs="Arial"/>
          <w:color w:val="000000"/>
        </w:rPr>
        <w:t>nacionales e internacionales mencionados</w:t>
      </w:r>
      <w:r w:rsidR="00D64F74">
        <w:rPr>
          <w:rFonts w:ascii="Arial" w:hAnsi="Arial" w:cs="Arial"/>
          <w:color w:val="000000"/>
          <w:sz w:val="22"/>
          <w:szCs w:val="22"/>
        </w:rPr>
        <w:t xml:space="preserve"> </w:t>
      </w:r>
      <w:r w:rsidRPr="00C1365F">
        <w:rPr>
          <w:rFonts w:ascii="Arial" w:hAnsi="Arial" w:cs="Arial"/>
          <w:color w:val="000000"/>
        </w:rPr>
        <w:t>anteriormente, sino también insumos provenientes de una revisión documental sobre</w:t>
      </w:r>
      <w:r w:rsidR="00D64F74">
        <w:rPr>
          <w:rFonts w:ascii="Arial" w:hAnsi="Arial" w:cs="Arial"/>
          <w:color w:val="000000"/>
          <w:sz w:val="22"/>
          <w:szCs w:val="22"/>
        </w:rPr>
        <w:t xml:space="preserve"> </w:t>
      </w:r>
      <w:r w:rsidRPr="00C1365F">
        <w:rPr>
          <w:rFonts w:ascii="Arial" w:hAnsi="Arial" w:cs="Arial"/>
          <w:color w:val="000000"/>
        </w:rPr>
        <w:t>algunos antecedentes que profundizan en</w:t>
      </w:r>
      <w:r w:rsidRPr="00C1365F">
        <w:rPr>
          <w:rFonts w:ascii="Arial" w:hAnsi="Arial" w:cs="Arial"/>
          <w:color w:val="000000"/>
          <w:sz w:val="22"/>
          <w:szCs w:val="22"/>
        </w:rPr>
        <w:br/>
      </w:r>
      <w:r w:rsidRPr="00C1365F">
        <w:rPr>
          <w:rFonts w:ascii="Arial" w:hAnsi="Arial" w:cs="Arial"/>
          <w:color w:val="000000"/>
        </w:rPr>
        <w:t>los enfoques psicosocial y diferencial para</w:t>
      </w:r>
      <w:r w:rsidR="00D64F74">
        <w:rPr>
          <w:rFonts w:ascii="Arial" w:hAnsi="Arial" w:cs="Arial"/>
          <w:color w:val="000000"/>
          <w:sz w:val="22"/>
          <w:szCs w:val="22"/>
        </w:rPr>
        <w:t xml:space="preserve"> </w:t>
      </w:r>
      <w:r w:rsidRPr="00C1365F">
        <w:rPr>
          <w:rFonts w:ascii="Arial" w:hAnsi="Arial" w:cs="Arial"/>
          <w:color w:val="000000"/>
        </w:rPr>
        <w:t>la atención integral en salud. Así mismo, se</w:t>
      </w:r>
      <w:r w:rsidRPr="00C1365F">
        <w:rPr>
          <w:rFonts w:ascii="Arial" w:hAnsi="Arial" w:cs="Arial"/>
          <w:color w:val="000000"/>
          <w:sz w:val="22"/>
          <w:szCs w:val="22"/>
        </w:rPr>
        <w:br/>
      </w:r>
      <w:r w:rsidRPr="00C1365F">
        <w:rPr>
          <w:rFonts w:ascii="Arial" w:hAnsi="Arial" w:cs="Arial"/>
          <w:color w:val="000000"/>
        </w:rPr>
        <w:t>hizo necesario colocar en discusión dos conceptos que complementan la incorporación</w:t>
      </w:r>
      <w:r w:rsidRPr="00C1365F">
        <w:rPr>
          <w:rFonts w:ascii="Arial" w:hAnsi="Arial" w:cs="Arial"/>
          <w:color w:val="000000"/>
          <w:sz w:val="22"/>
          <w:szCs w:val="22"/>
        </w:rPr>
        <w:br/>
      </w:r>
      <w:r w:rsidRPr="00C1365F">
        <w:rPr>
          <w:rFonts w:ascii="Arial" w:hAnsi="Arial" w:cs="Arial"/>
          <w:color w:val="000000"/>
        </w:rPr>
        <w:t>de estos enfoques y que en la actualidad</w:t>
      </w:r>
      <w:r w:rsidR="00D64F74">
        <w:rPr>
          <w:rFonts w:ascii="Arial" w:hAnsi="Arial" w:cs="Arial"/>
          <w:color w:val="000000"/>
          <w:sz w:val="22"/>
          <w:szCs w:val="22"/>
        </w:rPr>
        <w:t xml:space="preserve"> </w:t>
      </w:r>
      <w:r w:rsidRPr="00C1365F">
        <w:rPr>
          <w:rFonts w:ascii="Arial" w:hAnsi="Arial" w:cs="Arial"/>
          <w:color w:val="000000"/>
        </w:rPr>
        <w:t xml:space="preserve">social —que va más allá de las situaciones humanitarias y de emergencia del país— cobran mayor importancia: la salud mental comunitaria y la </w:t>
      </w:r>
      <w:proofErr w:type="spellStart"/>
      <w:r w:rsidRPr="00C1365F">
        <w:rPr>
          <w:rFonts w:ascii="Arial" w:hAnsi="Arial" w:cs="Arial"/>
          <w:color w:val="000000"/>
        </w:rPr>
        <w:t>interseccionalidad</w:t>
      </w:r>
      <w:proofErr w:type="spellEnd"/>
      <w:r w:rsidRPr="00C1365F">
        <w:rPr>
          <w:rFonts w:ascii="Arial" w:hAnsi="Arial" w:cs="Arial"/>
          <w:color w:val="000000"/>
        </w:rPr>
        <w:t xml:space="preserve"> en la política. Estos conceptos serán desarrollados con</w:t>
      </w:r>
      <w:r w:rsidRPr="00C1365F">
        <w:rPr>
          <w:rFonts w:ascii="Arial" w:hAnsi="Arial" w:cs="Arial"/>
          <w:color w:val="000000"/>
          <w:sz w:val="22"/>
          <w:szCs w:val="22"/>
        </w:rPr>
        <w:br/>
      </w:r>
      <w:r w:rsidRPr="00C1365F">
        <w:rPr>
          <w:rFonts w:ascii="Arial" w:hAnsi="Arial" w:cs="Arial"/>
          <w:color w:val="000000"/>
        </w:rPr>
        <w:lastRenderedPageBreak/>
        <w:t>más detalle en las recomendaciones finales.</w:t>
      </w:r>
    </w:p>
    <w:p w:rsidR="007C1917" w:rsidRPr="00C1365F" w:rsidRDefault="007C1917" w:rsidP="008E086A">
      <w:pPr>
        <w:pStyle w:val="05Cuerpo"/>
        <w:rPr>
          <w:rFonts w:ascii="Arial" w:eastAsia="Times New Roman" w:hAnsi="Arial" w:cs="Arial"/>
          <w:b/>
          <w:bCs/>
          <w:color w:val="00ABD3"/>
          <w:lang w:val="es-CO" w:eastAsia="es-CO"/>
        </w:rPr>
      </w:pPr>
      <w:r w:rsidRPr="00C1365F">
        <w:rPr>
          <w:rFonts w:ascii="Arial" w:hAnsi="Arial" w:cs="Arial"/>
          <w:color w:val="000000"/>
          <w:sz w:val="22"/>
          <w:szCs w:val="22"/>
        </w:rPr>
        <w:br/>
      </w:r>
      <w:r w:rsidRPr="00C1365F">
        <w:rPr>
          <w:rFonts w:ascii="Arial" w:hAnsi="Arial" w:cs="Arial"/>
          <w:color w:val="000000"/>
        </w:rPr>
        <w:t>Por consiguiente, la presentación de resultados del análisis comprendió tanto problemas</w:t>
      </w:r>
      <w:r w:rsidRPr="00C1365F">
        <w:rPr>
          <w:rFonts w:ascii="Arial" w:hAnsi="Arial" w:cs="Arial"/>
          <w:color w:val="000000"/>
          <w:sz w:val="22"/>
          <w:szCs w:val="22"/>
        </w:rPr>
        <w:br/>
      </w:r>
      <w:r w:rsidRPr="00C1365F">
        <w:rPr>
          <w:rFonts w:ascii="Arial" w:hAnsi="Arial" w:cs="Arial"/>
          <w:color w:val="000000"/>
        </w:rPr>
        <w:t>identificados como posibles opciones de solución, tanto desde el marco normativo como</w:t>
      </w:r>
      <w:r w:rsidRPr="00C1365F">
        <w:rPr>
          <w:rFonts w:ascii="Arial" w:hAnsi="Arial" w:cs="Arial"/>
          <w:color w:val="000000"/>
          <w:sz w:val="22"/>
          <w:szCs w:val="22"/>
        </w:rPr>
        <w:br/>
      </w:r>
      <w:r w:rsidRPr="00C1365F">
        <w:rPr>
          <w:rFonts w:ascii="Arial" w:hAnsi="Arial" w:cs="Arial"/>
          <w:color w:val="000000"/>
        </w:rPr>
        <w:t>también producto de la revisión documental</w:t>
      </w:r>
    </w:p>
    <w:p w:rsidR="00A9768C" w:rsidRPr="00C1365F" w:rsidRDefault="00A9768C" w:rsidP="008E086A">
      <w:pPr>
        <w:pStyle w:val="05Cuerpo"/>
        <w:rPr>
          <w:rFonts w:ascii="Arial" w:eastAsia="Times New Roman" w:hAnsi="Arial" w:cs="Arial"/>
          <w:b/>
          <w:bCs/>
          <w:color w:val="00ABD3"/>
          <w:lang w:val="es-CO" w:eastAsia="es-CO"/>
        </w:rPr>
      </w:pPr>
    </w:p>
    <w:p w:rsidR="00A9768C" w:rsidRPr="00C1365F" w:rsidRDefault="00A9768C" w:rsidP="008E086A">
      <w:pPr>
        <w:pStyle w:val="05Cuerpo"/>
        <w:rPr>
          <w:rFonts w:ascii="Arial" w:eastAsia="Times New Roman" w:hAnsi="Arial" w:cs="Arial"/>
          <w:b/>
          <w:bCs/>
          <w:color w:val="00ABD3"/>
          <w:lang w:val="es-CO" w:eastAsia="es-CO"/>
        </w:rPr>
      </w:pPr>
    </w:p>
    <w:p w:rsidR="00454E7D" w:rsidRPr="00AD2AB8" w:rsidRDefault="00454E7D" w:rsidP="00AD2AB8">
      <w:pPr>
        <w:widowControl/>
        <w:tabs>
          <w:tab w:val="left" w:pos="1215"/>
        </w:tabs>
        <w:autoSpaceDE/>
        <w:autoSpaceDN/>
        <w:rPr>
          <w:rFonts w:ascii="FuturaStd-Medium" w:eastAsia="Times New Roman" w:hAnsi="FuturaStd-Medium" w:cs="Times New Roman"/>
          <w:color w:val="00ABD3"/>
          <w:sz w:val="26"/>
          <w:szCs w:val="26"/>
          <w:lang w:val="es-CO" w:eastAsia="es-CO"/>
        </w:rPr>
      </w:pPr>
    </w:p>
    <w:p w:rsidR="00454E7D" w:rsidRPr="008E086A" w:rsidRDefault="0047769E" w:rsidP="00463364">
      <w:pPr>
        <w:pStyle w:val="05Cuerpo"/>
        <w:rPr>
          <w:rFonts w:ascii="Arial" w:eastAsia="Times New Roman" w:hAnsi="Arial" w:cs="Arial"/>
          <w:b/>
          <w:bCs/>
          <w:color w:val="00ABD3"/>
          <w:lang w:val="es-CO" w:eastAsia="es-CO"/>
        </w:rPr>
      </w:pPr>
      <w:r w:rsidRPr="008E086A">
        <w:rPr>
          <w:rFonts w:ascii="Arial" w:eastAsia="Times New Roman" w:hAnsi="Arial" w:cs="Arial"/>
          <w:b/>
          <w:bCs/>
          <w:color w:val="00ABD3"/>
          <w:lang w:val="es-CO" w:eastAsia="es-CO"/>
        </w:rPr>
        <w:t>ETAPA 4. Generación de las indicaciones preliminares para la atención</w:t>
      </w:r>
      <w:r w:rsidRPr="008E086A">
        <w:rPr>
          <w:rFonts w:ascii="Arial" w:eastAsia="Times New Roman" w:hAnsi="Arial" w:cs="Arial"/>
          <w:b/>
          <w:bCs/>
          <w:color w:val="00ABD3"/>
          <w:lang w:val="es-CO" w:eastAsia="es-CO"/>
        </w:rPr>
        <w:br/>
        <w:t>integral con enfoque psicosocial y diferencial para víctimas del</w:t>
      </w:r>
      <w:r w:rsidRPr="008E086A">
        <w:rPr>
          <w:rFonts w:ascii="Arial" w:eastAsia="Times New Roman" w:hAnsi="Arial" w:cs="Arial"/>
          <w:b/>
          <w:bCs/>
          <w:color w:val="00ABD3"/>
          <w:lang w:val="es-CO" w:eastAsia="es-CO"/>
        </w:rPr>
        <w:br/>
        <w:t>conflicto armado. Métodos mixtos para la integración y análisis</w:t>
      </w:r>
      <w:r w:rsidRPr="008E086A">
        <w:rPr>
          <w:rFonts w:ascii="Arial" w:eastAsia="Times New Roman" w:hAnsi="Arial" w:cs="Arial"/>
          <w:b/>
          <w:bCs/>
          <w:color w:val="00ABD3"/>
          <w:lang w:val="es-CO" w:eastAsia="es-CO"/>
        </w:rPr>
        <w:br/>
        <w:t>de la información de múltiples fuentes</w:t>
      </w:r>
    </w:p>
    <w:p w:rsidR="00AD2AB8"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b/>
          <w:bCs/>
          <w:color w:val="00ABD3"/>
          <w:lang w:val="es-CO" w:eastAsia="es-CO"/>
        </w:rPr>
        <w:br/>
      </w:r>
      <w:r w:rsidRPr="008E086A">
        <w:rPr>
          <w:rFonts w:ascii="Arial" w:eastAsia="Times New Roman" w:hAnsi="Arial" w:cs="Arial"/>
          <w:color w:val="000000"/>
          <w:lang w:val="es-CO" w:eastAsia="es-CO"/>
        </w:rPr>
        <w:t>Se definió una postura epistemológica constructivista dado los múltiples enfoques y saberes con</w:t>
      </w:r>
      <w:r w:rsidR="00AD2AB8">
        <w:rPr>
          <w:rFonts w:ascii="Arial" w:eastAsia="Times New Roman" w:hAnsi="Arial" w:cs="Arial"/>
          <w:color w:val="000000"/>
          <w:lang w:val="es-CO" w:eastAsia="es-CO"/>
        </w:rPr>
        <w:t xml:space="preserve">templados, así como la dinámica </w:t>
      </w:r>
      <w:r w:rsidRPr="008E086A">
        <w:rPr>
          <w:rFonts w:ascii="Arial" w:eastAsia="Times New Roman" w:hAnsi="Arial" w:cs="Arial"/>
          <w:color w:val="000000"/>
          <w:lang w:val="es-CO" w:eastAsia="es-CO"/>
        </w:rPr>
        <w:t>de construcción, deconstrucción y el supuesto de transf</w:t>
      </w:r>
      <w:r w:rsidR="00AD2AB8">
        <w:rPr>
          <w:rFonts w:ascii="Arial" w:eastAsia="Times New Roman" w:hAnsi="Arial" w:cs="Arial"/>
          <w:color w:val="000000"/>
          <w:lang w:val="es-CO" w:eastAsia="es-CO"/>
        </w:rPr>
        <w:t xml:space="preserve">ormación del objeto y sujeto de </w:t>
      </w:r>
      <w:r w:rsidRPr="008E086A">
        <w:rPr>
          <w:rFonts w:ascii="Arial" w:eastAsia="Times New Roman" w:hAnsi="Arial" w:cs="Arial"/>
          <w:color w:val="000000"/>
          <w:lang w:val="es-CO" w:eastAsia="es-CO"/>
        </w:rPr>
        <w:t>investigación en este proceso (González,</w:t>
      </w:r>
      <w:r w:rsidRPr="008E086A">
        <w:rPr>
          <w:rFonts w:ascii="Arial" w:eastAsia="Times New Roman" w:hAnsi="Arial" w:cs="Arial"/>
          <w:color w:val="000000"/>
          <w:lang w:val="es-CO" w:eastAsia="es-CO"/>
        </w:rPr>
        <w:br/>
      </w:r>
      <w:proofErr w:type="spellStart"/>
      <w:r w:rsidRPr="008E086A">
        <w:rPr>
          <w:rFonts w:ascii="Arial" w:eastAsia="Times New Roman" w:hAnsi="Arial" w:cs="Arial"/>
          <w:color w:val="000000"/>
          <w:lang w:val="es-CO" w:eastAsia="es-CO"/>
        </w:rPr>
        <w:t>Kellison</w:t>
      </w:r>
      <w:proofErr w:type="spellEnd"/>
      <w:r w:rsidRPr="008E086A">
        <w:rPr>
          <w:rFonts w:ascii="Arial" w:eastAsia="Times New Roman" w:hAnsi="Arial" w:cs="Arial"/>
          <w:color w:val="000000"/>
          <w:lang w:val="es-CO" w:eastAsia="es-CO"/>
        </w:rPr>
        <w:t xml:space="preserve">, </w:t>
      </w:r>
      <w:proofErr w:type="spellStart"/>
      <w:r w:rsidRPr="008E086A">
        <w:rPr>
          <w:rFonts w:ascii="Arial" w:eastAsia="Times New Roman" w:hAnsi="Arial" w:cs="Arial"/>
          <w:color w:val="000000"/>
          <w:lang w:val="es-CO" w:eastAsia="es-CO"/>
        </w:rPr>
        <w:t>Boyd</w:t>
      </w:r>
      <w:proofErr w:type="spellEnd"/>
      <w:r w:rsidRPr="008E086A">
        <w:rPr>
          <w:rFonts w:ascii="Arial" w:eastAsia="Times New Roman" w:hAnsi="Arial" w:cs="Arial"/>
          <w:color w:val="000000"/>
          <w:lang w:val="es-CO" w:eastAsia="es-CO"/>
        </w:rPr>
        <w:t xml:space="preserve"> &amp; </w:t>
      </w:r>
      <w:proofErr w:type="spellStart"/>
      <w:r w:rsidRPr="008E086A">
        <w:rPr>
          <w:rFonts w:ascii="Arial" w:eastAsia="Times New Roman" w:hAnsi="Arial" w:cs="Arial"/>
          <w:color w:val="000000"/>
          <w:lang w:val="es-CO" w:eastAsia="es-CO"/>
        </w:rPr>
        <w:t>Kopak</w:t>
      </w:r>
      <w:proofErr w:type="spellEnd"/>
      <w:r w:rsidRPr="008E086A">
        <w:rPr>
          <w:rFonts w:ascii="Arial" w:eastAsia="Times New Roman" w:hAnsi="Arial" w:cs="Arial"/>
          <w:color w:val="000000"/>
          <w:lang w:val="es-CO" w:eastAsia="es-CO"/>
        </w:rPr>
        <w:t>, 2010).</w:t>
      </w:r>
    </w:p>
    <w:p w:rsidR="00AD2AB8" w:rsidRDefault="00AD2AB8" w:rsidP="00463364">
      <w:pPr>
        <w:pStyle w:val="05Cuerpo"/>
        <w:rPr>
          <w:rFonts w:ascii="Arial" w:eastAsia="Times New Roman" w:hAnsi="Arial" w:cs="Arial"/>
          <w:color w:val="000000"/>
          <w:lang w:val="es-CO" w:eastAsia="es-CO"/>
        </w:rPr>
      </w:pPr>
      <w:r>
        <w:rPr>
          <w:rFonts w:ascii="Arial" w:eastAsia="Times New Roman" w:hAnsi="Arial" w:cs="Arial"/>
          <w:color w:val="000000"/>
          <w:lang w:val="es-CO" w:eastAsia="es-CO"/>
        </w:rPr>
        <w:t xml:space="preserve"> El Protocolo </w:t>
      </w:r>
      <w:r w:rsidR="0047769E" w:rsidRPr="008E086A">
        <w:rPr>
          <w:rFonts w:ascii="Arial" w:eastAsia="Times New Roman" w:hAnsi="Arial" w:cs="Arial"/>
          <w:color w:val="000000"/>
          <w:lang w:val="es-CO" w:eastAsia="es-CO"/>
        </w:rPr>
        <w:t>de Atención I</w:t>
      </w:r>
      <w:r>
        <w:rPr>
          <w:rFonts w:ascii="Arial" w:eastAsia="Times New Roman" w:hAnsi="Arial" w:cs="Arial"/>
          <w:color w:val="000000"/>
          <w:lang w:val="es-CO" w:eastAsia="es-CO"/>
        </w:rPr>
        <w:t xml:space="preserve">ntegral con Enfoque Psicosocial </w:t>
      </w:r>
      <w:r w:rsidR="0047769E" w:rsidRPr="008E086A">
        <w:rPr>
          <w:rFonts w:ascii="Arial" w:eastAsia="Times New Roman" w:hAnsi="Arial" w:cs="Arial"/>
          <w:color w:val="000000"/>
          <w:lang w:val="es-CO" w:eastAsia="es-CO"/>
        </w:rPr>
        <w:t>y Diferencial para Víctimas del Conflicto Armado, bajo esta perspectiva es el instrumento de transfo</w:t>
      </w:r>
      <w:r>
        <w:rPr>
          <w:rFonts w:ascii="Arial" w:eastAsia="Times New Roman" w:hAnsi="Arial" w:cs="Arial"/>
          <w:color w:val="000000"/>
          <w:lang w:val="es-CO" w:eastAsia="es-CO"/>
        </w:rPr>
        <w:t xml:space="preserve">rmación social, resultado de la </w:t>
      </w:r>
      <w:r w:rsidR="0047769E" w:rsidRPr="008E086A">
        <w:rPr>
          <w:rFonts w:ascii="Arial" w:eastAsia="Times New Roman" w:hAnsi="Arial" w:cs="Arial"/>
          <w:color w:val="000000"/>
          <w:lang w:val="es-CO" w:eastAsia="es-CO"/>
        </w:rPr>
        <w:t>integración de</w:t>
      </w:r>
      <w:r>
        <w:rPr>
          <w:rFonts w:ascii="Arial" w:eastAsia="Times New Roman" w:hAnsi="Arial" w:cs="Arial"/>
          <w:color w:val="000000"/>
          <w:lang w:val="es-CO" w:eastAsia="es-CO"/>
        </w:rPr>
        <w:t xml:space="preserve"> saberes, nosologías y teorías </w:t>
      </w:r>
      <w:r w:rsidR="0047769E" w:rsidRPr="008E086A">
        <w:rPr>
          <w:rFonts w:ascii="Arial" w:eastAsia="Times New Roman" w:hAnsi="Arial" w:cs="Arial"/>
          <w:color w:val="000000"/>
          <w:lang w:val="es-CO" w:eastAsia="es-CO"/>
        </w:rPr>
        <w:t>epistemológicas que abordan el problema</w:t>
      </w:r>
      <w:r w:rsidR="0047769E" w:rsidRPr="008E086A">
        <w:rPr>
          <w:rFonts w:ascii="Arial" w:eastAsia="Times New Roman" w:hAnsi="Arial" w:cs="Arial"/>
          <w:color w:val="000000"/>
          <w:lang w:val="es-CO" w:eastAsia="es-CO"/>
        </w:rPr>
        <w:br/>
        <w:t>de interé</w:t>
      </w:r>
      <w:r>
        <w:rPr>
          <w:rFonts w:ascii="Arial" w:eastAsia="Times New Roman" w:hAnsi="Arial" w:cs="Arial"/>
          <w:color w:val="000000"/>
          <w:lang w:val="es-CO" w:eastAsia="es-CO"/>
        </w:rPr>
        <w:t xml:space="preserve">s. Así mismo se debe contemplar </w:t>
      </w:r>
      <w:r w:rsidR="0047769E" w:rsidRPr="008E086A">
        <w:rPr>
          <w:rFonts w:ascii="Arial" w:eastAsia="Times New Roman" w:hAnsi="Arial" w:cs="Arial"/>
          <w:color w:val="000000"/>
          <w:lang w:val="es-CO" w:eastAsia="es-CO"/>
        </w:rPr>
        <w:t>al sistema de salud como la respuesta social</w:t>
      </w:r>
      <w:r w:rsidR="0047769E" w:rsidRPr="008E086A">
        <w:rPr>
          <w:rFonts w:ascii="Arial" w:eastAsia="Times New Roman" w:hAnsi="Arial" w:cs="Arial"/>
          <w:color w:val="000000"/>
          <w:lang w:val="es-CO" w:eastAsia="es-CO"/>
        </w:rPr>
        <w:br/>
        <w:t>organizada para poder contemplar al protocolo como esa herramienta que fortalece</w:t>
      </w:r>
      <w:r w:rsidR="0047769E" w:rsidRPr="008E086A">
        <w:rPr>
          <w:rFonts w:ascii="Arial" w:eastAsia="Times New Roman" w:hAnsi="Arial" w:cs="Arial"/>
          <w:color w:val="000000"/>
          <w:lang w:val="es-CO" w:eastAsia="es-CO"/>
        </w:rPr>
        <w:br/>
        <w:t>dicha respuesta (G</w:t>
      </w:r>
      <w:r>
        <w:rPr>
          <w:rFonts w:ascii="Arial" w:eastAsia="Times New Roman" w:hAnsi="Arial" w:cs="Arial"/>
          <w:color w:val="000000"/>
          <w:lang w:val="es-CO" w:eastAsia="es-CO"/>
        </w:rPr>
        <w:t xml:space="preserve">onzález, </w:t>
      </w:r>
      <w:proofErr w:type="spellStart"/>
      <w:r>
        <w:rPr>
          <w:rFonts w:ascii="Arial" w:eastAsia="Times New Roman" w:hAnsi="Arial" w:cs="Arial"/>
          <w:color w:val="000000"/>
          <w:lang w:val="es-CO" w:eastAsia="es-CO"/>
        </w:rPr>
        <w:t>Kellison</w:t>
      </w:r>
      <w:proofErr w:type="spellEnd"/>
      <w:r>
        <w:rPr>
          <w:rFonts w:ascii="Arial" w:eastAsia="Times New Roman" w:hAnsi="Arial" w:cs="Arial"/>
          <w:color w:val="000000"/>
          <w:lang w:val="es-CO" w:eastAsia="es-CO"/>
        </w:rPr>
        <w:t xml:space="preserve">, </w:t>
      </w:r>
      <w:proofErr w:type="spellStart"/>
      <w:r>
        <w:rPr>
          <w:rFonts w:ascii="Arial" w:eastAsia="Times New Roman" w:hAnsi="Arial" w:cs="Arial"/>
          <w:color w:val="000000"/>
          <w:lang w:val="es-CO" w:eastAsia="es-CO"/>
        </w:rPr>
        <w:t>Boyd</w:t>
      </w:r>
      <w:proofErr w:type="spellEnd"/>
      <w:r>
        <w:rPr>
          <w:rFonts w:ascii="Arial" w:eastAsia="Times New Roman" w:hAnsi="Arial" w:cs="Arial"/>
          <w:color w:val="000000"/>
          <w:lang w:val="es-CO" w:eastAsia="es-CO"/>
        </w:rPr>
        <w:t xml:space="preserve"> &amp; </w:t>
      </w:r>
      <w:proofErr w:type="spellStart"/>
      <w:r w:rsidR="0047769E" w:rsidRPr="008E086A">
        <w:rPr>
          <w:rFonts w:ascii="Arial" w:eastAsia="Times New Roman" w:hAnsi="Arial" w:cs="Arial"/>
          <w:color w:val="000000"/>
          <w:lang w:val="es-CO" w:eastAsia="es-CO"/>
        </w:rPr>
        <w:t>Kopak</w:t>
      </w:r>
      <w:proofErr w:type="spellEnd"/>
      <w:r w:rsidR="0047769E" w:rsidRPr="008E086A">
        <w:rPr>
          <w:rFonts w:ascii="Arial" w:eastAsia="Times New Roman" w:hAnsi="Arial" w:cs="Arial"/>
          <w:color w:val="000000"/>
          <w:lang w:val="es-CO" w:eastAsia="es-CO"/>
        </w:rPr>
        <w:t>, 2010).</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Para plantea</w:t>
      </w:r>
      <w:r w:rsidR="0033629C">
        <w:rPr>
          <w:rFonts w:ascii="Arial" w:eastAsia="Times New Roman" w:hAnsi="Arial" w:cs="Arial"/>
          <w:color w:val="000000"/>
          <w:lang w:val="es-CO" w:eastAsia="es-CO"/>
        </w:rPr>
        <w:t xml:space="preserve">r este análisis se contemplaron </w:t>
      </w:r>
      <w:r w:rsidRPr="008E086A">
        <w:rPr>
          <w:rFonts w:ascii="Arial" w:eastAsia="Times New Roman" w:hAnsi="Arial" w:cs="Arial"/>
          <w:color w:val="000000"/>
          <w:lang w:val="es-CO" w:eastAsia="es-CO"/>
        </w:rPr>
        <w:t>las definiciones y categorías trabajadas en</w:t>
      </w:r>
      <w:r w:rsidRPr="008E086A">
        <w:rPr>
          <w:rFonts w:ascii="Arial" w:eastAsia="Times New Roman" w:hAnsi="Arial" w:cs="Arial"/>
          <w:color w:val="000000"/>
          <w:lang w:val="es-CO" w:eastAsia="es-CO"/>
        </w:rPr>
        <w:br/>
        <w:t xml:space="preserve">la Ley 1448 de 2011. En el </w:t>
      </w:r>
      <w:proofErr w:type="spellStart"/>
      <w:r w:rsidRPr="008E086A">
        <w:rPr>
          <w:rFonts w:ascii="Arial" w:eastAsia="Times New Roman" w:hAnsi="Arial" w:cs="Arial"/>
          <w:color w:val="000000"/>
          <w:lang w:val="es-CO" w:eastAsia="es-CO"/>
        </w:rPr>
        <w:t>Papsivi</w:t>
      </w:r>
      <w:proofErr w:type="spellEnd"/>
      <w:r w:rsidRPr="008E086A">
        <w:rPr>
          <w:rFonts w:ascii="Arial" w:eastAsia="Times New Roman" w:hAnsi="Arial" w:cs="Arial"/>
          <w:color w:val="000000"/>
          <w:lang w:val="es-CO" w:eastAsia="es-CO"/>
        </w:rPr>
        <w:t xml:space="preserve"> se consideraron las siguientes categorías de generación de indicaciones de atención (Ministerio de Salud y Protección Social):</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Identifi</w:t>
      </w:r>
      <w:r w:rsidR="0033629C">
        <w:rPr>
          <w:rFonts w:ascii="Arial" w:eastAsia="Times New Roman" w:hAnsi="Arial" w:cs="Arial"/>
          <w:color w:val="000000"/>
          <w:lang w:val="es-CO" w:eastAsia="es-CO"/>
        </w:rPr>
        <w:t xml:space="preserve">cación de víctima del conflicto </w:t>
      </w:r>
      <w:r w:rsidRPr="008E086A">
        <w:rPr>
          <w:rFonts w:ascii="Arial" w:eastAsia="Times New Roman" w:hAnsi="Arial" w:cs="Arial"/>
          <w:color w:val="000000"/>
          <w:lang w:val="es-CO" w:eastAsia="es-CO"/>
        </w:rPr>
        <w:t>armado</w:t>
      </w:r>
      <w:r w:rsidRPr="008E086A">
        <w:rPr>
          <w:rFonts w:ascii="Arial" w:eastAsia="Times New Roman" w:hAnsi="Arial" w:cs="Arial"/>
          <w:color w:val="000000"/>
          <w:lang w:val="es-CO" w:eastAsia="es-CO"/>
        </w:rPr>
        <w:br/>
        <w:t>• Afect</w:t>
      </w:r>
      <w:r w:rsidR="0033629C">
        <w:rPr>
          <w:rFonts w:ascii="Arial" w:eastAsia="Times New Roman" w:hAnsi="Arial" w:cs="Arial"/>
          <w:color w:val="000000"/>
          <w:lang w:val="es-CO" w:eastAsia="es-CO"/>
        </w:rPr>
        <w:t xml:space="preserve">ación física relacionada con un </w:t>
      </w:r>
      <w:r w:rsidRPr="008E086A">
        <w:rPr>
          <w:rFonts w:ascii="Arial" w:eastAsia="Times New Roman" w:hAnsi="Arial" w:cs="Arial"/>
          <w:color w:val="000000"/>
          <w:lang w:val="es-CO" w:eastAsia="es-CO"/>
        </w:rPr>
        <w:t xml:space="preserve">hecho </w:t>
      </w:r>
      <w:proofErr w:type="spellStart"/>
      <w:r w:rsidRPr="008E086A">
        <w:rPr>
          <w:rFonts w:ascii="Arial" w:eastAsia="Times New Roman" w:hAnsi="Arial" w:cs="Arial"/>
          <w:color w:val="000000"/>
          <w:lang w:val="es-CO" w:eastAsia="es-CO"/>
        </w:rPr>
        <w:t>victimizante</w:t>
      </w:r>
      <w:proofErr w:type="spellEnd"/>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Afe</w:t>
      </w:r>
      <w:r w:rsidR="0033629C">
        <w:rPr>
          <w:rFonts w:ascii="Arial" w:eastAsia="Times New Roman" w:hAnsi="Arial" w:cs="Arial"/>
          <w:color w:val="000000"/>
          <w:lang w:val="es-CO" w:eastAsia="es-CO"/>
        </w:rPr>
        <w:t xml:space="preserve">ctaciones mentales relacionadas </w:t>
      </w:r>
      <w:r w:rsidRPr="008E086A">
        <w:rPr>
          <w:rFonts w:ascii="Arial" w:eastAsia="Times New Roman" w:hAnsi="Arial" w:cs="Arial"/>
          <w:color w:val="000000"/>
          <w:lang w:val="es-CO" w:eastAsia="es-CO"/>
        </w:rPr>
        <w:t xml:space="preserve">con un hecho </w:t>
      </w:r>
      <w:proofErr w:type="spellStart"/>
      <w:r w:rsidRPr="008E086A">
        <w:rPr>
          <w:rFonts w:ascii="Arial" w:eastAsia="Times New Roman" w:hAnsi="Arial" w:cs="Arial"/>
          <w:color w:val="000000"/>
          <w:lang w:val="es-CO" w:eastAsia="es-CO"/>
        </w:rPr>
        <w:t>victimizante</w:t>
      </w:r>
      <w:proofErr w:type="spellEnd"/>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Multiculturalidad</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Atención con enfoque psicosocial</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A</w:t>
      </w:r>
      <w:r w:rsidR="0033629C">
        <w:rPr>
          <w:rFonts w:ascii="Arial" w:eastAsia="Times New Roman" w:hAnsi="Arial" w:cs="Arial"/>
          <w:color w:val="000000"/>
          <w:lang w:val="es-CO" w:eastAsia="es-CO"/>
        </w:rPr>
        <w:t xml:space="preserve">tención con enfoque diferencial </w:t>
      </w:r>
      <w:r w:rsidRPr="008E086A">
        <w:rPr>
          <w:rFonts w:ascii="Arial" w:eastAsia="Times New Roman" w:hAnsi="Arial" w:cs="Arial"/>
          <w:color w:val="000000"/>
          <w:lang w:val="es-CO" w:eastAsia="es-CO"/>
        </w:rPr>
        <w:t>Posterior al desarrollo de los diálogos de saberes y el análi</w:t>
      </w:r>
      <w:r w:rsidR="0033629C">
        <w:rPr>
          <w:rFonts w:ascii="Arial" w:eastAsia="Times New Roman" w:hAnsi="Arial" w:cs="Arial"/>
          <w:color w:val="000000"/>
          <w:lang w:val="es-CO" w:eastAsia="es-CO"/>
        </w:rPr>
        <w:t xml:space="preserve">sis de política, se propusieron </w:t>
      </w:r>
      <w:r w:rsidRPr="008E086A">
        <w:rPr>
          <w:rFonts w:ascii="Arial" w:eastAsia="Times New Roman" w:hAnsi="Arial" w:cs="Arial"/>
          <w:color w:val="000000"/>
          <w:lang w:val="es-CO" w:eastAsia="es-CO"/>
        </w:rPr>
        <w:t>las siguientes categorías de análisis:</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w:t>
      </w:r>
      <w:r w:rsidR="0033629C">
        <w:rPr>
          <w:rFonts w:ascii="Arial" w:eastAsia="Times New Roman" w:hAnsi="Arial" w:cs="Arial"/>
          <w:color w:val="000000"/>
          <w:lang w:val="es-CO" w:eastAsia="es-CO"/>
        </w:rPr>
        <w:t xml:space="preserve"> Mecanismos de aseguramiento en </w:t>
      </w:r>
      <w:r w:rsidRPr="008E086A">
        <w:rPr>
          <w:rFonts w:ascii="Arial" w:eastAsia="Times New Roman" w:hAnsi="Arial" w:cs="Arial"/>
          <w:color w:val="000000"/>
          <w:lang w:val="es-CO" w:eastAsia="es-CO"/>
        </w:rPr>
        <w:t>salud de la población víctima del</w:t>
      </w:r>
      <w:r w:rsidRPr="008E086A">
        <w:rPr>
          <w:rFonts w:ascii="Arial" w:eastAsia="Times New Roman" w:hAnsi="Arial" w:cs="Arial"/>
          <w:color w:val="000000"/>
          <w:lang w:val="es-CO" w:eastAsia="es-CO"/>
        </w:rPr>
        <w:br/>
        <w:t>conflicto armado</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Proc</w:t>
      </w:r>
      <w:r w:rsidR="0033629C">
        <w:rPr>
          <w:rFonts w:ascii="Arial" w:eastAsia="Times New Roman" w:hAnsi="Arial" w:cs="Arial"/>
          <w:color w:val="000000"/>
          <w:lang w:val="es-CO" w:eastAsia="es-CO"/>
        </w:rPr>
        <w:t xml:space="preserve">esos de prestación de servicios </w:t>
      </w:r>
      <w:r w:rsidRPr="008E086A">
        <w:rPr>
          <w:rFonts w:ascii="Arial" w:eastAsia="Times New Roman" w:hAnsi="Arial" w:cs="Arial"/>
          <w:color w:val="000000"/>
          <w:lang w:val="es-CO" w:eastAsia="es-CO"/>
        </w:rPr>
        <w:t>de salud para la garantía del derecho</w:t>
      </w:r>
      <w:r w:rsidRPr="008E086A">
        <w:rPr>
          <w:rFonts w:ascii="Arial" w:eastAsia="Times New Roman" w:hAnsi="Arial" w:cs="Arial"/>
          <w:color w:val="000000"/>
          <w:lang w:val="es-CO" w:eastAsia="es-CO"/>
        </w:rPr>
        <w:br/>
        <w:t>a la salu</w:t>
      </w:r>
      <w:r w:rsidR="0033629C">
        <w:rPr>
          <w:rFonts w:ascii="Arial" w:eastAsia="Times New Roman" w:hAnsi="Arial" w:cs="Arial"/>
          <w:color w:val="000000"/>
          <w:lang w:val="es-CO" w:eastAsia="es-CO"/>
        </w:rPr>
        <w:t xml:space="preserve">d de las víctimas del conflicto </w:t>
      </w:r>
      <w:r w:rsidRPr="008E086A">
        <w:rPr>
          <w:rFonts w:ascii="Arial" w:eastAsia="Times New Roman" w:hAnsi="Arial" w:cs="Arial"/>
          <w:color w:val="000000"/>
          <w:lang w:val="es-CO" w:eastAsia="es-CO"/>
        </w:rPr>
        <w:t>armado</w:t>
      </w:r>
    </w:p>
    <w:p w:rsidR="00454E7D" w:rsidRPr="008E086A"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 Definición de resolución del estado</w:t>
      </w:r>
      <w:r w:rsidR="0033629C">
        <w:rPr>
          <w:rFonts w:ascii="Arial" w:eastAsia="Times New Roman" w:hAnsi="Arial" w:cs="Arial"/>
          <w:color w:val="000000"/>
          <w:lang w:val="es-CO" w:eastAsia="es-CO"/>
        </w:rPr>
        <w:t xml:space="preserve"> </w:t>
      </w:r>
      <w:r w:rsidRPr="008E086A">
        <w:rPr>
          <w:rFonts w:ascii="Arial" w:eastAsia="Times New Roman" w:hAnsi="Arial" w:cs="Arial"/>
          <w:color w:val="000000"/>
          <w:lang w:val="es-CO" w:eastAsia="es-CO"/>
        </w:rPr>
        <w:t>de salud secundario a un hecho</w:t>
      </w:r>
      <w:r w:rsidR="0033629C">
        <w:rPr>
          <w:rFonts w:ascii="Arial" w:eastAsia="Times New Roman" w:hAnsi="Arial" w:cs="Arial"/>
          <w:color w:val="000000"/>
          <w:lang w:val="es-CO" w:eastAsia="es-CO"/>
        </w:rPr>
        <w:t xml:space="preserve"> </w:t>
      </w:r>
      <w:proofErr w:type="spellStart"/>
      <w:r w:rsidRPr="008E086A">
        <w:rPr>
          <w:rFonts w:ascii="Arial" w:eastAsia="Times New Roman" w:hAnsi="Arial" w:cs="Arial"/>
          <w:color w:val="000000"/>
          <w:lang w:val="es-CO" w:eastAsia="es-CO"/>
        </w:rPr>
        <w:t>victimizante</w:t>
      </w:r>
      <w:proofErr w:type="spellEnd"/>
    </w:p>
    <w:p w:rsidR="00454E7D"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lang w:val="es-CO" w:eastAsia="es-CO"/>
        </w:rPr>
        <w:lastRenderedPageBreak/>
        <w:br/>
      </w:r>
      <w:r w:rsidRPr="008E086A">
        <w:rPr>
          <w:rFonts w:ascii="Arial" w:eastAsia="Times New Roman" w:hAnsi="Arial" w:cs="Arial"/>
          <w:color w:val="000000"/>
          <w:lang w:val="es-CO" w:eastAsia="es-CO"/>
        </w:rPr>
        <w:t>Luego del co</w:t>
      </w:r>
      <w:r w:rsidR="0033629C">
        <w:rPr>
          <w:rFonts w:ascii="Arial" w:eastAsia="Times New Roman" w:hAnsi="Arial" w:cs="Arial"/>
          <w:color w:val="000000"/>
          <w:lang w:val="es-CO" w:eastAsia="es-CO"/>
        </w:rPr>
        <w:t xml:space="preserve">nocimiento de estas categorías, </w:t>
      </w:r>
      <w:r w:rsidRPr="008E086A">
        <w:rPr>
          <w:rFonts w:ascii="Arial" w:eastAsia="Times New Roman" w:hAnsi="Arial" w:cs="Arial"/>
          <w:color w:val="000000"/>
          <w:lang w:val="es-CO" w:eastAsia="es-CO"/>
        </w:rPr>
        <w:t>el grupo desarrollador decidió enmarcarlas</w:t>
      </w:r>
      <w:r w:rsidRPr="008E086A">
        <w:rPr>
          <w:rFonts w:ascii="Arial" w:eastAsia="Times New Roman" w:hAnsi="Arial" w:cs="Arial"/>
          <w:color w:val="000000"/>
          <w:lang w:val="es-CO" w:eastAsia="es-CO"/>
        </w:rPr>
        <w:br/>
        <w:t>en:</w:t>
      </w:r>
      <w:r w:rsidRPr="008E086A">
        <w:rPr>
          <w:rFonts w:ascii="Arial" w:eastAsia="Times New Roman" w:hAnsi="Arial" w:cs="Arial"/>
          <w:color w:val="000000"/>
          <w:lang w:val="es-CO" w:eastAsia="es-CO"/>
        </w:rPr>
        <w:br/>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t xml:space="preserve">1. </w:t>
      </w:r>
      <w:r w:rsidRPr="008E086A">
        <w:rPr>
          <w:rFonts w:ascii="Arial" w:eastAsia="Times New Roman" w:hAnsi="Arial" w:cs="Arial"/>
          <w:color w:val="000000"/>
          <w:lang w:val="es-CO" w:eastAsia="es-CO"/>
        </w:rPr>
        <w:t>Indicaciones del aseguramiento: Aquellas indicaciones que buscan garantizar el</w:t>
      </w:r>
      <w:r w:rsidR="0033629C">
        <w:rPr>
          <w:rFonts w:ascii="Arial" w:eastAsia="Times New Roman" w:hAnsi="Arial" w:cs="Arial"/>
          <w:color w:val="000000"/>
          <w:lang w:val="es-CO" w:eastAsia="es-CO"/>
        </w:rPr>
        <w:t xml:space="preserve"> acceso y cobertura efectiva de </w:t>
      </w:r>
      <w:r w:rsidRPr="008E086A">
        <w:rPr>
          <w:rFonts w:ascii="Arial" w:eastAsia="Times New Roman" w:hAnsi="Arial" w:cs="Arial"/>
          <w:color w:val="000000"/>
          <w:lang w:val="es-CO" w:eastAsia="es-CO"/>
        </w:rPr>
        <w:t>los servicios de salud a las víctimas del</w:t>
      </w:r>
      <w:r w:rsidRPr="008E086A">
        <w:rPr>
          <w:rFonts w:ascii="Arial" w:eastAsia="Times New Roman" w:hAnsi="Arial" w:cs="Arial"/>
          <w:color w:val="000000"/>
          <w:lang w:val="es-CO" w:eastAsia="es-CO"/>
        </w:rPr>
        <w:br/>
        <w:t>conflicto armado.</w:t>
      </w:r>
    </w:p>
    <w:p w:rsidR="00454E7D"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color w:val="000000"/>
          <w:lang w:val="es-CO" w:eastAsia="es-CO"/>
        </w:rPr>
        <w:br/>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t xml:space="preserve">2. </w:t>
      </w:r>
      <w:r w:rsidRPr="008E086A">
        <w:rPr>
          <w:rFonts w:ascii="Arial" w:eastAsia="Times New Roman" w:hAnsi="Arial" w:cs="Arial"/>
          <w:color w:val="000000"/>
          <w:lang w:val="es-CO" w:eastAsia="es-CO"/>
        </w:rPr>
        <w:t>Aspectos de la prestación de servicios</w:t>
      </w:r>
      <w:r w:rsidR="0033629C">
        <w:rPr>
          <w:rFonts w:ascii="Arial" w:eastAsia="Times New Roman" w:hAnsi="Arial" w:cs="Arial"/>
          <w:color w:val="000000"/>
          <w:lang w:val="es-CO" w:eastAsia="es-CO"/>
        </w:rPr>
        <w:t xml:space="preserve"> </w:t>
      </w:r>
      <w:r w:rsidRPr="008E086A">
        <w:rPr>
          <w:rFonts w:ascii="Arial" w:eastAsia="Times New Roman" w:hAnsi="Arial" w:cs="Arial"/>
          <w:color w:val="000000"/>
          <w:lang w:val="es-CO" w:eastAsia="es-CO"/>
        </w:rPr>
        <w:t xml:space="preserve">de salud: Indicaciones que buscan garantizar los procesos de utilización y calidad </w:t>
      </w:r>
      <w:r w:rsidR="0033629C">
        <w:rPr>
          <w:rFonts w:ascii="Arial" w:eastAsia="Times New Roman" w:hAnsi="Arial" w:cs="Arial"/>
          <w:color w:val="000000"/>
          <w:lang w:val="es-CO" w:eastAsia="es-CO"/>
        </w:rPr>
        <w:t xml:space="preserve">de servicios de salud de manera </w:t>
      </w:r>
      <w:r w:rsidRPr="008E086A">
        <w:rPr>
          <w:rFonts w:ascii="Arial" w:eastAsia="Times New Roman" w:hAnsi="Arial" w:cs="Arial"/>
          <w:color w:val="000000"/>
          <w:lang w:val="es-CO" w:eastAsia="es-CO"/>
        </w:rPr>
        <w:t>equitativ</w:t>
      </w:r>
      <w:r w:rsidR="0033629C">
        <w:rPr>
          <w:rFonts w:ascii="Arial" w:eastAsia="Times New Roman" w:hAnsi="Arial" w:cs="Arial"/>
          <w:color w:val="000000"/>
          <w:lang w:val="es-CO" w:eastAsia="es-CO"/>
        </w:rPr>
        <w:t xml:space="preserve">a, a través del fortalecimiento </w:t>
      </w:r>
      <w:r w:rsidRPr="008E086A">
        <w:rPr>
          <w:rFonts w:ascii="Arial" w:eastAsia="Times New Roman" w:hAnsi="Arial" w:cs="Arial"/>
          <w:color w:val="000000"/>
          <w:lang w:val="es-CO" w:eastAsia="es-CO"/>
        </w:rPr>
        <w:t>de la in</w:t>
      </w:r>
      <w:r w:rsidR="0033629C">
        <w:rPr>
          <w:rFonts w:ascii="Arial" w:eastAsia="Times New Roman" w:hAnsi="Arial" w:cs="Arial"/>
          <w:color w:val="000000"/>
          <w:lang w:val="es-CO" w:eastAsia="es-CO"/>
        </w:rPr>
        <w:t xml:space="preserve">fraestructura, recursos humanos </w:t>
      </w:r>
      <w:r w:rsidRPr="008E086A">
        <w:rPr>
          <w:rFonts w:ascii="Arial" w:eastAsia="Times New Roman" w:hAnsi="Arial" w:cs="Arial"/>
          <w:color w:val="000000"/>
          <w:lang w:val="es-CO" w:eastAsia="es-CO"/>
        </w:rPr>
        <w:t>en salud y las dinámicas de la prestación de servicios de salud.</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3. </w:t>
      </w:r>
      <w:r w:rsidRPr="008E086A">
        <w:rPr>
          <w:rFonts w:ascii="Arial" w:eastAsia="Times New Roman" w:hAnsi="Arial" w:cs="Arial"/>
          <w:color w:val="000000"/>
          <w:lang w:val="es-CO" w:eastAsia="es-CO"/>
        </w:rPr>
        <w:t>Afectaciones físicas y mentales.</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4. </w:t>
      </w:r>
      <w:r w:rsidRPr="008E086A">
        <w:rPr>
          <w:rFonts w:ascii="Arial" w:eastAsia="Times New Roman" w:hAnsi="Arial" w:cs="Arial"/>
          <w:color w:val="000000"/>
          <w:lang w:val="es-CO" w:eastAsia="es-CO"/>
        </w:rPr>
        <w:t>Indicaci</w:t>
      </w:r>
      <w:r w:rsidR="0033629C">
        <w:rPr>
          <w:rFonts w:ascii="Arial" w:eastAsia="Times New Roman" w:hAnsi="Arial" w:cs="Arial"/>
          <w:color w:val="000000"/>
          <w:lang w:val="es-CO" w:eastAsia="es-CO"/>
        </w:rPr>
        <w:t xml:space="preserve">ones de la atención integral en </w:t>
      </w:r>
      <w:r w:rsidRPr="008E086A">
        <w:rPr>
          <w:rFonts w:ascii="Arial" w:eastAsia="Times New Roman" w:hAnsi="Arial" w:cs="Arial"/>
          <w:color w:val="000000"/>
          <w:lang w:val="es-CO" w:eastAsia="es-CO"/>
        </w:rPr>
        <w:t>salud con enfoque psicosocial y diferencial.</w:t>
      </w:r>
    </w:p>
    <w:p w:rsidR="0033629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5. </w:t>
      </w:r>
      <w:r w:rsidRPr="008E086A">
        <w:rPr>
          <w:rFonts w:ascii="Arial" w:eastAsia="Times New Roman" w:hAnsi="Arial" w:cs="Arial"/>
          <w:color w:val="000000"/>
          <w:lang w:val="es-CO" w:eastAsia="es-CO"/>
        </w:rPr>
        <w:t>Estra</w:t>
      </w:r>
      <w:r w:rsidR="0033629C">
        <w:rPr>
          <w:rFonts w:ascii="Arial" w:eastAsia="Times New Roman" w:hAnsi="Arial" w:cs="Arial"/>
          <w:color w:val="000000"/>
          <w:lang w:val="es-CO" w:eastAsia="es-CO"/>
        </w:rPr>
        <w:t xml:space="preserve">tegias de implementación de las </w:t>
      </w:r>
      <w:r w:rsidRPr="008E086A">
        <w:rPr>
          <w:rFonts w:ascii="Arial" w:eastAsia="Times New Roman" w:hAnsi="Arial" w:cs="Arial"/>
          <w:color w:val="000000"/>
          <w:lang w:val="es-CO" w:eastAsia="es-CO"/>
        </w:rPr>
        <w:t>indicaciones: Propone estrategias de</w:t>
      </w:r>
      <w:r w:rsidRPr="008E086A">
        <w:rPr>
          <w:rFonts w:ascii="Arial" w:eastAsia="Times New Roman" w:hAnsi="Arial" w:cs="Arial"/>
          <w:color w:val="000000"/>
          <w:lang w:val="es-CO" w:eastAsia="es-CO"/>
        </w:rPr>
        <w:br/>
        <w:t>incorporación.</w:t>
      </w:r>
    </w:p>
    <w:p w:rsidR="0047769E" w:rsidRPr="008E086A"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0000"/>
          <w:lang w:val="es-CO" w:eastAsia="es-CO"/>
        </w:rPr>
        <w:br/>
        <w:t>El grupo desarrollador se reunió en tres sesiones de trabajo posterior a la lectura y análisis</w:t>
      </w:r>
      <w:r w:rsidRPr="008E086A">
        <w:rPr>
          <w:rFonts w:ascii="Arial" w:eastAsia="Times New Roman" w:hAnsi="Arial" w:cs="Arial"/>
          <w:color w:val="000000"/>
          <w:lang w:val="es-CO" w:eastAsia="es-CO"/>
        </w:rPr>
        <w:br/>
        <w:t>de los resulta</w:t>
      </w:r>
      <w:r w:rsidR="0033629C">
        <w:rPr>
          <w:rFonts w:ascii="Arial" w:eastAsia="Times New Roman" w:hAnsi="Arial" w:cs="Arial"/>
          <w:color w:val="000000"/>
          <w:lang w:val="es-CO" w:eastAsia="es-CO"/>
        </w:rPr>
        <w:t xml:space="preserve">dos de los diálogos de saberes, </w:t>
      </w:r>
      <w:r w:rsidRPr="008E086A">
        <w:rPr>
          <w:rFonts w:ascii="Arial" w:eastAsia="Times New Roman" w:hAnsi="Arial" w:cs="Arial"/>
          <w:color w:val="000000"/>
          <w:lang w:val="es-CO" w:eastAsia="es-CO"/>
        </w:rPr>
        <w:t>las revisiones sistemáticas de la literatura y el</w:t>
      </w:r>
      <w:r w:rsidRPr="008E086A">
        <w:rPr>
          <w:rFonts w:ascii="Arial" w:eastAsia="Times New Roman" w:hAnsi="Arial" w:cs="Arial"/>
          <w:color w:val="000000"/>
          <w:lang w:val="es-CO" w:eastAsia="es-CO"/>
        </w:rPr>
        <w:br/>
        <w:t>análisis de política, y en cada una de las categorías de análisis anteriormente mencionadas</w:t>
      </w:r>
      <w:r w:rsidRPr="008E086A">
        <w:rPr>
          <w:rFonts w:ascii="Arial" w:eastAsia="Times New Roman" w:hAnsi="Arial" w:cs="Arial"/>
          <w:color w:val="000000"/>
          <w:lang w:val="es-CO" w:eastAsia="es-CO"/>
        </w:rPr>
        <w:br/>
        <w:t>y definidas, desde su punto de vista de experto, describieron y caracterizaron los aspectos</w:t>
      </w:r>
      <w:r w:rsidRPr="008E086A">
        <w:rPr>
          <w:rFonts w:ascii="Arial" w:eastAsia="Times New Roman" w:hAnsi="Arial" w:cs="Arial"/>
          <w:color w:val="000000"/>
          <w:lang w:val="es-CO" w:eastAsia="es-CO"/>
        </w:rPr>
        <w:br/>
        <w:t>relevantes para</w:t>
      </w:r>
      <w:r w:rsidR="0033629C">
        <w:rPr>
          <w:rFonts w:ascii="Arial" w:eastAsia="Times New Roman" w:hAnsi="Arial" w:cs="Arial"/>
          <w:color w:val="000000"/>
          <w:lang w:val="es-CO" w:eastAsia="es-CO"/>
        </w:rPr>
        <w:t xml:space="preserve"> cada categoría de análisis. Un </w:t>
      </w:r>
      <w:r w:rsidRPr="008E086A">
        <w:rPr>
          <w:rFonts w:ascii="Arial" w:eastAsia="Times New Roman" w:hAnsi="Arial" w:cs="Arial"/>
          <w:color w:val="000000"/>
          <w:lang w:val="es-CO" w:eastAsia="es-CO"/>
        </w:rPr>
        <w:t xml:space="preserve">moderador orientaba las discusiones del grupo de expertos </w:t>
      </w:r>
      <w:r w:rsidR="0033629C">
        <w:rPr>
          <w:rFonts w:ascii="Arial" w:eastAsia="Times New Roman" w:hAnsi="Arial" w:cs="Arial"/>
          <w:color w:val="000000"/>
          <w:lang w:val="es-CO" w:eastAsia="es-CO"/>
        </w:rPr>
        <w:t xml:space="preserve">para obtener la identificación, </w:t>
      </w:r>
      <w:r w:rsidRPr="008E086A">
        <w:rPr>
          <w:rFonts w:ascii="Arial" w:eastAsia="Times New Roman" w:hAnsi="Arial" w:cs="Arial"/>
          <w:color w:val="000000"/>
          <w:lang w:val="es-CO" w:eastAsia="es-CO"/>
        </w:rPr>
        <w:t>definición y caracterización de la actividad en</w:t>
      </w:r>
      <w:r w:rsidRPr="008E086A">
        <w:rPr>
          <w:rFonts w:ascii="Arial" w:eastAsia="Times New Roman" w:hAnsi="Arial" w:cs="Arial"/>
          <w:color w:val="000000"/>
          <w:lang w:val="es-CO" w:eastAsia="es-CO"/>
        </w:rPr>
        <w:br/>
        <w:t>salud propues</w:t>
      </w:r>
      <w:r w:rsidR="0033629C">
        <w:rPr>
          <w:rFonts w:ascii="Arial" w:eastAsia="Times New Roman" w:hAnsi="Arial" w:cs="Arial"/>
          <w:color w:val="000000"/>
          <w:lang w:val="es-CO" w:eastAsia="es-CO"/>
        </w:rPr>
        <w:t xml:space="preserve">ta, y esta fue contemplada como </w:t>
      </w:r>
      <w:r w:rsidRPr="008E086A">
        <w:rPr>
          <w:rFonts w:ascii="Arial" w:eastAsia="Times New Roman" w:hAnsi="Arial" w:cs="Arial"/>
          <w:color w:val="000000"/>
          <w:lang w:val="es-CO" w:eastAsia="es-CO"/>
        </w:rPr>
        <w:t xml:space="preserve">una indicación. Después de construir las indicaciones se realizaron dos sesiones para evaluar las indicaciones propuestas en cuatro aspectos (Murphy et al., 1998; </w:t>
      </w:r>
      <w:proofErr w:type="spellStart"/>
      <w:r w:rsidRPr="008E086A">
        <w:rPr>
          <w:rFonts w:ascii="Arial" w:eastAsia="Times New Roman" w:hAnsi="Arial" w:cs="Arial"/>
          <w:color w:val="000000"/>
          <w:lang w:val="es-CO" w:eastAsia="es-CO"/>
        </w:rPr>
        <w:t>Rycroft</w:t>
      </w:r>
      <w:proofErr w:type="spellEnd"/>
      <w:r w:rsidRPr="008E086A">
        <w:rPr>
          <w:rFonts w:ascii="Arial" w:eastAsia="Times New Roman" w:hAnsi="Arial" w:cs="Arial"/>
          <w:color w:val="000000"/>
          <w:lang w:val="es-CO" w:eastAsia="es-CO"/>
        </w:rPr>
        <w:t>, 2001):</w:t>
      </w:r>
    </w:p>
    <w:p w:rsidR="00454E7D"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xml:space="preserve">• Relevancia en el contexto: </w:t>
      </w:r>
    </w:p>
    <w:p w:rsidR="00454E7D" w:rsidRPr="008E086A" w:rsidRDefault="00454E7D" w:rsidP="00463364">
      <w:pPr>
        <w:pStyle w:val="05Cuerpo"/>
        <w:rPr>
          <w:rFonts w:ascii="Arial" w:eastAsia="Times New Roman" w:hAnsi="Arial" w:cs="Arial"/>
          <w:color w:val="00ABD3"/>
          <w:lang w:val="es-CO" w:eastAsia="es-CO"/>
        </w:rPr>
      </w:pPr>
    </w:p>
    <w:p w:rsidR="00454E7D" w:rsidRPr="008E086A" w:rsidRDefault="00662C3C" w:rsidP="00463364">
      <w:pPr>
        <w:pStyle w:val="05Cuerpo"/>
        <w:rPr>
          <w:rFonts w:ascii="Arial" w:eastAsia="Times New Roman" w:hAnsi="Arial" w:cs="Arial"/>
          <w:color w:val="00ABD3"/>
          <w:lang w:val="es-CO" w:eastAsia="es-CO"/>
        </w:rPr>
      </w:pPr>
      <w:r>
        <w:rPr>
          <w:rFonts w:ascii="Arial" w:eastAsia="Times New Roman" w:hAnsi="Arial" w:cs="Arial"/>
          <w:color w:val="000000"/>
          <w:lang w:val="es-CO" w:eastAsia="es-CO"/>
        </w:rPr>
        <w:t xml:space="preserve">Indicación que tiene alto impacto en la </w:t>
      </w:r>
      <w:r w:rsidR="0047769E" w:rsidRPr="008E086A">
        <w:rPr>
          <w:rFonts w:ascii="Arial" w:eastAsia="Times New Roman" w:hAnsi="Arial" w:cs="Arial"/>
          <w:color w:val="000000"/>
          <w:lang w:val="es-CO" w:eastAsia="es-CO"/>
        </w:rPr>
        <w:t>incorp</w:t>
      </w:r>
      <w:r>
        <w:rPr>
          <w:rFonts w:ascii="Arial" w:eastAsia="Times New Roman" w:hAnsi="Arial" w:cs="Arial"/>
          <w:color w:val="000000"/>
          <w:lang w:val="es-CO" w:eastAsia="es-CO"/>
        </w:rPr>
        <w:t xml:space="preserve">oración de la atención integral </w:t>
      </w:r>
      <w:r w:rsidR="0047769E" w:rsidRPr="008E086A">
        <w:rPr>
          <w:rFonts w:ascii="Arial" w:eastAsia="Times New Roman" w:hAnsi="Arial" w:cs="Arial"/>
          <w:color w:val="000000"/>
          <w:lang w:val="es-CO" w:eastAsia="es-CO"/>
        </w:rPr>
        <w:t>e</w:t>
      </w:r>
      <w:r>
        <w:rPr>
          <w:rFonts w:ascii="Arial" w:eastAsia="Times New Roman" w:hAnsi="Arial" w:cs="Arial"/>
          <w:color w:val="000000"/>
          <w:lang w:val="es-CO" w:eastAsia="es-CO"/>
        </w:rPr>
        <w:t xml:space="preserve">n salud con enfoque psicosocial </w:t>
      </w:r>
      <w:r w:rsidR="0047769E" w:rsidRPr="008E086A">
        <w:rPr>
          <w:rFonts w:ascii="Arial" w:eastAsia="Times New Roman" w:hAnsi="Arial" w:cs="Arial"/>
          <w:color w:val="000000"/>
          <w:lang w:val="es-CO" w:eastAsia="es-CO"/>
        </w:rPr>
        <w:t>y d</w:t>
      </w:r>
      <w:r>
        <w:rPr>
          <w:rFonts w:ascii="Arial" w:eastAsia="Times New Roman" w:hAnsi="Arial" w:cs="Arial"/>
          <w:color w:val="000000"/>
          <w:lang w:val="es-CO" w:eastAsia="es-CO"/>
        </w:rPr>
        <w:t xml:space="preserve">iferencial en el contexto de la </w:t>
      </w:r>
      <w:r w:rsidR="0047769E" w:rsidRPr="008E086A">
        <w:rPr>
          <w:rFonts w:ascii="Arial" w:eastAsia="Times New Roman" w:hAnsi="Arial" w:cs="Arial"/>
          <w:color w:val="000000"/>
          <w:lang w:val="es-CO" w:eastAsia="es-CO"/>
        </w:rPr>
        <w:t>prestac</w:t>
      </w:r>
      <w:r>
        <w:rPr>
          <w:rFonts w:ascii="Arial" w:eastAsia="Times New Roman" w:hAnsi="Arial" w:cs="Arial"/>
          <w:color w:val="000000"/>
          <w:lang w:val="es-CO" w:eastAsia="es-CO"/>
        </w:rPr>
        <w:t xml:space="preserve">ión de servicios de salud en el </w:t>
      </w:r>
      <w:r w:rsidR="0047769E" w:rsidRPr="008E086A">
        <w:rPr>
          <w:rFonts w:ascii="Arial" w:eastAsia="Times New Roman" w:hAnsi="Arial" w:cs="Arial"/>
          <w:color w:val="000000"/>
          <w:lang w:val="es-CO" w:eastAsia="es-CO"/>
        </w:rPr>
        <w:t>SGSSS.</w:t>
      </w:r>
      <w:r w:rsidR="0047769E" w:rsidRPr="008E086A">
        <w:rPr>
          <w:rFonts w:ascii="Arial" w:eastAsia="Times New Roman" w:hAnsi="Arial" w:cs="Arial"/>
          <w:color w:val="000000"/>
          <w:lang w:val="es-CO" w:eastAsia="es-CO"/>
        </w:rPr>
        <w:br/>
      </w:r>
    </w:p>
    <w:p w:rsidR="0047769E"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color w:val="00ABD3"/>
          <w:lang w:val="es-CO" w:eastAsia="es-CO"/>
        </w:rPr>
        <w:t xml:space="preserve">• Factibilidad en el contexto: </w:t>
      </w:r>
    </w:p>
    <w:p w:rsidR="00454E7D"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color w:val="000000"/>
          <w:lang w:val="es-CO" w:eastAsia="es-CO"/>
        </w:rPr>
        <w:t>Indicación</w:t>
      </w:r>
      <w:r w:rsidRPr="008E086A">
        <w:rPr>
          <w:rFonts w:ascii="Arial" w:eastAsia="Times New Roman" w:hAnsi="Arial" w:cs="Arial"/>
          <w:color w:val="000000"/>
          <w:lang w:val="es-CO" w:eastAsia="es-CO"/>
        </w:rPr>
        <w:br/>
        <w:t>relaci</w:t>
      </w:r>
      <w:r w:rsidR="00662C3C">
        <w:rPr>
          <w:rFonts w:ascii="Arial" w:eastAsia="Times New Roman" w:hAnsi="Arial" w:cs="Arial"/>
          <w:color w:val="000000"/>
          <w:lang w:val="es-CO" w:eastAsia="es-CO"/>
        </w:rPr>
        <w:t xml:space="preserve">onada con aspectos de calidad, </w:t>
      </w:r>
      <w:r w:rsidRPr="008E086A">
        <w:rPr>
          <w:rFonts w:ascii="Arial" w:eastAsia="Times New Roman" w:hAnsi="Arial" w:cs="Arial"/>
          <w:color w:val="000000"/>
          <w:lang w:val="es-CO" w:eastAsia="es-CO"/>
        </w:rPr>
        <w:t>que está sujeta al control de los</w:t>
      </w:r>
      <w:r w:rsidRPr="008E086A">
        <w:rPr>
          <w:rFonts w:ascii="Arial" w:eastAsia="Times New Roman" w:hAnsi="Arial" w:cs="Arial"/>
          <w:color w:val="000000"/>
          <w:lang w:val="es-CO" w:eastAsia="es-CO"/>
        </w:rPr>
        <w:br/>
        <w:t>prove</w:t>
      </w:r>
      <w:r w:rsidR="00662C3C">
        <w:rPr>
          <w:rFonts w:ascii="Arial" w:eastAsia="Times New Roman" w:hAnsi="Arial" w:cs="Arial"/>
          <w:color w:val="000000"/>
          <w:lang w:val="es-CO" w:eastAsia="es-CO"/>
        </w:rPr>
        <w:t xml:space="preserve">edores y/o el sistema de salud, </w:t>
      </w:r>
      <w:r w:rsidRPr="008E086A">
        <w:rPr>
          <w:rFonts w:ascii="Arial" w:eastAsia="Times New Roman" w:hAnsi="Arial" w:cs="Arial"/>
          <w:color w:val="000000"/>
          <w:lang w:val="es-CO" w:eastAsia="es-CO"/>
        </w:rPr>
        <w:t>y se podría utilizar en un nivel nacional</w:t>
      </w:r>
      <w:r w:rsidRPr="008E086A">
        <w:rPr>
          <w:rFonts w:ascii="Arial" w:eastAsia="Times New Roman" w:hAnsi="Arial" w:cs="Arial"/>
          <w:color w:val="000000"/>
          <w:lang w:val="es-CO" w:eastAsia="es-CO"/>
        </w:rPr>
        <w:br/>
        <w:t>como</w:t>
      </w:r>
      <w:r w:rsidR="00662C3C">
        <w:rPr>
          <w:rFonts w:ascii="Arial" w:eastAsia="Times New Roman" w:hAnsi="Arial" w:cs="Arial"/>
          <w:color w:val="000000"/>
          <w:lang w:val="es-CO" w:eastAsia="es-CO"/>
        </w:rPr>
        <w:t xml:space="preserve"> estrategia de monitorización y </w:t>
      </w:r>
      <w:r w:rsidRPr="008E086A">
        <w:rPr>
          <w:rFonts w:ascii="Arial" w:eastAsia="Times New Roman" w:hAnsi="Arial" w:cs="Arial"/>
          <w:color w:val="000000"/>
          <w:lang w:val="es-CO" w:eastAsia="es-CO"/>
        </w:rPr>
        <w:t>segu</w:t>
      </w:r>
      <w:r w:rsidR="00662C3C">
        <w:rPr>
          <w:rFonts w:ascii="Arial" w:eastAsia="Times New Roman" w:hAnsi="Arial" w:cs="Arial"/>
          <w:color w:val="000000"/>
          <w:lang w:val="es-CO" w:eastAsia="es-CO"/>
        </w:rPr>
        <w:t xml:space="preserve">imiento de la incorporación del </w:t>
      </w:r>
      <w:r w:rsidRPr="008E086A">
        <w:rPr>
          <w:rFonts w:ascii="Arial" w:eastAsia="Times New Roman" w:hAnsi="Arial" w:cs="Arial"/>
          <w:color w:val="000000"/>
          <w:lang w:val="es-CO" w:eastAsia="es-CO"/>
        </w:rPr>
        <w:t>enfoque psicosocial y diferencial.</w:t>
      </w: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t>• Validez:</w:t>
      </w:r>
    </w:p>
    <w:p w:rsidR="00662C3C" w:rsidRDefault="0047769E" w:rsidP="00463364">
      <w:pPr>
        <w:pStyle w:val="05Cuerpo"/>
        <w:rPr>
          <w:rFonts w:ascii="Arial" w:eastAsia="Times New Roman" w:hAnsi="Arial" w:cs="Arial"/>
          <w:color w:val="000000"/>
          <w:lang w:val="es-CO" w:eastAsia="es-CO"/>
        </w:rPr>
      </w:pPr>
      <w:r w:rsidRPr="008E086A">
        <w:rPr>
          <w:rFonts w:ascii="Arial" w:eastAsia="Times New Roman" w:hAnsi="Arial" w:cs="Arial"/>
          <w:color w:val="00ABD3"/>
          <w:lang w:val="es-CO" w:eastAsia="es-CO"/>
        </w:rPr>
        <w:t xml:space="preserve"> </w:t>
      </w:r>
      <w:r w:rsidR="00662C3C">
        <w:rPr>
          <w:rFonts w:ascii="Arial" w:eastAsia="Times New Roman" w:hAnsi="Arial" w:cs="Arial"/>
          <w:color w:val="000000"/>
          <w:lang w:val="es-CO" w:eastAsia="es-CO"/>
        </w:rPr>
        <w:t xml:space="preserve">Indicación con evidencia </w:t>
      </w:r>
      <w:r w:rsidRPr="008E086A">
        <w:rPr>
          <w:rFonts w:ascii="Arial" w:eastAsia="Times New Roman" w:hAnsi="Arial" w:cs="Arial"/>
          <w:color w:val="000000"/>
          <w:lang w:val="es-CO" w:eastAsia="es-CO"/>
        </w:rPr>
        <w:t>científica suficiente para garantizar</w:t>
      </w:r>
      <w:r w:rsidRPr="008E086A">
        <w:rPr>
          <w:rFonts w:ascii="Arial" w:eastAsia="Times New Roman" w:hAnsi="Arial" w:cs="Arial"/>
          <w:color w:val="000000"/>
          <w:lang w:val="es-CO" w:eastAsia="es-CO"/>
        </w:rPr>
        <w:br/>
        <w:t>una a</w:t>
      </w:r>
      <w:r w:rsidR="00662C3C">
        <w:rPr>
          <w:rFonts w:ascii="Arial" w:eastAsia="Times New Roman" w:hAnsi="Arial" w:cs="Arial"/>
          <w:color w:val="000000"/>
          <w:lang w:val="es-CO" w:eastAsia="es-CO"/>
        </w:rPr>
        <w:t xml:space="preserve">decuada prestación de servicios </w:t>
      </w:r>
      <w:r w:rsidRPr="008E086A">
        <w:rPr>
          <w:rFonts w:ascii="Arial" w:eastAsia="Times New Roman" w:hAnsi="Arial" w:cs="Arial"/>
          <w:color w:val="000000"/>
          <w:lang w:val="es-CO" w:eastAsia="es-CO"/>
        </w:rPr>
        <w:t>de sa</w:t>
      </w:r>
      <w:r w:rsidR="00662C3C">
        <w:rPr>
          <w:rFonts w:ascii="Arial" w:eastAsia="Times New Roman" w:hAnsi="Arial" w:cs="Arial"/>
          <w:color w:val="000000"/>
          <w:lang w:val="es-CO" w:eastAsia="es-CO"/>
        </w:rPr>
        <w:t xml:space="preserve">lud en los diferentes contextos </w:t>
      </w:r>
      <w:r w:rsidRPr="008E086A">
        <w:rPr>
          <w:rFonts w:ascii="Arial" w:eastAsia="Times New Roman" w:hAnsi="Arial" w:cs="Arial"/>
          <w:color w:val="000000"/>
          <w:lang w:val="es-CO" w:eastAsia="es-CO"/>
        </w:rPr>
        <w:t>nacional</w:t>
      </w:r>
      <w:r w:rsidR="00662C3C">
        <w:rPr>
          <w:rFonts w:ascii="Arial" w:eastAsia="Times New Roman" w:hAnsi="Arial" w:cs="Arial"/>
          <w:color w:val="000000"/>
          <w:lang w:val="es-CO" w:eastAsia="es-CO"/>
        </w:rPr>
        <w:t xml:space="preserve">es a las víctimas del conflicto </w:t>
      </w:r>
      <w:r w:rsidRPr="008E086A">
        <w:rPr>
          <w:rFonts w:ascii="Arial" w:eastAsia="Times New Roman" w:hAnsi="Arial" w:cs="Arial"/>
          <w:color w:val="000000"/>
          <w:lang w:val="es-CO" w:eastAsia="es-CO"/>
        </w:rPr>
        <w:t>armado.</w:t>
      </w:r>
    </w:p>
    <w:p w:rsidR="00454E7D" w:rsidRPr="008E086A" w:rsidRDefault="0047769E" w:rsidP="00463364">
      <w:pPr>
        <w:pStyle w:val="05Cuerpo"/>
        <w:rPr>
          <w:rFonts w:ascii="Arial" w:eastAsia="Times New Roman" w:hAnsi="Arial" w:cs="Arial"/>
          <w:color w:val="00ABD3"/>
          <w:lang w:val="es-CO" w:eastAsia="es-CO"/>
        </w:rPr>
      </w:pPr>
      <w:r w:rsidRPr="008E086A">
        <w:rPr>
          <w:rFonts w:ascii="Arial" w:eastAsia="Times New Roman" w:hAnsi="Arial" w:cs="Arial"/>
          <w:color w:val="000000"/>
          <w:lang w:val="es-CO" w:eastAsia="es-CO"/>
        </w:rPr>
        <w:br/>
      </w:r>
      <w:r w:rsidRPr="008E086A">
        <w:rPr>
          <w:rFonts w:ascii="Arial" w:eastAsia="Times New Roman" w:hAnsi="Arial" w:cs="Arial"/>
          <w:color w:val="00ABD3"/>
          <w:lang w:val="es-CO" w:eastAsia="es-CO"/>
        </w:rPr>
        <w:lastRenderedPageBreak/>
        <w:t>• Especificidad:</w:t>
      </w:r>
    </w:p>
    <w:p w:rsidR="0078450D" w:rsidRDefault="0047769E" w:rsidP="00463364">
      <w:pPr>
        <w:pStyle w:val="05Cuerpo"/>
        <w:rPr>
          <w:rFonts w:ascii="Arial" w:eastAsia="Times New Roman" w:hAnsi="Arial" w:cs="Arial"/>
          <w:color w:val="000000"/>
          <w:lang w:val="es-CO" w:eastAsia="es-CO"/>
        </w:rPr>
      </w:pPr>
      <w:r w:rsidRPr="0078450D">
        <w:rPr>
          <w:rFonts w:ascii="Arial" w:eastAsia="Times New Roman" w:hAnsi="Arial" w:cs="Arial"/>
          <w:color w:val="00ABD3"/>
          <w:lang w:val="es-CO" w:eastAsia="es-CO"/>
        </w:rPr>
        <w:t xml:space="preserve"> </w:t>
      </w:r>
      <w:r w:rsidR="0078450D">
        <w:rPr>
          <w:rFonts w:ascii="Arial" w:eastAsia="Times New Roman" w:hAnsi="Arial" w:cs="Arial"/>
          <w:color w:val="000000"/>
          <w:lang w:val="es-CO" w:eastAsia="es-CO"/>
        </w:rPr>
        <w:t xml:space="preserve">Indicación que sea </w:t>
      </w:r>
      <w:r w:rsidRPr="0078450D">
        <w:rPr>
          <w:rFonts w:ascii="Arial" w:eastAsia="Times New Roman" w:hAnsi="Arial" w:cs="Arial"/>
          <w:color w:val="000000"/>
          <w:lang w:val="es-CO" w:eastAsia="es-CO"/>
        </w:rPr>
        <w:t>explíc</w:t>
      </w:r>
      <w:r w:rsidR="0078450D">
        <w:rPr>
          <w:rFonts w:ascii="Arial" w:eastAsia="Times New Roman" w:hAnsi="Arial" w:cs="Arial"/>
          <w:color w:val="000000"/>
          <w:lang w:val="es-CO" w:eastAsia="es-CO"/>
        </w:rPr>
        <w:t xml:space="preserve">ita en presentar. Quién realiza </w:t>
      </w:r>
      <w:r w:rsidRPr="0078450D">
        <w:rPr>
          <w:rFonts w:ascii="Arial" w:eastAsia="Times New Roman" w:hAnsi="Arial" w:cs="Arial"/>
          <w:color w:val="000000"/>
          <w:lang w:val="es-CO" w:eastAsia="es-CO"/>
        </w:rPr>
        <w:t>la atención, dónde y cómo se debe</w:t>
      </w:r>
      <w:r w:rsidRPr="0078450D">
        <w:rPr>
          <w:rFonts w:ascii="Arial" w:eastAsia="Times New Roman" w:hAnsi="Arial" w:cs="Arial"/>
          <w:color w:val="000000"/>
          <w:lang w:val="es-CO" w:eastAsia="es-CO"/>
        </w:rPr>
        <w:br/>
        <w:t>realizar</w:t>
      </w:r>
      <w:r w:rsidR="0078450D">
        <w:rPr>
          <w:rFonts w:ascii="Arial" w:eastAsia="Times New Roman" w:hAnsi="Arial" w:cs="Arial"/>
          <w:color w:val="000000"/>
          <w:lang w:val="es-CO" w:eastAsia="es-CO"/>
        </w:rPr>
        <w:t xml:space="preserve"> y los resultados que se espera </w:t>
      </w:r>
      <w:r w:rsidRPr="0078450D">
        <w:rPr>
          <w:rFonts w:ascii="Arial" w:eastAsia="Times New Roman" w:hAnsi="Arial" w:cs="Arial"/>
          <w:color w:val="000000"/>
          <w:lang w:val="es-CO" w:eastAsia="es-CO"/>
        </w:rPr>
        <w:t>obtener de dicha atención.</w:t>
      </w:r>
      <w:r w:rsidRPr="0078450D">
        <w:rPr>
          <w:rFonts w:ascii="Arial" w:eastAsia="Times New Roman" w:hAnsi="Arial" w:cs="Arial"/>
          <w:color w:val="000000"/>
          <w:lang w:val="es-CO" w:eastAsia="es-CO"/>
        </w:rPr>
        <w:br/>
      </w:r>
    </w:p>
    <w:p w:rsidR="0078450D" w:rsidRDefault="0047769E" w:rsidP="00463364">
      <w:pPr>
        <w:pStyle w:val="05Cuerpo"/>
        <w:rPr>
          <w:rFonts w:ascii="Arial" w:eastAsia="Times New Roman" w:hAnsi="Arial" w:cs="Arial"/>
          <w:color w:val="000000"/>
          <w:lang w:val="es-CO" w:eastAsia="es-CO"/>
        </w:rPr>
      </w:pPr>
      <w:r w:rsidRPr="0078450D">
        <w:rPr>
          <w:rFonts w:ascii="Arial" w:eastAsia="Times New Roman" w:hAnsi="Arial" w:cs="Arial"/>
          <w:color w:val="000000"/>
          <w:lang w:val="es-CO" w:eastAsia="es-CO"/>
        </w:rPr>
        <w:t>Luego d</w:t>
      </w:r>
      <w:r w:rsidR="0078450D">
        <w:rPr>
          <w:rFonts w:ascii="Arial" w:eastAsia="Times New Roman" w:hAnsi="Arial" w:cs="Arial"/>
          <w:color w:val="000000"/>
          <w:lang w:val="es-CO" w:eastAsia="es-CO"/>
        </w:rPr>
        <w:t xml:space="preserve">e esta evaluación se excluyeron </w:t>
      </w:r>
      <w:r w:rsidRPr="0078450D">
        <w:rPr>
          <w:rFonts w:ascii="Arial" w:eastAsia="Times New Roman" w:hAnsi="Arial" w:cs="Arial"/>
          <w:color w:val="000000"/>
          <w:lang w:val="es-CO" w:eastAsia="es-CO"/>
        </w:rPr>
        <w:t>del documento de indicaciones todas</w:t>
      </w:r>
      <w:r w:rsidRPr="0078450D">
        <w:rPr>
          <w:rFonts w:ascii="Arial" w:eastAsia="Times New Roman" w:hAnsi="Arial" w:cs="Arial"/>
          <w:color w:val="000000"/>
          <w:lang w:val="es-CO" w:eastAsia="es-CO"/>
        </w:rPr>
        <w:br/>
        <w:t>aquellas que no cumplieran alguno de estos cuatro c</w:t>
      </w:r>
      <w:r w:rsidR="0078450D">
        <w:rPr>
          <w:rFonts w:ascii="Arial" w:eastAsia="Times New Roman" w:hAnsi="Arial" w:cs="Arial"/>
          <w:color w:val="000000"/>
          <w:lang w:val="es-CO" w:eastAsia="es-CO"/>
        </w:rPr>
        <w:t xml:space="preserve">riterios, según el análisis del </w:t>
      </w:r>
      <w:r w:rsidRPr="0078450D">
        <w:rPr>
          <w:rFonts w:ascii="Arial" w:eastAsia="Times New Roman" w:hAnsi="Arial" w:cs="Arial"/>
          <w:color w:val="000000"/>
          <w:lang w:val="es-CO" w:eastAsia="es-CO"/>
        </w:rPr>
        <w:t>grupo de expertos que hacen p</w:t>
      </w:r>
      <w:r w:rsidR="0078450D">
        <w:rPr>
          <w:rFonts w:ascii="Arial" w:eastAsia="Times New Roman" w:hAnsi="Arial" w:cs="Arial"/>
          <w:color w:val="000000"/>
          <w:lang w:val="es-CO" w:eastAsia="es-CO"/>
        </w:rPr>
        <w:t xml:space="preserve">arte del </w:t>
      </w:r>
      <w:r w:rsidRPr="0078450D">
        <w:rPr>
          <w:rFonts w:ascii="Arial" w:eastAsia="Times New Roman" w:hAnsi="Arial" w:cs="Arial"/>
          <w:color w:val="000000"/>
          <w:lang w:val="es-CO" w:eastAsia="es-CO"/>
        </w:rPr>
        <w:t xml:space="preserve">grupo desarrollador. </w:t>
      </w:r>
    </w:p>
    <w:p w:rsidR="002057C8" w:rsidRPr="0078450D" w:rsidRDefault="0078450D" w:rsidP="00463364">
      <w:pPr>
        <w:pStyle w:val="05Cuerpo"/>
        <w:rPr>
          <w:rFonts w:ascii="Arial" w:hAnsi="Arial" w:cs="Arial"/>
          <w:sz w:val="14"/>
        </w:rPr>
      </w:pPr>
      <w:r>
        <w:rPr>
          <w:rFonts w:ascii="Arial" w:eastAsia="Times New Roman" w:hAnsi="Arial" w:cs="Arial"/>
          <w:color w:val="000000"/>
          <w:lang w:val="es-CO" w:eastAsia="es-CO"/>
        </w:rPr>
        <w:t xml:space="preserve">Estas indicaciones </w:t>
      </w:r>
      <w:r w:rsidR="0047769E" w:rsidRPr="0078450D">
        <w:rPr>
          <w:rFonts w:ascii="Arial" w:eastAsia="Times New Roman" w:hAnsi="Arial" w:cs="Arial"/>
          <w:color w:val="000000"/>
          <w:lang w:val="es-CO" w:eastAsia="es-CO"/>
        </w:rPr>
        <w:t>fueron v</w:t>
      </w:r>
      <w:r>
        <w:rPr>
          <w:rFonts w:ascii="Arial" w:eastAsia="Times New Roman" w:hAnsi="Arial" w:cs="Arial"/>
          <w:color w:val="000000"/>
          <w:lang w:val="es-CO" w:eastAsia="es-CO"/>
        </w:rPr>
        <w:t xml:space="preserve">aloradas nuevamente en términos </w:t>
      </w:r>
      <w:r w:rsidR="0047769E" w:rsidRPr="0078450D">
        <w:rPr>
          <w:rFonts w:ascii="Arial" w:eastAsia="Times New Roman" w:hAnsi="Arial" w:cs="Arial"/>
          <w:color w:val="000000"/>
          <w:lang w:val="es-CO" w:eastAsia="es-CO"/>
        </w:rPr>
        <w:t>de redac</w:t>
      </w:r>
      <w:r>
        <w:rPr>
          <w:rFonts w:ascii="Arial" w:eastAsia="Times New Roman" w:hAnsi="Arial" w:cs="Arial"/>
          <w:color w:val="000000"/>
          <w:lang w:val="es-CO" w:eastAsia="es-CO"/>
        </w:rPr>
        <w:t xml:space="preserve">ción y comprensión por el grupo </w:t>
      </w:r>
      <w:r w:rsidR="0047769E" w:rsidRPr="0078450D">
        <w:rPr>
          <w:rFonts w:ascii="Arial" w:eastAsia="Times New Roman" w:hAnsi="Arial" w:cs="Arial"/>
          <w:color w:val="000000"/>
          <w:lang w:val="es-CO" w:eastAsia="es-CO"/>
        </w:rPr>
        <w:t>desarroll</w:t>
      </w:r>
      <w:r>
        <w:rPr>
          <w:rFonts w:ascii="Arial" w:eastAsia="Times New Roman" w:hAnsi="Arial" w:cs="Arial"/>
          <w:color w:val="000000"/>
          <w:lang w:val="es-CO" w:eastAsia="es-CO"/>
        </w:rPr>
        <w:t xml:space="preserve">ador en pleno, en una sesión de </w:t>
      </w:r>
      <w:r w:rsidR="0047769E" w:rsidRPr="0078450D">
        <w:rPr>
          <w:rFonts w:ascii="Arial" w:eastAsia="Times New Roman" w:hAnsi="Arial" w:cs="Arial"/>
          <w:color w:val="000000"/>
          <w:lang w:val="es-CO" w:eastAsia="es-CO"/>
        </w:rPr>
        <w:t>trabaj</w:t>
      </w:r>
      <w:r>
        <w:rPr>
          <w:rFonts w:ascii="Arial" w:eastAsia="Times New Roman" w:hAnsi="Arial" w:cs="Arial"/>
          <w:color w:val="000000"/>
          <w:lang w:val="es-CO" w:eastAsia="es-CO"/>
        </w:rPr>
        <w:t>o virtual</w:t>
      </w:r>
    </w:p>
    <w:p w:rsidR="002057C8" w:rsidRPr="0078450D" w:rsidRDefault="002057C8" w:rsidP="00463364">
      <w:pPr>
        <w:pStyle w:val="05Cuerpo"/>
        <w:rPr>
          <w:rFonts w:ascii="Arial" w:hAnsi="Arial" w:cs="Arial"/>
          <w:sz w:val="14"/>
        </w:rPr>
      </w:pPr>
    </w:p>
    <w:p w:rsidR="002057C8" w:rsidRPr="0078450D" w:rsidRDefault="002057C8" w:rsidP="00463364">
      <w:pPr>
        <w:pStyle w:val="05Cuerpo"/>
        <w:rPr>
          <w:rFonts w:ascii="Arial" w:hAnsi="Arial" w:cs="Arial"/>
          <w:sz w:val="14"/>
        </w:rPr>
      </w:pPr>
    </w:p>
    <w:p w:rsidR="002057C8" w:rsidRPr="0078450D" w:rsidRDefault="002057C8" w:rsidP="00463364">
      <w:pPr>
        <w:pStyle w:val="05Cuerpo"/>
        <w:rPr>
          <w:rFonts w:ascii="Arial" w:hAnsi="Arial" w:cs="Arial"/>
          <w:sz w:val="14"/>
        </w:rPr>
      </w:pPr>
    </w:p>
    <w:p w:rsidR="002057C8" w:rsidRPr="0078450D" w:rsidRDefault="002057C8" w:rsidP="00463364">
      <w:pPr>
        <w:pStyle w:val="05Cuerpo"/>
        <w:rPr>
          <w:rFonts w:ascii="Arial" w:hAnsi="Arial" w:cs="Arial"/>
          <w:sz w:val="14"/>
        </w:rPr>
      </w:pPr>
    </w:p>
    <w:p w:rsidR="0047769E" w:rsidRPr="00256350" w:rsidRDefault="0078450D" w:rsidP="0078450D">
      <w:pPr>
        <w:pStyle w:val="05Cuerpo"/>
        <w:rPr>
          <w:rFonts w:ascii="Arial" w:hAnsi="Arial" w:cs="Arial"/>
          <w:b/>
          <w:color w:val="00B0F0"/>
        </w:rPr>
      </w:pPr>
      <w:r w:rsidRPr="00256350">
        <w:rPr>
          <w:rFonts w:ascii="Arial" w:hAnsi="Arial" w:cs="Arial"/>
          <w:b/>
          <w:color w:val="00B0F0"/>
        </w:rPr>
        <w:t>ETAPA 5. Instalación de los procesos participativos para orientar las indicaciones en atención integral en salud con enfoque psicosocial.</w:t>
      </w:r>
    </w:p>
    <w:p w:rsidR="0047769E" w:rsidRPr="0078450D" w:rsidRDefault="0047769E" w:rsidP="00463364">
      <w:pPr>
        <w:pStyle w:val="05Cuerpo"/>
        <w:rPr>
          <w:rFonts w:ascii="Arial" w:hAnsi="Arial" w:cs="Arial"/>
          <w:b/>
        </w:rPr>
      </w:pPr>
    </w:p>
    <w:p w:rsidR="0078450D" w:rsidRDefault="0078450D" w:rsidP="0078450D">
      <w:pPr>
        <w:pStyle w:val="05Cuerpo"/>
        <w:rPr>
          <w:rFonts w:ascii="Arial" w:hAnsi="Arial" w:cs="Arial"/>
        </w:rPr>
      </w:pPr>
      <w:r w:rsidRPr="0078450D">
        <w:rPr>
          <w:rFonts w:ascii="Arial" w:hAnsi="Arial" w:cs="Arial"/>
        </w:rPr>
        <w:t>Se establecieron tres espacios de participación poster</w:t>
      </w:r>
      <w:r>
        <w:rPr>
          <w:rFonts w:ascii="Arial" w:hAnsi="Arial" w:cs="Arial"/>
        </w:rPr>
        <w:t xml:space="preserve">ior al desarrollo del documento </w:t>
      </w:r>
      <w:r w:rsidRPr="0078450D">
        <w:rPr>
          <w:rFonts w:ascii="Arial" w:hAnsi="Arial" w:cs="Arial"/>
        </w:rPr>
        <w:t>preliminar de indicaciones de atención integral en sal</w:t>
      </w:r>
      <w:r w:rsidR="00FE428B">
        <w:rPr>
          <w:rFonts w:ascii="Arial" w:hAnsi="Arial" w:cs="Arial"/>
        </w:rPr>
        <w:t xml:space="preserve">ud con enfoque psicosocial para </w:t>
      </w:r>
      <w:r w:rsidRPr="0078450D">
        <w:rPr>
          <w:rFonts w:ascii="Arial" w:hAnsi="Arial" w:cs="Arial"/>
        </w:rPr>
        <w:t>reconocer las experiencias y saberes de diferentes actor</w:t>
      </w:r>
      <w:r w:rsidR="00FE428B">
        <w:rPr>
          <w:rFonts w:ascii="Arial" w:hAnsi="Arial" w:cs="Arial"/>
        </w:rPr>
        <w:t xml:space="preserve">es del sistema de salud, de los </w:t>
      </w:r>
      <w:r w:rsidRPr="0078450D">
        <w:rPr>
          <w:rFonts w:ascii="Arial" w:hAnsi="Arial" w:cs="Arial"/>
        </w:rPr>
        <w:t>procesos de at</w:t>
      </w:r>
      <w:r w:rsidR="00FE428B">
        <w:rPr>
          <w:rFonts w:ascii="Arial" w:hAnsi="Arial" w:cs="Arial"/>
        </w:rPr>
        <w:t xml:space="preserve">ención a víctimas del conflicto </w:t>
      </w:r>
      <w:r w:rsidRPr="0078450D">
        <w:rPr>
          <w:rFonts w:ascii="Arial" w:hAnsi="Arial" w:cs="Arial"/>
        </w:rPr>
        <w:t xml:space="preserve">armado y de </w:t>
      </w:r>
      <w:r w:rsidR="00FE428B">
        <w:rPr>
          <w:rFonts w:ascii="Arial" w:hAnsi="Arial" w:cs="Arial"/>
        </w:rPr>
        <w:t xml:space="preserve">la experiencia institucional de </w:t>
      </w:r>
      <w:r w:rsidRPr="0078450D">
        <w:rPr>
          <w:rFonts w:ascii="Arial" w:hAnsi="Arial" w:cs="Arial"/>
        </w:rPr>
        <w:t>las organi</w:t>
      </w:r>
      <w:r w:rsidR="00FE428B">
        <w:rPr>
          <w:rFonts w:ascii="Arial" w:hAnsi="Arial" w:cs="Arial"/>
        </w:rPr>
        <w:t xml:space="preserve">zaciones del estado en víctimas </w:t>
      </w:r>
      <w:r w:rsidRPr="0078450D">
        <w:rPr>
          <w:rFonts w:ascii="Arial" w:hAnsi="Arial" w:cs="Arial"/>
        </w:rPr>
        <w:t>del conflict</w:t>
      </w:r>
      <w:r w:rsidR="00FE428B">
        <w:rPr>
          <w:rFonts w:ascii="Arial" w:hAnsi="Arial" w:cs="Arial"/>
        </w:rPr>
        <w:t xml:space="preserve">o armado. Se establecieron tres </w:t>
      </w:r>
      <w:r w:rsidRPr="0078450D">
        <w:rPr>
          <w:rFonts w:ascii="Arial" w:hAnsi="Arial" w:cs="Arial"/>
        </w:rPr>
        <w:t>tipos de procesos participativos.</w:t>
      </w:r>
    </w:p>
    <w:p w:rsidR="00A506D7" w:rsidRPr="0078450D" w:rsidRDefault="00A506D7" w:rsidP="0078450D">
      <w:pPr>
        <w:pStyle w:val="05Cuerpo"/>
        <w:rPr>
          <w:rFonts w:ascii="Arial" w:hAnsi="Arial" w:cs="Arial"/>
        </w:rPr>
      </w:pPr>
    </w:p>
    <w:p w:rsidR="0078450D" w:rsidRDefault="00A506D7" w:rsidP="00A506D7">
      <w:pPr>
        <w:pStyle w:val="05Cuerpo"/>
        <w:rPr>
          <w:rFonts w:ascii="Arial" w:hAnsi="Arial" w:cs="Arial"/>
        </w:rPr>
      </w:pPr>
      <w:r>
        <w:rPr>
          <w:rFonts w:ascii="Arial" w:hAnsi="Arial" w:cs="Arial"/>
        </w:rPr>
        <w:t xml:space="preserve">a. </w:t>
      </w:r>
      <w:r w:rsidR="0078450D" w:rsidRPr="0078450D">
        <w:rPr>
          <w:rFonts w:ascii="Arial" w:hAnsi="Arial" w:cs="Arial"/>
        </w:rPr>
        <w:t>Mesa de</w:t>
      </w:r>
      <w:r w:rsidR="00FE428B">
        <w:rPr>
          <w:rFonts w:ascii="Arial" w:hAnsi="Arial" w:cs="Arial"/>
        </w:rPr>
        <w:t xml:space="preserve"> expertos: Para este espacio se </w:t>
      </w:r>
      <w:r w:rsidR="0078450D" w:rsidRPr="0078450D">
        <w:rPr>
          <w:rFonts w:ascii="Arial" w:hAnsi="Arial" w:cs="Arial"/>
        </w:rPr>
        <w:t>desarro</w:t>
      </w:r>
      <w:r w:rsidR="00FE428B">
        <w:rPr>
          <w:rFonts w:ascii="Arial" w:hAnsi="Arial" w:cs="Arial"/>
        </w:rPr>
        <w:t xml:space="preserve">lló un diálogo deliberativo con </w:t>
      </w:r>
      <w:r w:rsidR="0078450D" w:rsidRPr="0078450D">
        <w:rPr>
          <w:rFonts w:ascii="Arial" w:hAnsi="Arial" w:cs="Arial"/>
        </w:rPr>
        <w:t xml:space="preserve">expertos en las disciplinas de psicología, psiquiatría, trabajo social y enfermería. En </w:t>
      </w:r>
      <w:r w:rsidR="00FE428B">
        <w:rPr>
          <w:rFonts w:ascii="Arial" w:hAnsi="Arial" w:cs="Arial"/>
        </w:rPr>
        <w:t xml:space="preserve">este proceso se discutieron los </w:t>
      </w:r>
      <w:r w:rsidR="0078450D" w:rsidRPr="0078450D">
        <w:rPr>
          <w:rFonts w:ascii="Arial" w:hAnsi="Arial" w:cs="Arial"/>
        </w:rPr>
        <w:t xml:space="preserve">aspectos relacionados con los profesionales </w:t>
      </w:r>
      <w:r w:rsidR="00FE428B">
        <w:rPr>
          <w:rFonts w:ascii="Arial" w:hAnsi="Arial" w:cs="Arial"/>
        </w:rPr>
        <w:t xml:space="preserve">de la salud que deben conformar </w:t>
      </w:r>
      <w:r w:rsidR="0078450D" w:rsidRPr="0078450D">
        <w:rPr>
          <w:rFonts w:ascii="Arial" w:hAnsi="Arial" w:cs="Arial"/>
        </w:rPr>
        <w:t xml:space="preserve">el equipo </w:t>
      </w:r>
      <w:r w:rsidR="00FE428B">
        <w:rPr>
          <w:rFonts w:ascii="Arial" w:hAnsi="Arial" w:cs="Arial"/>
        </w:rPr>
        <w:t xml:space="preserve">multidisciplinario de atención, </w:t>
      </w:r>
      <w:r w:rsidR="0078450D" w:rsidRPr="0078450D">
        <w:rPr>
          <w:rFonts w:ascii="Arial" w:hAnsi="Arial" w:cs="Arial"/>
        </w:rPr>
        <w:t>las c</w:t>
      </w:r>
      <w:r w:rsidR="00FE428B">
        <w:rPr>
          <w:rFonts w:ascii="Arial" w:hAnsi="Arial" w:cs="Arial"/>
        </w:rPr>
        <w:t xml:space="preserve">ompetencias y funciones de cada </w:t>
      </w:r>
      <w:r w:rsidR="0078450D" w:rsidRPr="0078450D">
        <w:rPr>
          <w:rFonts w:ascii="Arial" w:hAnsi="Arial" w:cs="Arial"/>
        </w:rPr>
        <w:t>uno de</w:t>
      </w:r>
      <w:r w:rsidR="00FE428B">
        <w:rPr>
          <w:rFonts w:ascii="Arial" w:hAnsi="Arial" w:cs="Arial"/>
        </w:rPr>
        <w:t xml:space="preserve"> ellos, los tiempos de atención </w:t>
      </w:r>
      <w:r w:rsidR="0078450D" w:rsidRPr="0078450D">
        <w:rPr>
          <w:rFonts w:ascii="Arial" w:hAnsi="Arial" w:cs="Arial"/>
        </w:rPr>
        <w:t>y de se</w:t>
      </w:r>
      <w:r w:rsidR="00FE428B">
        <w:rPr>
          <w:rFonts w:ascii="Arial" w:hAnsi="Arial" w:cs="Arial"/>
        </w:rPr>
        <w:t xml:space="preserve">guimiento y los objetivos de la </w:t>
      </w:r>
      <w:r w:rsidR="0078450D" w:rsidRPr="0078450D">
        <w:rPr>
          <w:rFonts w:ascii="Arial" w:hAnsi="Arial" w:cs="Arial"/>
        </w:rPr>
        <w:t xml:space="preserve">valoración </w:t>
      </w:r>
      <w:r w:rsidR="00FE428B">
        <w:rPr>
          <w:rFonts w:ascii="Arial" w:hAnsi="Arial" w:cs="Arial"/>
        </w:rPr>
        <w:t xml:space="preserve">inicial, el establecimiento del </w:t>
      </w:r>
      <w:r w:rsidR="0078450D" w:rsidRPr="0078450D">
        <w:rPr>
          <w:rFonts w:ascii="Arial" w:hAnsi="Arial" w:cs="Arial"/>
        </w:rPr>
        <w:t>plan de manejo y seguimientos.</w:t>
      </w:r>
    </w:p>
    <w:p w:rsidR="00A506D7" w:rsidRPr="0078450D" w:rsidRDefault="00A506D7" w:rsidP="00A506D7">
      <w:pPr>
        <w:pStyle w:val="05Cuerpo"/>
        <w:ind w:left="720"/>
        <w:rPr>
          <w:rFonts w:ascii="Arial" w:hAnsi="Arial" w:cs="Arial"/>
        </w:rPr>
      </w:pPr>
    </w:p>
    <w:p w:rsidR="0078450D" w:rsidRDefault="0078450D" w:rsidP="0078450D">
      <w:pPr>
        <w:pStyle w:val="05Cuerpo"/>
        <w:rPr>
          <w:rFonts w:ascii="Arial" w:hAnsi="Arial" w:cs="Arial"/>
        </w:rPr>
      </w:pPr>
      <w:r w:rsidRPr="0078450D">
        <w:rPr>
          <w:rFonts w:ascii="Arial" w:hAnsi="Arial" w:cs="Arial"/>
        </w:rPr>
        <w:t>b. Espacio</w:t>
      </w:r>
      <w:r w:rsidR="00FE428B">
        <w:rPr>
          <w:rFonts w:ascii="Arial" w:hAnsi="Arial" w:cs="Arial"/>
        </w:rPr>
        <w:t xml:space="preserve">s de participación con víctimas </w:t>
      </w:r>
      <w:r w:rsidRPr="0078450D">
        <w:rPr>
          <w:rFonts w:ascii="Arial" w:hAnsi="Arial" w:cs="Arial"/>
        </w:rPr>
        <w:t>del conf</w:t>
      </w:r>
      <w:r w:rsidR="00FE428B">
        <w:rPr>
          <w:rFonts w:ascii="Arial" w:hAnsi="Arial" w:cs="Arial"/>
        </w:rPr>
        <w:t xml:space="preserve">licto armado: Para este espacio </w:t>
      </w:r>
      <w:r w:rsidRPr="00FE428B">
        <w:rPr>
          <w:rFonts w:ascii="Arial" w:hAnsi="Arial" w:cs="Arial"/>
        </w:rPr>
        <w:t>se estableció un grupo focal conformado por representantes de víctimas del</w:t>
      </w:r>
      <w:r w:rsidR="00FE428B" w:rsidRPr="00FE428B">
        <w:rPr>
          <w:rFonts w:ascii="Arial" w:hAnsi="Arial" w:cs="Arial"/>
        </w:rPr>
        <w:t xml:space="preserve"> </w:t>
      </w:r>
      <w:r w:rsidRPr="00FE428B">
        <w:rPr>
          <w:rFonts w:ascii="Arial" w:hAnsi="Arial" w:cs="Arial"/>
        </w:rPr>
        <w:t>conflicto armado. Se buscaba presentar</w:t>
      </w:r>
      <w:r w:rsidR="00FE428B" w:rsidRPr="00FE428B">
        <w:rPr>
          <w:rFonts w:ascii="Arial" w:hAnsi="Arial" w:cs="Arial"/>
        </w:rPr>
        <w:t xml:space="preserve"> </w:t>
      </w:r>
      <w:r w:rsidRPr="00FE428B">
        <w:rPr>
          <w:rFonts w:ascii="Arial" w:hAnsi="Arial" w:cs="Arial"/>
        </w:rPr>
        <w:t>el alcance, los objetivos y la estructura</w:t>
      </w:r>
      <w:r w:rsidR="00FE428B" w:rsidRPr="00FE428B">
        <w:rPr>
          <w:rFonts w:ascii="Arial" w:hAnsi="Arial" w:cs="Arial"/>
        </w:rPr>
        <w:t xml:space="preserve"> </w:t>
      </w:r>
      <w:r w:rsidRPr="00FE428B">
        <w:rPr>
          <w:rFonts w:ascii="Arial" w:hAnsi="Arial" w:cs="Arial"/>
        </w:rPr>
        <w:t>del Protocolo, y luego discutir entre los</w:t>
      </w:r>
      <w:r w:rsidR="00FE428B" w:rsidRPr="00FE428B">
        <w:rPr>
          <w:rFonts w:ascii="Arial" w:hAnsi="Arial" w:cs="Arial"/>
        </w:rPr>
        <w:t xml:space="preserve"> </w:t>
      </w:r>
      <w:r w:rsidRPr="00FE428B">
        <w:rPr>
          <w:rFonts w:ascii="Arial" w:hAnsi="Arial" w:cs="Arial"/>
        </w:rPr>
        <w:t>miembros del grupo focal aspectos de</w:t>
      </w:r>
      <w:r w:rsidR="00FE428B" w:rsidRPr="00FE428B">
        <w:rPr>
          <w:rFonts w:ascii="Arial" w:hAnsi="Arial" w:cs="Arial"/>
        </w:rPr>
        <w:t xml:space="preserve"> </w:t>
      </w:r>
      <w:r w:rsidRPr="00FE428B">
        <w:rPr>
          <w:rFonts w:ascii="Arial" w:hAnsi="Arial" w:cs="Arial"/>
        </w:rPr>
        <w:t>la comprensión de las acciones propuestas en el documento, la identificación de</w:t>
      </w:r>
      <w:r w:rsidR="00FE428B" w:rsidRPr="00FE428B">
        <w:rPr>
          <w:rFonts w:ascii="Arial" w:hAnsi="Arial" w:cs="Arial"/>
        </w:rPr>
        <w:t xml:space="preserve"> </w:t>
      </w:r>
      <w:r w:rsidRPr="00FE428B">
        <w:rPr>
          <w:rFonts w:ascii="Arial" w:hAnsi="Arial" w:cs="Arial"/>
        </w:rPr>
        <w:t>barreras y facilitadores en la implementación del Protocolo en el territorio.</w:t>
      </w:r>
    </w:p>
    <w:p w:rsidR="00A506D7" w:rsidRPr="00FE428B" w:rsidRDefault="00A506D7" w:rsidP="0078450D">
      <w:pPr>
        <w:pStyle w:val="05Cuerpo"/>
        <w:rPr>
          <w:rFonts w:ascii="Arial" w:hAnsi="Arial" w:cs="Arial"/>
        </w:rPr>
      </w:pPr>
    </w:p>
    <w:p w:rsidR="00256350" w:rsidRDefault="0078450D" w:rsidP="0078450D">
      <w:pPr>
        <w:pStyle w:val="05Cuerpo"/>
        <w:rPr>
          <w:rFonts w:ascii="Arial" w:hAnsi="Arial" w:cs="Arial"/>
        </w:rPr>
      </w:pPr>
      <w:r w:rsidRPr="00FE428B">
        <w:rPr>
          <w:rFonts w:ascii="Arial" w:hAnsi="Arial" w:cs="Arial"/>
        </w:rPr>
        <w:t>c. Entrevista</w:t>
      </w:r>
      <w:r w:rsidR="00FE428B">
        <w:rPr>
          <w:rFonts w:ascii="Arial" w:hAnsi="Arial" w:cs="Arial"/>
        </w:rPr>
        <w:t xml:space="preserve">s con actores/instituciones con </w:t>
      </w:r>
      <w:r w:rsidRPr="00FE428B">
        <w:rPr>
          <w:rFonts w:ascii="Arial" w:hAnsi="Arial" w:cs="Arial"/>
        </w:rPr>
        <w:t xml:space="preserve">experiencia en el manejo de grupos vulnerables: </w:t>
      </w:r>
      <w:r w:rsidR="00FE428B">
        <w:rPr>
          <w:rFonts w:ascii="Arial" w:hAnsi="Arial" w:cs="Arial"/>
        </w:rPr>
        <w:t xml:space="preserve">Para este proceso se realizaron </w:t>
      </w:r>
      <w:r w:rsidRPr="00FE428B">
        <w:rPr>
          <w:rFonts w:ascii="Arial" w:hAnsi="Arial" w:cs="Arial"/>
        </w:rPr>
        <w:t>entrevis</w:t>
      </w:r>
      <w:r w:rsidR="00FE428B">
        <w:rPr>
          <w:rFonts w:ascii="Arial" w:hAnsi="Arial" w:cs="Arial"/>
        </w:rPr>
        <w:t xml:space="preserve">tas a actores que representan a </w:t>
      </w:r>
      <w:r w:rsidRPr="00FE428B">
        <w:rPr>
          <w:rFonts w:ascii="Arial" w:hAnsi="Arial" w:cs="Arial"/>
        </w:rPr>
        <w:t>orga</w:t>
      </w:r>
      <w:r w:rsidR="00FE428B">
        <w:rPr>
          <w:rFonts w:ascii="Arial" w:hAnsi="Arial" w:cs="Arial"/>
        </w:rPr>
        <w:t xml:space="preserve">nizaciones no gubernamentales y </w:t>
      </w:r>
      <w:r w:rsidRPr="00FE428B">
        <w:rPr>
          <w:rFonts w:ascii="Arial" w:hAnsi="Arial" w:cs="Arial"/>
        </w:rPr>
        <w:t>gubern</w:t>
      </w:r>
      <w:r w:rsidR="00FE428B">
        <w:rPr>
          <w:rFonts w:ascii="Arial" w:hAnsi="Arial" w:cs="Arial"/>
        </w:rPr>
        <w:t xml:space="preserve">amentales con experiencia en la </w:t>
      </w:r>
      <w:r w:rsidRPr="00FE428B">
        <w:rPr>
          <w:rFonts w:ascii="Arial" w:hAnsi="Arial" w:cs="Arial"/>
        </w:rPr>
        <w:t>atención en salud a población vulnerable. En este proceso se entrevistó a la organización</w:t>
      </w:r>
      <w:r w:rsidR="00FE428B">
        <w:rPr>
          <w:rFonts w:ascii="Arial" w:hAnsi="Arial" w:cs="Arial"/>
        </w:rPr>
        <w:t xml:space="preserve"> Colombia Diversa, el Instituto </w:t>
      </w:r>
      <w:r w:rsidRPr="00FE428B">
        <w:rPr>
          <w:rFonts w:ascii="Arial" w:hAnsi="Arial" w:cs="Arial"/>
        </w:rPr>
        <w:t>Colomb</w:t>
      </w:r>
      <w:r w:rsidR="00FE428B">
        <w:rPr>
          <w:rFonts w:ascii="Arial" w:hAnsi="Arial" w:cs="Arial"/>
        </w:rPr>
        <w:t xml:space="preserve">iano de Bienestar Familiar y la </w:t>
      </w:r>
      <w:r w:rsidRPr="00FE428B">
        <w:rPr>
          <w:rFonts w:ascii="Arial" w:hAnsi="Arial" w:cs="Arial"/>
        </w:rPr>
        <w:t>organización Sisma Mujer.</w:t>
      </w:r>
    </w:p>
    <w:p w:rsidR="00256350" w:rsidRDefault="00256350" w:rsidP="0078450D">
      <w:pPr>
        <w:pStyle w:val="05Cuerpo"/>
        <w:rPr>
          <w:rFonts w:ascii="Arial" w:hAnsi="Arial" w:cs="Arial"/>
        </w:rPr>
      </w:pPr>
    </w:p>
    <w:p w:rsidR="0047769E" w:rsidRDefault="0078450D" w:rsidP="0078450D">
      <w:pPr>
        <w:pStyle w:val="05Cuerpo"/>
        <w:rPr>
          <w:rFonts w:ascii="Arial" w:hAnsi="Arial" w:cs="Arial"/>
        </w:rPr>
      </w:pPr>
      <w:r w:rsidRPr="00FE428B">
        <w:rPr>
          <w:rFonts w:ascii="Arial" w:hAnsi="Arial" w:cs="Arial"/>
        </w:rPr>
        <w:t xml:space="preserve"> En estas entrevistas se indagaron aspectos relacionados con el enfoque diferencial y se identificaron </w:t>
      </w:r>
      <w:r w:rsidR="00FE428B">
        <w:rPr>
          <w:rFonts w:ascii="Arial" w:hAnsi="Arial" w:cs="Arial"/>
        </w:rPr>
        <w:t xml:space="preserve">los aspectos de la atención que </w:t>
      </w:r>
      <w:r w:rsidRPr="00FE428B">
        <w:rPr>
          <w:rFonts w:ascii="Arial" w:hAnsi="Arial" w:cs="Arial"/>
        </w:rPr>
        <w:t xml:space="preserve">se deben </w:t>
      </w:r>
      <w:r w:rsidR="00FE428B">
        <w:rPr>
          <w:rFonts w:ascii="Arial" w:hAnsi="Arial" w:cs="Arial"/>
        </w:rPr>
        <w:t xml:space="preserve">tener en cuenta para garantizar </w:t>
      </w:r>
      <w:r w:rsidRPr="00FE428B">
        <w:rPr>
          <w:rFonts w:ascii="Arial" w:hAnsi="Arial" w:cs="Arial"/>
        </w:rPr>
        <w:t>dich</w:t>
      </w:r>
      <w:r w:rsidR="00FE428B">
        <w:rPr>
          <w:rFonts w:ascii="Arial" w:hAnsi="Arial" w:cs="Arial"/>
        </w:rPr>
        <w:t xml:space="preserve">o enfoque en estas poblaciones. </w:t>
      </w:r>
      <w:r w:rsidRPr="00FE428B">
        <w:rPr>
          <w:rFonts w:ascii="Arial" w:hAnsi="Arial" w:cs="Arial"/>
        </w:rPr>
        <w:t>Posterior a estos p</w:t>
      </w:r>
      <w:r w:rsidR="00FE428B">
        <w:rPr>
          <w:rFonts w:ascii="Arial" w:hAnsi="Arial" w:cs="Arial"/>
        </w:rPr>
        <w:t xml:space="preserve">rocesos participativos, el </w:t>
      </w:r>
      <w:r w:rsidRPr="00FE428B">
        <w:rPr>
          <w:rFonts w:ascii="Arial" w:hAnsi="Arial" w:cs="Arial"/>
        </w:rPr>
        <w:t>grupo desarrol</w:t>
      </w:r>
      <w:r w:rsidR="00FE428B">
        <w:rPr>
          <w:rFonts w:ascii="Arial" w:hAnsi="Arial" w:cs="Arial"/>
        </w:rPr>
        <w:t xml:space="preserve">lador integró esta información, </w:t>
      </w:r>
      <w:r w:rsidRPr="00FE428B">
        <w:rPr>
          <w:rFonts w:ascii="Arial" w:hAnsi="Arial" w:cs="Arial"/>
        </w:rPr>
        <w:t>según su</w:t>
      </w:r>
      <w:r w:rsidR="00FE428B">
        <w:rPr>
          <w:rFonts w:ascii="Arial" w:hAnsi="Arial" w:cs="Arial"/>
        </w:rPr>
        <w:t xml:space="preserve"> pertinencia, en indicaciones o </w:t>
      </w:r>
      <w:r w:rsidRPr="00FE428B">
        <w:rPr>
          <w:rFonts w:ascii="Arial" w:hAnsi="Arial" w:cs="Arial"/>
        </w:rPr>
        <w:t>puntos de buena práctica según el alcance</w:t>
      </w:r>
      <w:r w:rsidR="00FE428B">
        <w:rPr>
          <w:rFonts w:ascii="Arial" w:hAnsi="Arial" w:cs="Arial"/>
        </w:rPr>
        <w:t xml:space="preserve"> </w:t>
      </w:r>
      <w:r w:rsidRPr="00FE428B">
        <w:rPr>
          <w:rFonts w:ascii="Arial" w:hAnsi="Arial" w:cs="Arial"/>
        </w:rPr>
        <w:t>y el tipo de consideración establecida en</w:t>
      </w:r>
      <w:r w:rsidR="00FE428B">
        <w:rPr>
          <w:rFonts w:ascii="Arial" w:hAnsi="Arial" w:cs="Arial"/>
        </w:rPr>
        <w:t xml:space="preserve"> </w:t>
      </w:r>
      <w:r w:rsidRPr="00FE428B">
        <w:rPr>
          <w:rFonts w:ascii="Arial" w:hAnsi="Arial" w:cs="Arial"/>
        </w:rPr>
        <w:t>cada momento de participación.</w:t>
      </w:r>
    </w:p>
    <w:p w:rsidR="00256350" w:rsidRPr="00FE428B" w:rsidRDefault="00256350" w:rsidP="0078450D">
      <w:pPr>
        <w:pStyle w:val="05Cuerpo"/>
        <w:rPr>
          <w:rFonts w:ascii="Arial" w:hAnsi="Arial" w:cs="Arial"/>
        </w:rPr>
      </w:pPr>
    </w:p>
    <w:p w:rsidR="0047769E" w:rsidRDefault="0047769E" w:rsidP="00463364">
      <w:pPr>
        <w:pStyle w:val="05Cuerpo"/>
        <w:rPr>
          <w:rFonts w:ascii="Times New Roman"/>
          <w:sz w:val="14"/>
        </w:rPr>
      </w:pPr>
    </w:p>
    <w:p w:rsidR="0047769E" w:rsidRDefault="0047769E" w:rsidP="00463364">
      <w:pPr>
        <w:pStyle w:val="05Cuerpo"/>
        <w:rPr>
          <w:rFonts w:ascii="Times New Roman"/>
          <w:sz w:val="14"/>
        </w:rPr>
      </w:pPr>
    </w:p>
    <w:p w:rsidR="00FE428B" w:rsidRPr="00256350" w:rsidRDefault="00FE428B" w:rsidP="00FE428B">
      <w:pPr>
        <w:pStyle w:val="05Cuerpo"/>
        <w:rPr>
          <w:rFonts w:ascii="Arial" w:hAnsi="Arial" w:cs="Arial"/>
          <w:b/>
          <w:color w:val="00B0F0"/>
        </w:rPr>
      </w:pPr>
      <w:r w:rsidRPr="00256350">
        <w:rPr>
          <w:rFonts w:ascii="Arial" w:hAnsi="Arial" w:cs="Arial"/>
          <w:b/>
          <w:color w:val="00B0F0"/>
        </w:rPr>
        <w:lastRenderedPageBreak/>
        <w:t>ETAPA 6. Consenso formal de expertos temáticos y metodológicos con la sociedad civil (representante de población víctima del conflicto armado)</w:t>
      </w:r>
    </w:p>
    <w:p w:rsidR="00FE428B" w:rsidRPr="00FE428B" w:rsidRDefault="00FE428B" w:rsidP="00463364">
      <w:pPr>
        <w:pStyle w:val="05Cuerpo"/>
        <w:rPr>
          <w:rFonts w:ascii="Arial" w:hAnsi="Arial" w:cs="Arial"/>
          <w:b/>
        </w:rPr>
      </w:pPr>
    </w:p>
    <w:p w:rsidR="00FE428B" w:rsidRPr="00FE428B" w:rsidRDefault="00FE428B" w:rsidP="00256350">
      <w:pPr>
        <w:pStyle w:val="05Cuerpo"/>
        <w:rPr>
          <w:rFonts w:ascii="Times New Roman"/>
          <w:b/>
          <w:sz w:val="14"/>
        </w:rPr>
      </w:pPr>
    </w:p>
    <w:p w:rsidR="005B494D" w:rsidRPr="005B494D" w:rsidRDefault="005B494D" w:rsidP="00256350">
      <w:pPr>
        <w:pStyle w:val="05Cuerpo"/>
        <w:rPr>
          <w:rFonts w:ascii="Arial" w:hAnsi="Arial" w:cs="Arial"/>
        </w:rPr>
      </w:pPr>
      <w:r w:rsidRPr="005B494D">
        <w:rPr>
          <w:rFonts w:ascii="Arial" w:hAnsi="Arial" w:cs="Arial"/>
        </w:rPr>
        <w:t>Complementando la etapa previamente descrita, se d</w:t>
      </w:r>
      <w:r w:rsidR="00256350">
        <w:rPr>
          <w:rFonts w:ascii="Arial" w:hAnsi="Arial" w:cs="Arial"/>
        </w:rPr>
        <w:t xml:space="preserve">esarrolló un consenso formal de </w:t>
      </w:r>
      <w:r w:rsidRPr="005B494D">
        <w:rPr>
          <w:rFonts w:ascii="Arial" w:hAnsi="Arial" w:cs="Arial"/>
        </w:rPr>
        <w:t xml:space="preserve">expertos </w:t>
      </w:r>
      <w:r w:rsidR="00256350">
        <w:rPr>
          <w:rFonts w:ascii="Arial" w:hAnsi="Arial" w:cs="Arial"/>
        </w:rPr>
        <w:t xml:space="preserve"> </w:t>
      </w:r>
      <w:r w:rsidRPr="005B494D">
        <w:rPr>
          <w:rFonts w:ascii="Arial" w:hAnsi="Arial" w:cs="Arial"/>
        </w:rPr>
        <w:t>tipo panel de expertos con grupo</w:t>
      </w:r>
      <w:r>
        <w:rPr>
          <w:rFonts w:ascii="Arial" w:hAnsi="Arial" w:cs="Arial"/>
        </w:rPr>
        <w:t xml:space="preserve"> </w:t>
      </w:r>
      <w:r w:rsidRPr="005B494D">
        <w:rPr>
          <w:rFonts w:ascii="Arial" w:hAnsi="Arial" w:cs="Arial"/>
        </w:rPr>
        <w:t>nominal, donde se consolidaron las indicaciones del</w:t>
      </w:r>
      <w:r>
        <w:rPr>
          <w:rFonts w:ascii="Arial" w:hAnsi="Arial" w:cs="Arial"/>
        </w:rPr>
        <w:t xml:space="preserve"> Protocolo de Atención Integral </w:t>
      </w:r>
      <w:r w:rsidRPr="005B494D">
        <w:rPr>
          <w:rFonts w:ascii="Arial" w:hAnsi="Arial" w:cs="Arial"/>
        </w:rPr>
        <w:t>desde la perspectiva de los expertos en</w:t>
      </w:r>
      <w:r>
        <w:rPr>
          <w:rFonts w:ascii="Arial" w:hAnsi="Arial" w:cs="Arial"/>
        </w:rPr>
        <w:t xml:space="preserve"> </w:t>
      </w:r>
      <w:r w:rsidRPr="005B494D">
        <w:rPr>
          <w:rFonts w:ascii="Arial" w:hAnsi="Arial" w:cs="Arial"/>
        </w:rPr>
        <w:t xml:space="preserve">atención a </w:t>
      </w:r>
      <w:r w:rsidR="00256350">
        <w:rPr>
          <w:rFonts w:ascii="Arial" w:hAnsi="Arial" w:cs="Arial"/>
        </w:rPr>
        <w:t xml:space="preserve">víctimas </w:t>
      </w:r>
      <w:proofErr w:type="gramStart"/>
      <w:r w:rsidR="00256350">
        <w:rPr>
          <w:rFonts w:ascii="Arial" w:hAnsi="Arial" w:cs="Arial"/>
        </w:rPr>
        <w:t xml:space="preserve">del conflicto armado y </w:t>
      </w:r>
      <w:r w:rsidRPr="005B494D">
        <w:rPr>
          <w:rFonts w:ascii="Arial" w:hAnsi="Arial" w:cs="Arial"/>
        </w:rPr>
        <w:t>tomadores</w:t>
      </w:r>
      <w:proofErr w:type="gramEnd"/>
      <w:r w:rsidRPr="005B494D">
        <w:rPr>
          <w:rFonts w:ascii="Arial" w:hAnsi="Arial" w:cs="Arial"/>
        </w:rPr>
        <w:t xml:space="preserve"> de decisión.</w:t>
      </w:r>
      <w:r w:rsidR="00256350">
        <w:rPr>
          <w:rFonts w:ascii="Arial" w:hAnsi="Arial" w:cs="Arial"/>
        </w:rPr>
        <w:t xml:space="preserve"> </w:t>
      </w:r>
      <w:r w:rsidRPr="005B494D">
        <w:rPr>
          <w:rFonts w:ascii="Arial" w:hAnsi="Arial" w:cs="Arial"/>
        </w:rPr>
        <w:t xml:space="preserve"> El consenso de expertos busc</w:t>
      </w:r>
      <w:r w:rsidR="00256350">
        <w:rPr>
          <w:rFonts w:ascii="Arial" w:hAnsi="Arial" w:cs="Arial"/>
        </w:rPr>
        <w:t xml:space="preserve">ó fortalecer las indicaciones y </w:t>
      </w:r>
      <w:r w:rsidRPr="005B494D">
        <w:rPr>
          <w:rFonts w:ascii="Arial" w:hAnsi="Arial" w:cs="Arial"/>
        </w:rPr>
        <w:t>recomen</w:t>
      </w:r>
      <w:r w:rsidR="00256350">
        <w:rPr>
          <w:rFonts w:ascii="Arial" w:hAnsi="Arial" w:cs="Arial"/>
        </w:rPr>
        <w:t xml:space="preserve">daciones del Protocolo desde el </w:t>
      </w:r>
      <w:r w:rsidRPr="005B494D">
        <w:rPr>
          <w:rFonts w:ascii="Arial" w:hAnsi="Arial" w:cs="Arial"/>
        </w:rPr>
        <w:t>punto de vista de la atención y la experiencia profesional de</w:t>
      </w:r>
      <w:r w:rsidR="00256350">
        <w:rPr>
          <w:rFonts w:ascii="Arial" w:hAnsi="Arial" w:cs="Arial"/>
        </w:rPr>
        <w:t xml:space="preserve"> los asistentes al panel y, </w:t>
      </w:r>
      <w:r w:rsidRPr="005B494D">
        <w:rPr>
          <w:rFonts w:ascii="Arial" w:hAnsi="Arial" w:cs="Arial"/>
        </w:rPr>
        <w:t>adicionalme</w:t>
      </w:r>
      <w:r w:rsidR="00256350">
        <w:rPr>
          <w:rFonts w:ascii="Arial" w:hAnsi="Arial" w:cs="Arial"/>
        </w:rPr>
        <w:t xml:space="preserve">nte, se buscó conocer la fuerza </w:t>
      </w:r>
      <w:r w:rsidRPr="005B494D">
        <w:rPr>
          <w:rFonts w:ascii="Arial" w:hAnsi="Arial" w:cs="Arial"/>
        </w:rPr>
        <w:t>de dichas indicaciones basadas en evidencia, utili</w:t>
      </w:r>
      <w:r w:rsidR="00256350">
        <w:rPr>
          <w:rFonts w:ascii="Arial" w:hAnsi="Arial" w:cs="Arial"/>
        </w:rPr>
        <w:t xml:space="preserve">zando la metodología </w:t>
      </w:r>
      <w:proofErr w:type="spellStart"/>
      <w:r w:rsidR="00256350">
        <w:rPr>
          <w:rFonts w:ascii="Arial" w:hAnsi="Arial" w:cs="Arial"/>
        </w:rPr>
        <w:t>Grading</w:t>
      </w:r>
      <w:proofErr w:type="spellEnd"/>
      <w:r w:rsidR="00256350">
        <w:rPr>
          <w:rFonts w:ascii="Arial" w:hAnsi="Arial" w:cs="Arial"/>
        </w:rPr>
        <w:t xml:space="preserve"> of </w:t>
      </w:r>
      <w:proofErr w:type="spellStart"/>
      <w:r w:rsidRPr="005B494D">
        <w:rPr>
          <w:rFonts w:ascii="Arial" w:hAnsi="Arial" w:cs="Arial"/>
        </w:rPr>
        <w:t>Recommen</w:t>
      </w:r>
      <w:r w:rsidR="00256350">
        <w:rPr>
          <w:rFonts w:ascii="Arial" w:hAnsi="Arial" w:cs="Arial"/>
        </w:rPr>
        <w:t>dations</w:t>
      </w:r>
      <w:proofErr w:type="spellEnd"/>
      <w:r w:rsidR="00256350">
        <w:rPr>
          <w:rFonts w:ascii="Arial" w:hAnsi="Arial" w:cs="Arial"/>
        </w:rPr>
        <w:t xml:space="preserve"> </w:t>
      </w:r>
      <w:proofErr w:type="spellStart"/>
      <w:r w:rsidR="00256350">
        <w:rPr>
          <w:rFonts w:ascii="Arial" w:hAnsi="Arial" w:cs="Arial"/>
        </w:rPr>
        <w:t>Assessment</w:t>
      </w:r>
      <w:proofErr w:type="spellEnd"/>
      <w:r w:rsidR="00256350">
        <w:rPr>
          <w:rFonts w:ascii="Arial" w:hAnsi="Arial" w:cs="Arial"/>
        </w:rPr>
        <w:t xml:space="preserve">, </w:t>
      </w:r>
      <w:proofErr w:type="spellStart"/>
      <w:r w:rsidR="00256350">
        <w:rPr>
          <w:rFonts w:ascii="Arial" w:hAnsi="Arial" w:cs="Arial"/>
        </w:rPr>
        <w:t>Development</w:t>
      </w:r>
      <w:proofErr w:type="spellEnd"/>
      <w:r w:rsidR="00256350">
        <w:rPr>
          <w:rFonts w:ascii="Arial" w:hAnsi="Arial" w:cs="Arial"/>
        </w:rPr>
        <w:t xml:space="preserve"> </w:t>
      </w:r>
      <w:r w:rsidRPr="005B494D">
        <w:rPr>
          <w:rFonts w:ascii="Arial" w:hAnsi="Arial" w:cs="Arial"/>
        </w:rPr>
        <w:t xml:space="preserve">and </w:t>
      </w:r>
      <w:proofErr w:type="spellStart"/>
      <w:r w:rsidRPr="005B494D">
        <w:rPr>
          <w:rFonts w:ascii="Arial" w:hAnsi="Arial" w:cs="Arial"/>
        </w:rPr>
        <w:t>Eval</w:t>
      </w:r>
      <w:r w:rsidR="00256350">
        <w:rPr>
          <w:rFonts w:ascii="Arial" w:hAnsi="Arial" w:cs="Arial"/>
        </w:rPr>
        <w:t>uation</w:t>
      </w:r>
      <w:proofErr w:type="spellEnd"/>
      <w:r w:rsidR="00256350">
        <w:rPr>
          <w:rFonts w:ascii="Arial" w:hAnsi="Arial" w:cs="Arial"/>
        </w:rPr>
        <w:t xml:space="preserve"> (Grade), para conocer la </w:t>
      </w:r>
      <w:r w:rsidRPr="005B494D">
        <w:rPr>
          <w:rFonts w:ascii="Arial" w:hAnsi="Arial" w:cs="Arial"/>
        </w:rPr>
        <w:t>fuerza y direccionalidad de las indicaciones</w:t>
      </w:r>
    </w:p>
    <w:p w:rsidR="005B494D" w:rsidRPr="005B494D" w:rsidRDefault="005B494D" w:rsidP="00256350">
      <w:pPr>
        <w:pStyle w:val="05Cuerpo"/>
        <w:rPr>
          <w:rFonts w:ascii="Arial" w:hAnsi="Arial" w:cs="Arial"/>
        </w:rPr>
      </w:pPr>
      <w:proofErr w:type="gramStart"/>
      <w:r w:rsidRPr="005B494D">
        <w:rPr>
          <w:rFonts w:ascii="Arial" w:hAnsi="Arial" w:cs="Arial"/>
        </w:rPr>
        <w:t>con</w:t>
      </w:r>
      <w:proofErr w:type="gramEnd"/>
      <w:r w:rsidRPr="005B494D">
        <w:rPr>
          <w:rFonts w:ascii="Arial" w:hAnsi="Arial" w:cs="Arial"/>
        </w:rPr>
        <w:t xml:space="preserve"> evidencia científica. Aunque esta metodología f</w:t>
      </w:r>
      <w:r w:rsidR="00256350">
        <w:rPr>
          <w:rFonts w:ascii="Arial" w:hAnsi="Arial" w:cs="Arial"/>
        </w:rPr>
        <w:t xml:space="preserve">ue propuesta para el desarrollo </w:t>
      </w:r>
      <w:r w:rsidRPr="005B494D">
        <w:rPr>
          <w:rFonts w:ascii="Arial" w:hAnsi="Arial" w:cs="Arial"/>
        </w:rPr>
        <w:t>de recomen</w:t>
      </w:r>
      <w:r w:rsidR="00256350">
        <w:rPr>
          <w:rFonts w:ascii="Arial" w:hAnsi="Arial" w:cs="Arial"/>
        </w:rPr>
        <w:t xml:space="preserve">daciones clínicas para guías de </w:t>
      </w:r>
      <w:r w:rsidRPr="005B494D">
        <w:rPr>
          <w:rFonts w:ascii="Arial" w:hAnsi="Arial" w:cs="Arial"/>
        </w:rPr>
        <w:t>práctica clínica, se ha utilizado como estrategia para conocer la confianza de otros tipos de recomendaciones basadas en la evidencia para el sector salud (</w:t>
      </w:r>
      <w:proofErr w:type="spellStart"/>
      <w:r w:rsidRPr="005B494D">
        <w:rPr>
          <w:rFonts w:ascii="Arial" w:hAnsi="Arial" w:cs="Arial"/>
        </w:rPr>
        <w:t>Balshem</w:t>
      </w:r>
      <w:proofErr w:type="spellEnd"/>
      <w:r w:rsidRPr="005B494D">
        <w:rPr>
          <w:rFonts w:ascii="Arial" w:hAnsi="Arial" w:cs="Arial"/>
        </w:rPr>
        <w:t>, 2011;</w:t>
      </w:r>
    </w:p>
    <w:p w:rsidR="00FE428B" w:rsidRPr="005B494D" w:rsidRDefault="005B494D" w:rsidP="00256350">
      <w:pPr>
        <w:pStyle w:val="05Cuerpo"/>
        <w:rPr>
          <w:rFonts w:ascii="Arial" w:hAnsi="Arial" w:cs="Arial"/>
        </w:rPr>
      </w:pPr>
      <w:r w:rsidRPr="005B494D">
        <w:rPr>
          <w:rFonts w:ascii="Arial" w:hAnsi="Arial" w:cs="Arial"/>
        </w:rPr>
        <w:t>Murphy et al.1998)</w:t>
      </w:r>
    </w:p>
    <w:p w:rsidR="00FE428B" w:rsidRPr="00FE428B" w:rsidRDefault="00FE428B" w:rsidP="00463364">
      <w:pPr>
        <w:pStyle w:val="05Cuerpo"/>
        <w:rPr>
          <w:rFonts w:ascii="Times New Roman"/>
          <w:b/>
          <w:sz w:val="14"/>
        </w:rPr>
      </w:pPr>
    </w:p>
    <w:p w:rsidR="00FE428B" w:rsidRDefault="00FE428B" w:rsidP="00463364">
      <w:pPr>
        <w:pStyle w:val="05Cuerpo"/>
        <w:rPr>
          <w:rFonts w:ascii="Times New Roman"/>
          <w:sz w:val="14"/>
        </w:rPr>
      </w:pPr>
    </w:p>
    <w:p w:rsidR="00FE428B" w:rsidRPr="00256350" w:rsidRDefault="005B494D" w:rsidP="00463364">
      <w:pPr>
        <w:pStyle w:val="05Cuerpo"/>
        <w:rPr>
          <w:rFonts w:ascii="Arial" w:hAnsi="Arial" w:cs="Arial"/>
          <w:b/>
          <w:color w:val="00B0F0"/>
        </w:rPr>
      </w:pPr>
      <w:r w:rsidRPr="00256350">
        <w:rPr>
          <w:rFonts w:ascii="Arial" w:hAnsi="Arial" w:cs="Arial"/>
          <w:b/>
          <w:color w:val="00B0F0"/>
        </w:rPr>
        <w:t>ETAPA 7. Socialización territorial</w:t>
      </w:r>
    </w:p>
    <w:p w:rsidR="00FE428B" w:rsidRDefault="00FE428B" w:rsidP="00463364">
      <w:pPr>
        <w:pStyle w:val="05Cuerpo"/>
        <w:rPr>
          <w:rFonts w:ascii="Times New Roman"/>
          <w:sz w:val="14"/>
        </w:rPr>
      </w:pPr>
    </w:p>
    <w:p w:rsidR="005B494D" w:rsidRPr="00256350" w:rsidRDefault="005B494D" w:rsidP="00256350">
      <w:pPr>
        <w:widowControl/>
        <w:autoSpaceDE/>
        <w:autoSpaceDN/>
        <w:jc w:val="both"/>
        <w:rPr>
          <w:rFonts w:ascii="Arial" w:eastAsia="Times New Roman" w:hAnsi="Arial" w:cs="Arial"/>
          <w:color w:val="000000"/>
          <w:sz w:val="24"/>
          <w:szCs w:val="24"/>
          <w:lang w:val="es-CO" w:eastAsia="es-CO"/>
        </w:rPr>
      </w:pPr>
      <w:r w:rsidRPr="00256350">
        <w:rPr>
          <w:rFonts w:ascii="Arial" w:eastAsia="Times New Roman" w:hAnsi="Arial" w:cs="Arial"/>
          <w:color w:val="000000"/>
          <w:sz w:val="24"/>
          <w:szCs w:val="24"/>
          <w:lang w:val="es-CO" w:eastAsia="es-CO"/>
        </w:rPr>
        <w:t>Se realizó un proceso de socialización en 15 territorios priorizados por el Ministerio de Salud</w:t>
      </w:r>
      <w:r w:rsidRPr="00256350">
        <w:rPr>
          <w:rFonts w:ascii="Arial" w:eastAsia="Times New Roman" w:hAnsi="Arial" w:cs="Arial"/>
          <w:color w:val="000000"/>
          <w:sz w:val="24"/>
          <w:szCs w:val="24"/>
          <w:lang w:val="es-CO" w:eastAsia="es-CO"/>
        </w:rPr>
        <w:br/>
        <w:t>y Protección Social. A continuación, se presentan las ciudades y territorios priorizados.</w:t>
      </w:r>
    </w:p>
    <w:p w:rsidR="00256350" w:rsidRPr="005B494D" w:rsidRDefault="00256350" w:rsidP="005B494D">
      <w:pPr>
        <w:widowControl/>
        <w:autoSpaceDE/>
        <w:autoSpaceDN/>
        <w:rPr>
          <w:rFonts w:ascii="Times New Roman" w:eastAsia="Times New Roman" w:hAnsi="Times New Roman" w:cs="Times New Roman"/>
          <w:sz w:val="24"/>
          <w:szCs w:val="24"/>
          <w:lang w:val="es-CO" w:eastAsia="es-C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20"/>
        <w:gridCol w:w="2910"/>
      </w:tblGrid>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sz w:val="20"/>
                <w:szCs w:val="20"/>
                <w:lang w:val="es-CO" w:eastAsia="es-CO"/>
              </w:rPr>
              <w:t xml:space="preserve">Región </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sz w:val="20"/>
                <w:szCs w:val="20"/>
                <w:lang w:val="es-CO" w:eastAsia="es-CO"/>
              </w:rPr>
              <w:t>Ciudades</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 1</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Bogotá, Cundinamarca</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Bogotá</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 2</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Atlántico, Bolívar, Córdoba, Magdalena, Guajira, Sucre, Cesar,</w:t>
            </w:r>
            <w:r w:rsidRPr="00256350">
              <w:rPr>
                <w:rFonts w:ascii="Arial" w:eastAsia="Times New Roman" w:hAnsi="Arial" w:cs="Arial"/>
                <w:color w:val="000000"/>
                <w:sz w:val="20"/>
                <w:szCs w:val="20"/>
                <w:lang w:val="es-CO" w:eastAsia="es-CO"/>
              </w:rPr>
              <w:br/>
              <w:t>San Andrés y Providencia</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Santa Marta - Valledupar</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 3</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Antioquia, Caldas, Risaralda, Quindío</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Medellín - Pereira</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 4</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Valle del Cauca, Nariño, Cauca, Chocó</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Cali - Pasto - Quibdó</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 5</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Santander, Norte de Santander, Boyacá, Casanare, Arauca</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Bucaramanga - Yopal - Tunja</w:t>
            </w:r>
          </w:p>
        </w:tc>
      </w:tr>
      <w:tr w:rsidR="005B494D" w:rsidRPr="00256350" w:rsidTr="005B494D">
        <w:tc>
          <w:tcPr>
            <w:tcW w:w="582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ABD3"/>
                <w:sz w:val="20"/>
                <w:szCs w:val="20"/>
                <w:lang w:val="es-CO" w:eastAsia="es-CO"/>
              </w:rPr>
              <w:t>Región</w:t>
            </w:r>
            <w:r w:rsidRPr="00256350">
              <w:rPr>
                <w:rFonts w:ascii="Arial" w:eastAsia="Times New Roman" w:hAnsi="Arial" w:cs="Arial"/>
                <w:color w:val="00ABD3"/>
                <w:sz w:val="20"/>
                <w:szCs w:val="20"/>
                <w:lang w:val="es-CO" w:eastAsia="es-CO"/>
              </w:rPr>
              <w:br/>
            </w:r>
            <w:r w:rsidRPr="00256350">
              <w:rPr>
                <w:rFonts w:ascii="Arial" w:eastAsia="Times New Roman" w:hAnsi="Arial" w:cs="Arial"/>
                <w:color w:val="000000"/>
                <w:sz w:val="20"/>
                <w:szCs w:val="20"/>
                <w:lang w:val="es-CO" w:eastAsia="es-CO"/>
              </w:rPr>
              <w:t>Tolima, Huila, Meta, Caquetá, Putumayo, Guaviare, Amazonas,</w:t>
            </w:r>
            <w:r w:rsidRPr="00256350">
              <w:rPr>
                <w:rFonts w:ascii="Arial" w:eastAsia="Times New Roman" w:hAnsi="Arial" w:cs="Arial"/>
                <w:color w:val="000000"/>
                <w:sz w:val="20"/>
                <w:szCs w:val="20"/>
                <w:lang w:val="es-CO" w:eastAsia="es-CO"/>
              </w:rPr>
              <w:br/>
              <w:t>Vichada, Guainía, Vaupés</w:t>
            </w:r>
          </w:p>
        </w:tc>
        <w:tc>
          <w:tcPr>
            <w:tcW w:w="2910" w:type="dxa"/>
            <w:tcBorders>
              <w:top w:val="single" w:sz="4" w:space="0" w:color="auto"/>
              <w:left w:val="single" w:sz="4" w:space="0" w:color="auto"/>
              <w:bottom w:val="single" w:sz="4" w:space="0" w:color="auto"/>
              <w:right w:val="single" w:sz="4" w:space="0" w:color="auto"/>
            </w:tcBorders>
            <w:vAlign w:val="center"/>
            <w:hideMark/>
          </w:tcPr>
          <w:p w:rsidR="005B494D" w:rsidRPr="00256350" w:rsidRDefault="005B494D" w:rsidP="005B494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0"/>
                <w:szCs w:val="20"/>
                <w:lang w:val="es-CO" w:eastAsia="es-CO"/>
              </w:rPr>
              <w:t>Ibagué - Villavicencio - Florencia</w:t>
            </w:r>
            <w:r w:rsidRPr="00256350">
              <w:rPr>
                <w:rFonts w:ascii="Arial" w:eastAsia="Times New Roman" w:hAnsi="Arial" w:cs="Arial"/>
                <w:color w:val="000000"/>
                <w:sz w:val="20"/>
                <w:szCs w:val="20"/>
                <w:lang w:val="es-CO" w:eastAsia="es-CO"/>
              </w:rPr>
              <w:br/>
              <w:t>- Neiva</w:t>
            </w:r>
          </w:p>
        </w:tc>
      </w:tr>
    </w:tbl>
    <w:p w:rsidR="00256350" w:rsidRDefault="00256350" w:rsidP="00463364">
      <w:pPr>
        <w:pStyle w:val="05Cuerpo"/>
        <w:rPr>
          <w:rFonts w:ascii="Arial" w:eastAsia="Times New Roman" w:hAnsi="Arial" w:cs="Arial"/>
          <w:color w:val="000000"/>
          <w:lang w:val="es-CO" w:eastAsia="es-CO"/>
        </w:rPr>
      </w:pPr>
    </w:p>
    <w:p w:rsidR="00256350" w:rsidRDefault="005B494D" w:rsidP="00463364">
      <w:pPr>
        <w:pStyle w:val="05Cuerpo"/>
        <w:rPr>
          <w:rFonts w:ascii="Arial" w:eastAsia="Times New Roman" w:hAnsi="Arial" w:cs="Arial"/>
          <w:color w:val="000000"/>
          <w:lang w:val="es-CO" w:eastAsia="es-CO"/>
        </w:rPr>
      </w:pPr>
      <w:r w:rsidRPr="00256350">
        <w:rPr>
          <w:rFonts w:ascii="Arial" w:eastAsia="Times New Roman" w:hAnsi="Arial" w:cs="Arial"/>
          <w:color w:val="000000"/>
          <w:lang w:val="es-CO" w:eastAsia="es-CO"/>
        </w:rPr>
        <w:t>Estos espacios de participación tenían como objetivo:</w:t>
      </w:r>
    </w:p>
    <w:p w:rsidR="00256350" w:rsidRDefault="005B494D" w:rsidP="00463364">
      <w:pPr>
        <w:pStyle w:val="05Cuerpo"/>
        <w:rPr>
          <w:rFonts w:ascii="Arial" w:eastAsia="Times New Roman" w:hAnsi="Arial" w:cs="Arial"/>
          <w:color w:val="000000"/>
          <w:lang w:val="es-CO" w:eastAsia="es-CO"/>
        </w:rPr>
      </w:pPr>
      <w:r w:rsidRPr="00256350">
        <w:rPr>
          <w:rFonts w:ascii="Arial" w:eastAsia="Times New Roman" w:hAnsi="Arial" w:cs="Arial"/>
          <w:color w:val="000000"/>
          <w:lang w:val="es-CO" w:eastAsia="es-CO"/>
        </w:rPr>
        <w:br/>
        <w:t>• Dar a conocer la metodología que se llevó a cabo para el desarrollo del Protocolo de</w:t>
      </w:r>
      <w:r w:rsidRPr="00256350">
        <w:rPr>
          <w:rFonts w:ascii="Arial" w:eastAsia="Times New Roman" w:hAnsi="Arial" w:cs="Arial"/>
          <w:color w:val="000000"/>
          <w:lang w:val="es-CO" w:eastAsia="es-CO"/>
        </w:rPr>
        <w:br/>
        <w:t>Atención Integral en Salud con Enfoque Psicosocial a Víctimas del Conflicto Armado.</w:t>
      </w:r>
    </w:p>
    <w:p w:rsidR="00256350" w:rsidRDefault="005B494D" w:rsidP="00463364">
      <w:pPr>
        <w:pStyle w:val="05Cuerpo"/>
        <w:rPr>
          <w:rFonts w:ascii="Arial" w:eastAsia="Times New Roman" w:hAnsi="Arial" w:cs="Arial"/>
          <w:color w:val="000000"/>
          <w:lang w:val="es-CO" w:eastAsia="es-CO"/>
        </w:rPr>
      </w:pPr>
      <w:r w:rsidRPr="00256350">
        <w:rPr>
          <w:rFonts w:ascii="Arial" w:eastAsia="Times New Roman" w:hAnsi="Arial" w:cs="Arial"/>
          <w:color w:val="000000"/>
          <w:lang w:val="es-CO" w:eastAsia="es-CO"/>
        </w:rPr>
        <w:br/>
        <w:t>• Exponer las indicaciones y los resultados del proceso de desarrollo del Protocolo.</w:t>
      </w:r>
      <w:r w:rsidRPr="00256350">
        <w:rPr>
          <w:rFonts w:ascii="Arial" w:eastAsia="Times New Roman" w:hAnsi="Arial" w:cs="Arial"/>
          <w:color w:val="000000"/>
          <w:lang w:val="es-CO" w:eastAsia="es-CO"/>
        </w:rPr>
        <w:br/>
        <w:t>• Dar a conocer la Ruta Integral de Atención.</w:t>
      </w:r>
    </w:p>
    <w:p w:rsidR="00256350" w:rsidRDefault="005B494D" w:rsidP="00463364">
      <w:pPr>
        <w:pStyle w:val="05Cuerpo"/>
        <w:rPr>
          <w:rFonts w:ascii="Arial" w:eastAsia="Times New Roman" w:hAnsi="Arial" w:cs="Arial"/>
          <w:color w:val="000000"/>
          <w:lang w:val="es-CO" w:eastAsia="es-CO"/>
        </w:rPr>
      </w:pPr>
      <w:r w:rsidRPr="00256350">
        <w:rPr>
          <w:rFonts w:ascii="Arial" w:eastAsia="Times New Roman" w:hAnsi="Arial" w:cs="Arial"/>
          <w:color w:val="000000"/>
          <w:lang w:val="es-CO" w:eastAsia="es-CO"/>
        </w:rPr>
        <w:br/>
        <w:t>• Conocer las perspectivas de los territorios y su retroalimentación en relación al Protocolo de Atención.</w:t>
      </w:r>
    </w:p>
    <w:p w:rsidR="00FE428B" w:rsidRPr="00256350" w:rsidRDefault="005B494D" w:rsidP="00463364">
      <w:pPr>
        <w:pStyle w:val="05Cuerpo"/>
        <w:rPr>
          <w:rFonts w:ascii="Arial" w:hAnsi="Arial" w:cs="Arial"/>
          <w:sz w:val="14"/>
        </w:rPr>
      </w:pPr>
      <w:r w:rsidRPr="00256350">
        <w:rPr>
          <w:rFonts w:ascii="Arial" w:eastAsia="Times New Roman" w:hAnsi="Arial" w:cs="Arial"/>
          <w:color w:val="000000"/>
          <w:lang w:val="es-CO" w:eastAsia="es-CO"/>
        </w:rPr>
        <w:lastRenderedPageBreak/>
        <w:br/>
        <w:t>Para desarrollar estas jornadas de socialización, se realizó la identificación de actores dentro</w:t>
      </w:r>
      <w:r w:rsidRPr="00256350">
        <w:rPr>
          <w:rFonts w:ascii="Arial" w:eastAsia="Times New Roman" w:hAnsi="Arial" w:cs="Arial"/>
          <w:color w:val="000000"/>
          <w:lang w:val="es-CO" w:eastAsia="es-CO"/>
        </w:rPr>
        <w:br/>
        <w:t>de los cuales se incluyeron: entidades territoriales departamentales, municipales, EAPB, IPS,</w:t>
      </w:r>
      <w:r w:rsidRPr="00256350">
        <w:rPr>
          <w:rFonts w:ascii="Arial" w:eastAsia="Times New Roman" w:hAnsi="Arial" w:cs="Arial"/>
          <w:color w:val="000000"/>
          <w:lang w:val="es-CO" w:eastAsia="es-CO"/>
        </w:rPr>
        <w:br/>
        <w:t xml:space="preserve">profesionales de los equipos de atención psicosocial del </w:t>
      </w:r>
      <w:proofErr w:type="spellStart"/>
      <w:r w:rsidRPr="00256350">
        <w:rPr>
          <w:rFonts w:ascii="Arial" w:eastAsia="Times New Roman" w:hAnsi="Arial" w:cs="Arial"/>
          <w:color w:val="000000"/>
          <w:lang w:val="es-CO" w:eastAsia="es-CO"/>
        </w:rPr>
        <w:t>Papsivi</w:t>
      </w:r>
      <w:proofErr w:type="spellEnd"/>
      <w:r w:rsidRPr="00256350">
        <w:rPr>
          <w:rFonts w:ascii="Arial" w:eastAsia="Times New Roman" w:hAnsi="Arial" w:cs="Arial"/>
          <w:color w:val="000000"/>
          <w:lang w:val="es-CO" w:eastAsia="es-CO"/>
        </w:rPr>
        <w:t>, ICBF, comisarías de familia,</w:t>
      </w:r>
      <w:r w:rsidRPr="00256350">
        <w:rPr>
          <w:rFonts w:ascii="Arial" w:eastAsia="Times New Roman" w:hAnsi="Arial" w:cs="Arial"/>
          <w:color w:val="000000"/>
          <w:lang w:val="es-CO" w:eastAsia="es-CO"/>
        </w:rPr>
        <w:br/>
        <w:t>entre otros actores relevantes. Una vez identificados los actores, se procedió a realizar la</w:t>
      </w:r>
      <w:r w:rsidRPr="00256350">
        <w:rPr>
          <w:rFonts w:ascii="Arial" w:eastAsia="Times New Roman" w:hAnsi="Arial" w:cs="Arial"/>
          <w:color w:val="000000"/>
          <w:lang w:val="es-CO" w:eastAsia="es-CO"/>
        </w:rPr>
        <w:br/>
        <w:t>convocatoria, la cual estuvo a cargo del MSPS</w:t>
      </w:r>
    </w:p>
    <w:p w:rsidR="00FE428B" w:rsidRPr="00256350" w:rsidRDefault="00FE428B" w:rsidP="00463364">
      <w:pPr>
        <w:pStyle w:val="05Cuerpo"/>
        <w:rPr>
          <w:rFonts w:ascii="Arial" w:hAnsi="Arial" w:cs="Arial"/>
          <w:sz w:val="14"/>
        </w:rPr>
      </w:pPr>
    </w:p>
    <w:p w:rsidR="00FE428B" w:rsidRPr="00256350" w:rsidRDefault="00FE428B" w:rsidP="00463364">
      <w:pPr>
        <w:pStyle w:val="05Cuerpo"/>
        <w:rPr>
          <w:rFonts w:ascii="Arial" w:hAnsi="Arial" w:cs="Arial"/>
          <w:sz w:val="14"/>
        </w:rPr>
      </w:pPr>
    </w:p>
    <w:p w:rsidR="00FE428B" w:rsidRDefault="00FE428B" w:rsidP="00463364">
      <w:pPr>
        <w:pStyle w:val="05Cuerpo"/>
        <w:rPr>
          <w:rFonts w:ascii="Times New Roman"/>
          <w:sz w:val="14"/>
        </w:rPr>
      </w:pPr>
    </w:p>
    <w:p w:rsidR="00FE428B" w:rsidRDefault="00FE428B" w:rsidP="00463364">
      <w:pPr>
        <w:pStyle w:val="05Cuerpo"/>
        <w:rPr>
          <w:rFonts w:ascii="Times New Roman"/>
          <w:sz w:val="14"/>
        </w:rPr>
      </w:pPr>
    </w:p>
    <w:p w:rsidR="005B494D" w:rsidRPr="00256350" w:rsidRDefault="005B494D" w:rsidP="005B494D">
      <w:pPr>
        <w:pStyle w:val="05Cuerpo"/>
        <w:rPr>
          <w:rFonts w:ascii="Arial" w:hAnsi="Arial" w:cs="Arial"/>
        </w:rPr>
      </w:pPr>
      <w:r w:rsidRPr="00256350">
        <w:rPr>
          <w:rFonts w:ascii="Arial" w:hAnsi="Arial" w:cs="Arial"/>
        </w:rPr>
        <w:t>ANEXO II:</w:t>
      </w:r>
    </w:p>
    <w:p w:rsidR="005B494D" w:rsidRPr="00256350" w:rsidRDefault="005B494D" w:rsidP="005B494D">
      <w:pPr>
        <w:pStyle w:val="05Cuerpo"/>
        <w:rPr>
          <w:rFonts w:ascii="Arial" w:hAnsi="Arial" w:cs="Arial"/>
        </w:rPr>
      </w:pPr>
      <w:r w:rsidRPr="00256350">
        <w:rPr>
          <w:rFonts w:ascii="Arial" w:hAnsi="Arial" w:cs="Arial"/>
        </w:rPr>
        <w:t>ESQUEMA AMPLIO DEL</w:t>
      </w:r>
    </w:p>
    <w:p w:rsidR="00FE428B" w:rsidRPr="00256350" w:rsidRDefault="005B494D" w:rsidP="005B494D">
      <w:pPr>
        <w:pStyle w:val="05Cuerpo"/>
        <w:rPr>
          <w:rFonts w:ascii="Arial" w:hAnsi="Arial" w:cs="Arial"/>
        </w:rPr>
      </w:pPr>
      <w:r w:rsidRPr="00256350">
        <w:rPr>
          <w:rFonts w:ascii="Arial" w:hAnsi="Arial" w:cs="Arial"/>
        </w:rPr>
        <w:t>PROCESO DE ATENCIÓN</w:t>
      </w:r>
    </w:p>
    <w:p w:rsidR="00FE428B" w:rsidRPr="00256350" w:rsidRDefault="00FE428B" w:rsidP="00463364">
      <w:pPr>
        <w:pStyle w:val="05Cuerpo"/>
        <w:rPr>
          <w:rFonts w:ascii="Arial" w:hAnsi="Arial" w:cs="Arial"/>
        </w:rPr>
      </w:pPr>
    </w:p>
    <w:p w:rsidR="00FE428B" w:rsidRPr="00256350" w:rsidRDefault="00FE428B" w:rsidP="00463364">
      <w:pPr>
        <w:pStyle w:val="05Cuerpo"/>
        <w:rPr>
          <w:rFonts w:ascii="Arial" w:hAnsi="Arial" w:cs="Arial"/>
        </w:rPr>
      </w:pPr>
    </w:p>
    <w:p w:rsidR="005B494D" w:rsidRPr="00256350" w:rsidRDefault="005B494D" w:rsidP="005B494D">
      <w:pPr>
        <w:pStyle w:val="05Cuerpo"/>
        <w:rPr>
          <w:rFonts w:ascii="Arial" w:hAnsi="Arial" w:cs="Arial"/>
        </w:rPr>
      </w:pPr>
      <w:r w:rsidRPr="00256350">
        <w:rPr>
          <w:rFonts w:ascii="Arial" w:hAnsi="Arial" w:cs="Arial"/>
        </w:rPr>
        <w:t>ESQUEMA GENERAL DEL PROCESO DE OPERACIÓN DEL PROTOCOLO DE ATENCIÓN EN</w:t>
      </w:r>
    </w:p>
    <w:p w:rsidR="00FE428B" w:rsidRPr="00256350" w:rsidRDefault="005B494D" w:rsidP="005B494D">
      <w:pPr>
        <w:pStyle w:val="05Cuerpo"/>
        <w:rPr>
          <w:rFonts w:ascii="Arial" w:hAnsi="Arial" w:cs="Arial"/>
        </w:rPr>
      </w:pPr>
      <w:r w:rsidRPr="00256350">
        <w:rPr>
          <w:rFonts w:ascii="Arial" w:hAnsi="Arial" w:cs="Arial"/>
        </w:rPr>
        <w:t>SALUD INTEGRAL CON ENFOQUE PSICOSOCIAL A VÍCTIMAS DEL CONFLICTO ARMADO</w:t>
      </w:r>
    </w:p>
    <w:p w:rsidR="00FE428B" w:rsidRPr="00256350" w:rsidRDefault="00FE428B" w:rsidP="00463364">
      <w:pPr>
        <w:pStyle w:val="05Cuerpo"/>
        <w:rPr>
          <w:rFonts w:ascii="Arial" w:hAnsi="Arial" w:cs="Arial"/>
        </w:rPr>
      </w:pPr>
    </w:p>
    <w:p w:rsidR="00FE428B" w:rsidRPr="00256350" w:rsidRDefault="00FE428B" w:rsidP="00463364">
      <w:pPr>
        <w:pStyle w:val="05Cuerpo"/>
        <w:rPr>
          <w:rFonts w:ascii="Arial" w:hAnsi="Arial" w:cs="Arial"/>
        </w:rPr>
      </w:pPr>
    </w:p>
    <w:p w:rsidR="00FE428B" w:rsidRDefault="00FE428B" w:rsidP="00463364">
      <w:pPr>
        <w:pStyle w:val="05Cuerpo"/>
        <w:rPr>
          <w:rFonts w:ascii="Times New Roman"/>
          <w:sz w:val="14"/>
        </w:rPr>
      </w:pPr>
    </w:p>
    <w:p w:rsidR="00FE428B" w:rsidRDefault="00FE428B" w:rsidP="00463364">
      <w:pPr>
        <w:pStyle w:val="05Cuerpo"/>
        <w:rPr>
          <w:rFonts w:ascii="Times New Roman"/>
          <w:sz w:val="14"/>
        </w:rPr>
      </w:pPr>
    </w:p>
    <w:p w:rsidR="00FE428B" w:rsidRDefault="005B494D" w:rsidP="00463364">
      <w:pPr>
        <w:pStyle w:val="05Cuerpo"/>
        <w:rPr>
          <w:rFonts w:ascii="Times New Roman"/>
          <w:sz w:val="14"/>
        </w:rPr>
      </w:pPr>
      <w:r>
        <w:rPr>
          <w:noProof/>
          <w:lang w:val="es-CO" w:eastAsia="es-CO"/>
        </w:rPr>
        <w:drawing>
          <wp:inline distT="0" distB="0" distL="0" distR="0" wp14:anchorId="2AB8CE11" wp14:editId="5A168C6F">
            <wp:extent cx="6161478" cy="5067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70" t="13788" r="29504" b="7649"/>
                    <a:stretch/>
                  </pic:blipFill>
                  <pic:spPr bwMode="auto">
                    <a:xfrm>
                      <a:off x="0" y="0"/>
                      <a:ext cx="6167933" cy="5072609"/>
                    </a:xfrm>
                    <a:prstGeom prst="rect">
                      <a:avLst/>
                    </a:prstGeom>
                    <a:ln>
                      <a:noFill/>
                    </a:ln>
                    <a:extLst>
                      <a:ext uri="{53640926-AAD7-44D8-BBD7-CCE9431645EC}">
                        <a14:shadowObscured xmlns:a14="http://schemas.microsoft.com/office/drawing/2010/main"/>
                      </a:ext>
                    </a:extLst>
                  </pic:spPr>
                </pic:pic>
              </a:graphicData>
            </a:graphic>
          </wp:inline>
        </w:drawing>
      </w: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Pr="00256350" w:rsidRDefault="005B494D" w:rsidP="00463364">
      <w:pPr>
        <w:pStyle w:val="05Cuerpo"/>
        <w:rPr>
          <w:rFonts w:ascii="Arial" w:hAnsi="Arial" w:cs="Arial"/>
        </w:rPr>
      </w:pPr>
    </w:p>
    <w:p w:rsidR="005B494D" w:rsidRPr="00256350" w:rsidRDefault="005B494D" w:rsidP="00463364">
      <w:pPr>
        <w:pStyle w:val="05Cuerpo"/>
        <w:rPr>
          <w:rFonts w:ascii="Arial" w:hAnsi="Arial" w:cs="Arial"/>
        </w:rPr>
      </w:pPr>
      <w:r w:rsidRPr="00256350">
        <w:rPr>
          <w:rFonts w:ascii="Arial" w:hAnsi="Arial" w:cs="Arial"/>
        </w:rPr>
        <w:t>ANEXO III:</w:t>
      </w:r>
    </w:p>
    <w:p w:rsidR="005B494D" w:rsidRPr="00256350" w:rsidRDefault="005B494D" w:rsidP="00463364">
      <w:pPr>
        <w:pStyle w:val="05Cuerpo"/>
        <w:rPr>
          <w:rFonts w:ascii="Arial" w:hAnsi="Arial" w:cs="Arial"/>
        </w:rPr>
      </w:pPr>
    </w:p>
    <w:p w:rsidR="005B494D" w:rsidRPr="00256350" w:rsidRDefault="005B494D" w:rsidP="00463364">
      <w:pPr>
        <w:pStyle w:val="05Cuerpo"/>
        <w:rPr>
          <w:rFonts w:ascii="Arial" w:hAnsi="Arial" w:cs="Arial"/>
        </w:rPr>
      </w:pPr>
    </w:p>
    <w:p w:rsidR="005B494D" w:rsidRPr="00256350" w:rsidRDefault="00BC5EDB" w:rsidP="005B494D">
      <w:pPr>
        <w:pStyle w:val="05Cuerpo"/>
        <w:rPr>
          <w:rFonts w:ascii="Arial" w:hAnsi="Arial" w:cs="Arial"/>
        </w:rPr>
      </w:pPr>
      <w:r>
        <w:rPr>
          <w:rFonts w:ascii="Arial" w:hAnsi="Arial" w:cs="Arial"/>
        </w:rPr>
        <w:t xml:space="preserve">ELEMENTOS PARA LA INCORPORACIÓN DEL ENFOQUE PSICOSOCIAL </w:t>
      </w:r>
      <w:r w:rsidR="005B494D" w:rsidRPr="00256350">
        <w:rPr>
          <w:rFonts w:ascii="Arial" w:hAnsi="Arial" w:cs="Arial"/>
        </w:rPr>
        <w:t>EN LA ATENCIÓN</w:t>
      </w:r>
    </w:p>
    <w:p w:rsidR="005B494D" w:rsidRPr="00256350" w:rsidRDefault="005B494D" w:rsidP="005B494D">
      <w:pPr>
        <w:pStyle w:val="05Cuerpo"/>
        <w:rPr>
          <w:rFonts w:ascii="Arial" w:hAnsi="Arial" w:cs="Arial"/>
        </w:rPr>
      </w:pPr>
      <w:r w:rsidRPr="00256350">
        <w:rPr>
          <w:rFonts w:ascii="Arial" w:hAnsi="Arial" w:cs="Arial"/>
        </w:rPr>
        <w:t xml:space="preserve">INTEGRAL </w:t>
      </w:r>
      <w:r w:rsidR="00BC5EDB">
        <w:rPr>
          <w:rFonts w:ascii="Arial" w:hAnsi="Arial" w:cs="Arial"/>
        </w:rPr>
        <w:t xml:space="preserve">EN SALUD </w:t>
      </w:r>
      <w:r w:rsidRPr="00256350">
        <w:rPr>
          <w:rFonts w:ascii="Arial" w:hAnsi="Arial" w:cs="Arial"/>
        </w:rPr>
        <w:t>A VÍCTIMAS</w:t>
      </w:r>
    </w:p>
    <w:p w:rsidR="005B494D" w:rsidRPr="00256350" w:rsidRDefault="005B494D" w:rsidP="005B494D">
      <w:pPr>
        <w:pStyle w:val="05Cuerpo"/>
        <w:rPr>
          <w:rFonts w:ascii="Arial" w:hAnsi="Arial" w:cs="Arial"/>
        </w:rPr>
      </w:pPr>
      <w:r w:rsidRPr="00256350">
        <w:rPr>
          <w:rFonts w:ascii="Arial" w:hAnsi="Arial" w:cs="Arial"/>
        </w:rPr>
        <w:t>ALEJANDRO CEPEDA PÉREZ</w:t>
      </w:r>
    </w:p>
    <w:p w:rsidR="005B494D" w:rsidRPr="00256350" w:rsidRDefault="005B494D" w:rsidP="005B494D">
      <w:pPr>
        <w:pStyle w:val="05Cuerpo"/>
        <w:rPr>
          <w:rFonts w:ascii="Arial" w:hAnsi="Arial" w:cs="Arial"/>
        </w:rPr>
      </w:pPr>
      <w:r w:rsidRPr="00256350">
        <w:rPr>
          <w:rFonts w:ascii="Arial" w:hAnsi="Arial" w:cs="Arial"/>
        </w:rPr>
        <w:t>Coordinado</w:t>
      </w:r>
      <w:r w:rsidR="00BC5EDB">
        <w:rPr>
          <w:rFonts w:ascii="Arial" w:hAnsi="Arial" w:cs="Arial"/>
        </w:rPr>
        <w:t xml:space="preserve">r Grupo Asistencia y Reparación </w:t>
      </w:r>
      <w:r w:rsidRPr="00256350">
        <w:rPr>
          <w:rFonts w:ascii="Arial" w:hAnsi="Arial" w:cs="Arial"/>
        </w:rPr>
        <w:t>a Víctimas del Conflicto Armado</w:t>
      </w:r>
    </w:p>
    <w:p w:rsidR="005B494D" w:rsidRPr="00256350" w:rsidRDefault="005B494D" w:rsidP="005B494D">
      <w:pPr>
        <w:pStyle w:val="05Cuerpo"/>
        <w:rPr>
          <w:rFonts w:ascii="Arial" w:hAnsi="Arial" w:cs="Arial"/>
        </w:rPr>
      </w:pPr>
      <w:r w:rsidRPr="00256350">
        <w:rPr>
          <w:rFonts w:ascii="Arial" w:hAnsi="Arial" w:cs="Arial"/>
        </w:rPr>
        <w:t>DIANA RIVERA</w:t>
      </w:r>
    </w:p>
    <w:p w:rsidR="005B494D" w:rsidRPr="00256350" w:rsidRDefault="005B494D" w:rsidP="005B494D">
      <w:pPr>
        <w:pStyle w:val="05Cuerpo"/>
        <w:rPr>
          <w:rFonts w:ascii="Arial" w:hAnsi="Arial" w:cs="Arial"/>
        </w:rPr>
      </w:pPr>
      <w:r w:rsidRPr="00256350">
        <w:rPr>
          <w:rFonts w:ascii="Arial" w:hAnsi="Arial" w:cs="Arial"/>
        </w:rPr>
        <w:t>Profesional especializada</w:t>
      </w:r>
    </w:p>
    <w:p w:rsidR="005B494D" w:rsidRPr="00256350" w:rsidRDefault="005B494D" w:rsidP="005B494D">
      <w:pPr>
        <w:pStyle w:val="05Cuerpo"/>
        <w:rPr>
          <w:rFonts w:ascii="Arial" w:hAnsi="Arial" w:cs="Arial"/>
        </w:rPr>
      </w:pPr>
      <w:r w:rsidRPr="00256350">
        <w:rPr>
          <w:rFonts w:ascii="Arial" w:hAnsi="Arial" w:cs="Arial"/>
        </w:rPr>
        <w:t>JAVIER AYALA TOSCANO</w:t>
      </w:r>
    </w:p>
    <w:p w:rsidR="005B494D" w:rsidRPr="00256350" w:rsidRDefault="005B494D" w:rsidP="005B494D">
      <w:pPr>
        <w:pStyle w:val="05Cuerpo"/>
        <w:rPr>
          <w:rFonts w:ascii="Arial" w:hAnsi="Arial" w:cs="Arial"/>
        </w:rPr>
      </w:pPr>
      <w:r w:rsidRPr="00256350">
        <w:rPr>
          <w:rFonts w:ascii="Arial" w:hAnsi="Arial" w:cs="Arial"/>
        </w:rPr>
        <w:t>Profesional Gestor</w:t>
      </w:r>
    </w:p>
    <w:p w:rsidR="005B494D" w:rsidRPr="00256350" w:rsidRDefault="005B494D" w:rsidP="00463364">
      <w:pPr>
        <w:pStyle w:val="05Cuerpo"/>
        <w:rPr>
          <w:rFonts w:ascii="Arial" w:hAnsi="Arial" w:cs="Arial"/>
        </w:rPr>
      </w:pPr>
    </w:p>
    <w:p w:rsidR="00BC5EDB" w:rsidRDefault="005B494D" w:rsidP="00463364">
      <w:pPr>
        <w:pStyle w:val="05Cuerpo"/>
        <w:rPr>
          <w:rFonts w:ascii="Arial" w:hAnsi="Arial" w:cs="Arial"/>
          <w:color w:val="00ABD3"/>
        </w:rPr>
      </w:pPr>
      <w:r w:rsidRPr="00256350">
        <w:rPr>
          <w:rFonts w:ascii="Arial" w:hAnsi="Arial" w:cs="Arial"/>
          <w:color w:val="00ABD3"/>
        </w:rPr>
        <w:t>1 INTRODUCCIÓN</w:t>
      </w:r>
    </w:p>
    <w:p w:rsidR="00BC5EDB"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presente documento tiene la finalidad</w:t>
      </w:r>
      <w:r w:rsidR="00BC5EDB">
        <w:rPr>
          <w:rFonts w:ascii="Arial" w:hAnsi="Arial" w:cs="Arial"/>
          <w:color w:val="000000"/>
        </w:rPr>
        <w:t xml:space="preserve"> </w:t>
      </w:r>
      <w:r w:rsidRPr="00256350">
        <w:rPr>
          <w:rFonts w:ascii="Arial" w:hAnsi="Arial" w:cs="Arial"/>
          <w:color w:val="000000"/>
        </w:rPr>
        <w:t>de orientar el trabajo a los profesionales</w:t>
      </w:r>
      <w:r w:rsidRPr="00256350">
        <w:rPr>
          <w:rFonts w:ascii="Arial" w:hAnsi="Arial" w:cs="Arial"/>
          <w:color w:val="000000"/>
        </w:rPr>
        <w:br/>
        <w:t>y funcionarios que hacen parte de la Atención Integral en Salud a las Víctimas del</w:t>
      </w:r>
      <w:r w:rsidR="00BC5EDB">
        <w:rPr>
          <w:rFonts w:ascii="Arial" w:hAnsi="Arial" w:cs="Arial"/>
          <w:color w:val="000000"/>
        </w:rPr>
        <w:t xml:space="preserve"> </w:t>
      </w:r>
      <w:r w:rsidRPr="00256350">
        <w:rPr>
          <w:rFonts w:ascii="Arial" w:hAnsi="Arial" w:cs="Arial"/>
          <w:color w:val="000000"/>
        </w:rPr>
        <w:t>conflicto armado, con el fin de garantizar</w:t>
      </w:r>
      <w:r w:rsidR="00BC5EDB">
        <w:rPr>
          <w:rFonts w:ascii="Arial" w:hAnsi="Arial" w:cs="Arial"/>
          <w:color w:val="000000"/>
        </w:rPr>
        <w:t xml:space="preserve"> </w:t>
      </w:r>
      <w:r w:rsidRPr="00256350">
        <w:rPr>
          <w:rFonts w:ascii="Arial" w:hAnsi="Arial" w:cs="Arial"/>
          <w:color w:val="000000"/>
        </w:rPr>
        <w:t>su abordaje desde un enfoque psicosocial. Está basado en el reconocimiento de</w:t>
      </w:r>
      <w:r w:rsidR="00BC5EDB">
        <w:rPr>
          <w:rFonts w:ascii="Arial" w:hAnsi="Arial" w:cs="Arial"/>
          <w:color w:val="000000"/>
        </w:rPr>
        <w:t xml:space="preserve"> </w:t>
      </w:r>
      <w:r w:rsidRPr="00256350">
        <w:rPr>
          <w:rFonts w:ascii="Arial" w:hAnsi="Arial" w:cs="Arial"/>
          <w:color w:val="000000"/>
        </w:rPr>
        <w:t>los derechos de las víctimas afectadas por</w:t>
      </w:r>
      <w:r w:rsidR="00BC5EDB">
        <w:rPr>
          <w:rFonts w:ascii="Arial" w:hAnsi="Arial" w:cs="Arial"/>
          <w:color w:val="000000"/>
        </w:rPr>
        <w:t xml:space="preserve"> </w:t>
      </w:r>
      <w:r w:rsidRPr="00256350">
        <w:rPr>
          <w:rFonts w:ascii="Arial" w:hAnsi="Arial" w:cs="Arial"/>
          <w:color w:val="000000"/>
        </w:rPr>
        <w:t>el conflicto armado, y en la rehabilitación</w:t>
      </w:r>
      <w:r w:rsidR="00BC5EDB">
        <w:rPr>
          <w:rFonts w:ascii="Arial" w:hAnsi="Arial" w:cs="Arial"/>
          <w:color w:val="000000"/>
        </w:rPr>
        <w:t xml:space="preserve"> </w:t>
      </w:r>
      <w:r w:rsidRPr="00256350">
        <w:rPr>
          <w:rFonts w:ascii="Arial" w:hAnsi="Arial" w:cs="Arial"/>
          <w:color w:val="000000"/>
        </w:rPr>
        <w:t>como medida de reparación, a nivel físico, mental y psicosocial.</w:t>
      </w:r>
    </w:p>
    <w:p w:rsidR="00BC5EDB" w:rsidRDefault="005B494D" w:rsidP="00463364">
      <w:pPr>
        <w:pStyle w:val="05Cuerpo"/>
        <w:rPr>
          <w:rFonts w:ascii="Arial" w:hAnsi="Arial" w:cs="Arial"/>
          <w:color w:val="000000"/>
        </w:rPr>
      </w:pPr>
      <w:r w:rsidRPr="00256350">
        <w:rPr>
          <w:rFonts w:ascii="Arial" w:hAnsi="Arial" w:cs="Arial"/>
          <w:color w:val="000000"/>
        </w:rPr>
        <w:br/>
      </w:r>
    </w:p>
    <w:p w:rsidR="00BC5EDB" w:rsidRDefault="005B494D" w:rsidP="00463364">
      <w:pPr>
        <w:pStyle w:val="05Cuerpo"/>
        <w:rPr>
          <w:rFonts w:ascii="Arial" w:hAnsi="Arial" w:cs="Arial"/>
          <w:color w:val="000000"/>
        </w:rPr>
      </w:pPr>
      <w:r w:rsidRPr="00256350">
        <w:rPr>
          <w:rFonts w:ascii="Arial" w:hAnsi="Arial" w:cs="Arial"/>
          <w:color w:val="000000"/>
        </w:rPr>
        <w:t>Los elementos plateados en el presente</w:t>
      </w:r>
      <w:r w:rsidR="00BC5EDB">
        <w:rPr>
          <w:rFonts w:ascii="Arial" w:hAnsi="Arial" w:cs="Arial"/>
          <w:color w:val="000000"/>
        </w:rPr>
        <w:t xml:space="preserve"> </w:t>
      </w:r>
      <w:r w:rsidRPr="00256350">
        <w:rPr>
          <w:rFonts w:ascii="Arial" w:hAnsi="Arial" w:cs="Arial"/>
          <w:color w:val="000000"/>
        </w:rPr>
        <w:t>documento buscan fortalecer la implementación del Protocolo de Atención Integral</w:t>
      </w:r>
      <w:r w:rsidR="00BC5EDB">
        <w:rPr>
          <w:rFonts w:ascii="Arial" w:hAnsi="Arial" w:cs="Arial"/>
          <w:color w:val="000000"/>
        </w:rPr>
        <w:t xml:space="preserve"> </w:t>
      </w:r>
      <w:r w:rsidRPr="00256350">
        <w:rPr>
          <w:rFonts w:ascii="Arial" w:hAnsi="Arial" w:cs="Arial"/>
          <w:color w:val="000000"/>
        </w:rPr>
        <w:t>en Salud con Enfoque Psicosocial a Víctimas del Conflicto Armado, en el marco</w:t>
      </w:r>
      <w:r w:rsidR="00BC5EDB">
        <w:rPr>
          <w:rFonts w:ascii="Arial" w:hAnsi="Arial" w:cs="Arial"/>
          <w:color w:val="000000"/>
        </w:rPr>
        <w:t xml:space="preserve"> </w:t>
      </w:r>
      <w:r w:rsidRPr="00256350">
        <w:rPr>
          <w:rFonts w:ascii="Arial" w:hAnsi="Arial" w:cs="Arial"/>
          <w:color w:val="000000"/>
        </w:rPr>
        <w:t xml:space="preserve">del </w:t>
      </w:r>
      <w:r w:rsidR="00BC5EDB" w:rsidRPr="00256350">
        <w:rPr>
          <w:rFonts w:ascii="Arial" w:hAnsi="Arial" w:cs="Arial"/>
          <w:color w:val="000000"/>
        </w:rPr>
        <w:t>PAPSIVI,</w:t>
      </w:r>
      <w:r w:rsidRPr="00256350">
        <w:rPr>
          <w:rFonts w:ascii="Arial" w:hAnsi="Arial" w:cs="Arial"/>
          <w:color w:val="000000"/>
        </w:rPr>
        <w:t xml:space="preserve"> con la incorporación de una</w:t>
      </w:r>
      <w:r w:rsidR="00BC5EDB">
        <w:rPr>
          <w:rFonts w:ascii="Arial" w:hAnsi="Arial" w:cs="Arial"/>
          <w:color w:val="000000"/>
        </w:rPr>
        <w:t xml:space="preserve"> </w:t>
      </w:r>
      <w:r w:rsidRPr="00256350">
        <w:rPr>
          <w:rFonts w:ascii="Arial" w:hAnsi="Arial" w:cs="Arial"/>
          <w:color w:val="000000"/>
        </w:rPr>
        <w:t>mirada desde la acción sin daño durante la atención dirigida a las víctimas de</w:t>
      </w:r>
      <w:r w:rsidR="00BC5EDB">
        <w:rPr>
          <w:rFonts w:ascii="Arial" w:hAnsi="Arial" w:cs="Arial"/>
          <w:color w:val="000000"/>
        </w:rPr>
        <w:t xml:space="preserve"> </w:t>
      </w:r>
      <w:r w:rsidRPr="00256350">
        <w:rPr>
          <w:rFonts w:ascii="Arial" w:hAnsi="Arial" w:cs="Arial"/>
          <w:color w:val="000000"/>
        </w:rPr>
        <w:t>infracciones al Derecho Internacional Humanitario (DIH), o de violaciones graves</w:t>
      </w:r>
      <w:r w:rsidR="00BC5EDB">
        <w:rPr>
          <w:rFonts w:ascii="Arial" w:hAnsi="Arial" w:cs="Arial"/>
          <w:color w:val="000000"/>
        </w:rPr>
        <w:t xml:space="preserve"> </w:t>
      </w:r>
      <w:r w:rsidRPr="00256350">
        <w:rPr>
          <w:rFonts w:ascii="Arial" w:hAnsi="Arial" w:cs="Arial"/>
          <w:color w:val="000000"/>
        </w:rPr>
        <w:t>y manifiestas a los Derechos Humanos</w:t>
      </w:r>
      <w:r w:rsidR="00BC5EDB">
        <w:rPr>
          <w:rFonts w:ascii="Arial" w:hAnsi="Arial" w:cs="Arial"/>
          <w:color w:val="000000"/>
        </w:rPr>
        <w:t xml:space="preserve"> </w:t>
      </w:r>
      <w:r w:rsidRPr="00256350">
        <w:rPr>
          <w:rFonts w:ascii="Arial" w:hAnsi="Arial" w:cs="Arial"/>
          <w:color w:val="000000"/>
        </w:rPr>
        <w:t>(DDHH), según las consideraciones del artículo 3 de la Ley de Víctimas y Restitución</w:t>
      </w:r>
      <w:r w:rsidR="00BC5EDB">
        <w:rPr>
          <w:rFonts w:ascii="Arial" w:hAnsi="Arial" w:cs="Arial"/>
          <w:color w:val="000000"/>
        </w:rPr>
        <w:t xml:space="preserve"> </w:t>
      </w:r>
      <w:r w:rsidRPr="00256350">
        <w:rPr>
          <w:rFonts w:ascii="Arial" w:hAnsi="Arial" w:cs="Arial"/>
          <w:color w:val="000000"/>
        </w:rPr>
        <w:t>de Tierras (Ley 1448 de 2011).</w:t>
      </w:r>
    </w:p>
    <w:p w:rsidR="00BC5EDB" w:rsidRDefault="005B494D" w:rsidP="00463364">
      <w:pPr>
        <w:pStyle w:val="05Cuerpo"/>
        <w:rPr>
          <w:rFonts w:ascii="Arial" w:hAnsi="Arial" w:cs="Arial"/>
          <w:color w:val="000000"/>
        </w:rPr>
      </w:pPr>
      <w:r w:rsidRPr="00256350">
        <w:rPr>
          <w:rFonts w:ascii="Arial" w:hAnsi="Arial" w:cs="Arial"/>
          <w:color w:val="000000"/>
        </w:rPr>
        <w:br/>
        <w:t>Así mismo, pretende brindar lineamientos</w:t>
      </w:r>
      <w:r w:rsidR="00BC5EDB">
        <w:rPr>
          <w:rFonts w:ascii="Arial" w:hAnsi="Arial" w:cs="Arial"/>
          <w:color w:val="000000"/>
        </w:rPr>
        <w:t xml:space="preserve"> </w:t>
      </w:r>
      <w:r w:rsidRPr="00256350">
        <w:rPr>
          <w:rFonts w:ascii="Arial" w:hAnsi="Arial" w:cs="Arial"/>
          <w:color w:val="000000"/>
        </w:rPr>
        <w:t>de enfoque psicosocial generales para la</w:t>
      </w:r>
      <w:r w:rsidRPr="00256350">
        <w:rPr>
          <w:rFonts w:ascii="Arial" w:hAnsi="Arial" w:cs="Arial"/>
          <w:color w:val="000000"/>
        </w:rPr>
        <w:br/>
        <w:t>planificación y el desarrollo del trabajo de</w:t>
      </w:r>
      <w:r w:rsidR="00BC5EDB">
        <w:rPr>
          <w:rFonts w:ascii="Arial" w:hAnsi="Arial" w:cs="Arial"/>
          <w:color w:val="000000"/>
        </w:rPr>
        <w:t xml:space="preserve"> </w:t>
      </w:r>
      <w:r w:rsidRPr="00256350">
        <w:rPr>
          <w:rFonts w:ascii="Arial" w:hAnsi="Arial" w:cs="Arial"/>
          <w:color w:val="000000"/>
        </w:rPr>
        <w:t xml:space="preserve">los equipos dedicados </w:t>
      </w:r>
      <w:r w:rsidR="00BC5EDB">
        <w:rPr>
          <w:rFonts w:ascii="Arial" w:hAnsi="Arial" w:cs="Arial"/>
          <w:color w:val="000000"/>
        </w:rPr>
        <w:t xml:space="preserve">a la atención integral en salud </w:t>
      </w:r>
      <w:r w:rsidRPr="00256350">
        <w:rPr>
          <w:rFonts w:ascii="Arial" w:hAnsi="Arial" w:cs="Arial"/>
          <w:color w:val="000000"/>
        </w:rPr>
        <w:t>con enfoque psicosocial a</w:t>
      </w:r>
      <w:r w:rsidR="00BC5EDB">
        <w:rPr>
          <w:rFonts w:ascii="Arial" w:hAnsi="Arial" w:cs="Arial"/>
          <w:color w:val="000000"/>
        </w:rPr>
        <w:t xml:space="preserve"> </w:t>
      </w:r>
      <w:r w:rsidRPr="00256350">
        <w:rPr>
          <w:rFonts w:ascii="Arial" w:hAnsi="Arial" w:cs="Arial"/>
          <w:color w:val="000000"/>
        </w:rPr>
        <w:t>víctimas, en el nivel nacional y el territorial. Lo anterior reconoce la importancia</w:t>
      </w:r>
      <w:r w:rsidR="00BC5EDB">
        <w:rPr>
          <w:rFonts w:ascii="Arial" w:hAnsi="Arial" w:cs="Arial"/>
          <w:color w:val="000000"/>
        </w:rPr>
        <w:t xml:space="preserve"> </w:t>
      </w:r>
      <w:r w:rsidRPr="00256350">
        <w:rPr>
          <w:rFonts w:ascii="Arial" w:hAnsi="Arial" w:cs="Arial"/>
          <w:color w:val="000000"/>
        </w:rPr>
        <w:t>de contar con una oferta institucional que</w:t>
      </w:r>
      <w:r w:rsidR="00BC5EDB">
        <w:rPr>
          <w:rFonts w:ascii="Arial" w:hAnsi="Arial" w:cs="Arial"/>
          <w:color w:val="000000"/>
        </w:rPr>
        <w:t xml:space="preserve"> </w:t>
      </w:r>
      <w:r w:rsidRPr="00256350">
        <w:rPr>
          <w:rFonts w:ascii="Arial" w:hAnsi="Arial" w:cs="Arial"/>
          <w:color w:val="000000"/>
        </w:rPr>
        <w:t>cuente con personal formado en los fundamentos ético-políticos, conceptuales y de</w:t>
      </w:r>
      <w:r w:rsidR="00BC5EDB">
        <w:rPr>
          <w:rFonts w:ascii="Arial" w:hAnsi="Arial" w:cs="Arial"/>
          <w:color w:val="000000"/>
        </w:rPr>
        <w:t xml:space="preserve"> </w:t>
      </w:r>
      <w:r w:rsidRPr="00256350">
        <w:rPr>
          <w:rFonts w:ascii="Arial" w:hAnsi="Arial" w:cs="Arial"/>
          <w:color w:val="000000"/>
        </w:rPr>
        <w:t>buena praxis para la atención a víctimas</w:t>
      </w:r>
      <w:r w:rsidRPr="00256350">
        <w:rPr>
          <w:rFonts w:ascii="Arial" w:hAnsi="Arial" w:cs="Arial"/>
          <w:color w:val="000000"/>
        </w:rPr>
        <w:br/>
        <w:t>del conflicto armado, como parte del proceso de reparación integral, atendiendo a</w:t>
      </w:r>
      <w:r w:rsidR="00BC5EDB">
        <w:rPr>
          <w:rFonts w:ascii="Arial" w:hAnsi="Arial" w:cs="Arial"/>
          <w:color w:val="000000"/>
        </w:rPr>
        <w:t xml:space="preserve"> </w:t>
      </w:r>
      <w:r w:rsidRPr="00256350">
        <w:rPr>
          <w:rFonts w:ascii="Arial" w:hAnsi="Arial" w:cs="Arial"/>
          <w:color w:val="000000"/>
        </w:rPr>
        <w:t>la dignidad de las personas víctimas desde el momento en que ingresa al SGSSS y</w:t>
      </w:r>
      <w:r w:rsidRPr="00256350">
        <w:rPr>
          <w:rFonts w:ascii="Arial" w:hAnsi="Arial" w:cs="Arial"/>
          <w:color w:val="000000"/>
        </w:rPr>
        <w:br/>
      </w:r>
      <w:r w:rsidR="00BC5EDB">
        <w:rPr>
          <w:rFonts w:ascii="Arial" w:hAnsi="Arial" w:cs="Arial"/>
          <w:color w:val="000000"/>
        </w:rPr>
        <w:t>durante su tránsito p</w:t>
      </w:r>
      <w:r w:rsidRPr="00256350">
        <w:rPr>
          <w:rFonts w:ascii="Arial" w:hAnsi="Arial" w:cs="Arial"/>
          <w:color w:val="000000"/>
        </w:rPr>
        <w:t>or este.</w:t>
      </w:r>
    </w:p>
    <w:p w:rsidR="00BC5EDB" w:rsidRDefault="005B494D" w:rsidP="00463364">
      <w:pPr>
        <w:pStyle w:val="05Cuerpo"/>
        <w:rPr>
          <w:rFonts w:ascii="Arial" w:hAnsi="Arial" w:cs="Arial"/>
          <w:color w:val="00ABD3"/>
        </w:rPr>
      </w:pPr>
      <w:r w:rsidRPr="00256350">
        <w:rPr>
          <w:rFonts w:ascii="Arial" w:hAnsi="Arial" w:cs="Arial"/>
          <w:color w:val="000000"/>
        </w:rPr>
        <w:br/>
      </w:r>
      <w:r w:rsidR="00BC5EDB">
        <w:rPr>
          <w:rFonts w:ascii="Arial" w:hAnsi="Arial" w:cs="Arial"/>
          <w:color w:val="00ABD3"/>
        </w:rPr>
        <w:t xml:space="preserve">2. ELEMENTOS PARA EL ABORDAJE </w:t>
      </w:r>
      <w:r w:rsidRPr="00256350">
        <w:rPr>
          <w:rFonts w:ascii="Arial" w:hAnsi="Arial" w:cs="Arial"/>
          <w:color w:val="00ABD3"/>
        </w:rPr>
        <w:t>DEL ENFOQUE PSICOSOCIAL</w:t>
      </w:r>
    </w:p>
    <w:p w:rsidR="00BC5EDB" w:rsidRDefault="005B494D" w:rsidP="00463364">
      <w:pPr>
        <w:pStyle w:val="05Cuerpo"/>
        <w:rPr>
          <w:rFonts w:ascii="Arial" w:hAnsi="Arial" w:cs="Arial"/>
          <w:color w:val="00ABD3"/>
        </w:rPr>
      </w:pPr>
      <w:r w:rsidRPr="00256350">
        <w:rPr>
          <w:rFonts w:ascii="Arial" w:hAnsi="Arial" w:cs="Arial"/>
          <w:color w:val="00ABD3"/>
        </w:rPr>
        <w:br/>
      </w:r>
    </w:p>
    <w:p w:rsidR="00BC5EDB" w:rsidRDefault="005B494D" w:rsidP="00463364">
      <w:pPr>
        <w:pStyle w:val="05Cuerpo"/>
        <w:rPr>
          <w:rFonts w:ascii="Arial" w:hAnsi="Arial" w:cs="Arial"/>
          <w:color w:val="00ABD3"/>
        </w:rPr>
      </w:pPr>
      <w:r w:rsidRPr="00256350">
        <w:rPr>
          <w:rFonts w:ascii="Arial" w:hAnsi="Arial" w:cs="Arial"/>
          <w:color w:val="00ABD3"/>
        </w:rPr>
        <w:t>2</w:t>
      </w:r>
      <w:r w:rsidR="00BC5EDB">
        <w:rPr>
          <w:rFonts w:ascii="Arial" w:hAnsi="Arial" w:cs="Arial"/>
          <w:color w:val="00ABD3"/>
        </w:rPr>
        <w:t xml:space="preserve">.1 Reparación Integral desde el </w:t>
      </w:r>
      <w:r w:rsidRPr="00256350">
        <w:rPr>
          <w:rFonts w:ascii="Arial" w:hAnsi="Arial" w:cs="Arial"/>
          <w:color w:val="00ABD3"/>
        </w:rPr>
        <w:t>Enfoque Psicosocial</w:t>
      </w:r>
    </w:p>
    <w:p w:rsidR="008F59C0"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En el marco del conflicto armado, muchos</w:t>
      </w:r>
      <w:r w:rsidR="008F59C0">
        <w:rPr>
          <w:rFonts w:ascii="Arial" w:hAnsi="Arial" w:cs="Arial"/>
          <w:color w:val="000000"/>
        </w:rPr>
        <w:t xml:space="preserve"> </w:t>
      </w:r>
      <w:r w:rsidRPr="00256350">
        <w:rPr>
          <w:rFonts w:ascii="Arial" w:hAnsi="Arial" w:cs="Arial"/>
          <w:color w:val="000000"/>
        </w:rPr>
        <w:t>colombianos han sufrido daños por las graves violaciones a los Derechos Humanos e</w:t>
      </w:r>
      <w:r w:rsidR="008F59C0">
        <w:rPr>
          <w:rFonts w:ascii="Arial" w:hAnsi="Arial" w:cs="Arial"/>
          <w:color w:val="000000"/>
        </w:rPr>
        <w:t xml:space="preserve"> </w:t>
      </w:r>
      <w:r w:rsidRPr="00256350">
        <w:rPr>
          <w:rFonts w:ascii="Arial" w:hAnsi="Arial" w:cs="Arial"/>
          <w:color w:val="000000"/>
        </w:rPr>
        <w:t>infracciones al DIH. Estos daños no están</w:t>
      </w:r>
      <w:r w:rsidRPr="00256350">
        <w:rPr>
          <w:rFonts w:ascii="Arial" w:hAnsi="Arial" w:cs="Arial"/>
          <w:color w:val="000000"/>
        </w:rPr>
        <w:br/>
        <w:t xml:space="preserve">presentes solo en pérdidas materiales ocasionadas por delitos como el desplazamiento forzado, </w:t>
      </w:r>
      <w:r w:rsidRPr="00256350">
        <w:rPr>
          <w:rFonts w:ascii="Arial" w:hAnsi="Arial" w:cs="Arial"/>
          <w:color w:val="000000"/>
        </w:rPr>
        <w:lastRenderedPageBreak/>
        <w:t>sino que también existen afectaciones irreparables en la dignidad de las</w:t>
      </w:r>
      <w:r w:rsidRPr="00256350">
        <w:rPr>
          <w:rFonts w:ascii="Arial" w:hAnsi="Arial" w:cs="Arial"/>
          <w:color w:val="000000"/>
        </w:rPr>
        <w:br/>
        <w:t>personas y comunidades, que han dejado</w:t>
      </w:r>
      <w:r w:rsidR="008F59C0">
        <w:rPr>
          <w:rFonts w:ascii="Arial" w:hAnsi="Arial" w:cs="Arial"/>
          <w:color w:val="000000"/>
        </w:rPr>
        <w:t xml:space="preserve"> </w:t>
      </w:r>
      <w:r w:rsidRPr="00256350">
        <w:rPr>
          <w:rFonts w:ascii="Arial" w:hAnsi="Arial" w:cs="Arial"/>
          <w:color w:val="000000"/>
        </w:rPr>
        <w:t>marcas en el cuerpo y en la psiquis de las</w:t>
      </w:r>
      <w:r w:rsidRPr="00256350">
        <w:rPr>
          <w:rFonts w:ascii="Arial" w:hAnsi="Arial" w:cs="Arial"/>
          <w:color w:val="000000"/>
        </w:rPr>
        <w:br/>
        <w:t>víctimas y que llegan a tocar las esferas de</w:t>
      </w:r>
      <w:r w:rsidR="008F59C0">
        <w:rPr>
          <w:rFonts w:ascii="Arial" w:hAnsi="Arial" w:cs="Arial"/>
          <w:color w:val="000000"/>
        </w:rPr>
        <w:t xml:space="preserve"> </w:t>
      </w:r>
      <w:r w:rsidRPr="00256350">
        <w:rPr>
          <w:rFonts w:ascii="Arial" w:hAnsi="Arial" w:cs="Arial"/>
          <w:color w:val="000000"/>
        </w:rPr>
        <w:t>su vida en relación con su familia, su contexto social y político y su territorio, lo cual ha</w:t>
      </w:r>
      <w:r w:rsidR="008F59C0">
        <w:rPr>
          <w:rFonts w:ascii="Arial" w:hAnsi="Arial" w:cs="Arial"/>
          <w:color w:val="000000"/>
        </w:rPr>
        <w:t xml:space="preserve"> </w:t>
      </w:r>
      <w:r w:rsidRPr="00256350">
        <w:rPr>
          <w:rFonts w:ascii="Arial" w:hAnsi="Arial" w:cs="Arial"/>
          <w:color w:val="000000"/>
        </w:rPr>
        <w:t>ido destruyendo sus formas de vida.</w:t>
      </w:r>
    </w:p>
    <w:p w:rsidR="008F59C0" w:rsidRDefault="005B494D" w:rsidP="00463364">
      <w:pPr>
        <w:pStyle w:val="05Cuerpo"/>
        <w:rPr>
          <w:rFonts w:ascii="Arial" w:hAnsi="Arial" w:cs="Arial"/>
          <w:color w:val="000000"/>
        </w:rPr>
      </w:pPr>
      <w:r w:rsidRPr="00256350">
        <w:rPr>
          <w:rFonts w:ascii="Arial" w:hAnsi="Arial" w:cs="Arial"/>
          <w:color w:val="000000"/>
        </w:rPr>
        <w:br/>
        <w:t>Las historias de sufrimiento y de pérdida se</w:t>
      </w:r>
      <w:r w:rsidR="008F59C0">
        <w:rPr>
          <w:rFonts w:ascii="Arial" w:hAnsi="Arial" w:cs="Arial"/>
          <w:color w:val="000000"/>
        </w:rPr>
        <w:t xml:space="preserve"> </w:t>
      </w:r>
      <w:r w:rsidRPr="00256350">
        <w:rPr>
          <w:rFonts w:ascii="Arial" w:hAnsi="Arial" w:cs="Arial"/>
          <w:color w:val="000000"/>
        </w:rPr>
        <w:t>constituyen en la huella visible que ha dejado un conflicto armado de larga duración,</w:t>
      </w:r>
      <w:r w:rsidR="008F59C0">
        <w:rPr>
          <w:rFonts w:ascii="Arial" w:hAnsi="Arial" w:cs="Arial"/>
          <w:color w:val="000000"/>
        </w:rPr>
        <w:t xml:space="preserve"> </w:t>
      </w:r>
      <w:r w:rsidRPr="00256350">
        <w:rPr>
          <w:rFonts w:ascii="Arial" w:hAnsi="Arial" w:cs="Arial"/>
          <w:color w:val="000000"/>
        </w:rPr>
        <w:t>marcado por la exacerbación de la violencia y la barbarie en contra de la población</w:t>
      </w:r>
      <w:r w:rsidR="008F59C0">
        <w:rPr>
          <w:rFonts w:ascii="Arial" w:hAnsi="Arial" w:cs="Arial"/>
          <w:color w:val="000000"/>
        </w:rPr>
        <w:t xml:space="preserve"> </w:t>
      </w:r>
      <w:r w:rsidRPr="00256350">
        <w:rPr>
          <w:rFonts w:ascii="Arial" w:hAnsi="Arial" w:cs="Arial"/>
          <w:color w:val="000000"/>
        </w:rPr>
        <w:t>civil. Los efectos ocasionados por el conflicto</w:t>
      </w:r>
      <w:r w:rsidR="008F59C0">
        <w:rPr>
          <w:rFonts w:ascii="Arial" w:hAnsi="Arial" w:cs="Arial"/>
          <w:color w:val="000000"/>
        </w:rPr>
        <w:t xml:space="preserve"> </w:t>
      </w:r>
      <w:r w:rsidRPr="00256350">
        <w:rPr>
          <w:rFonts w:ascii="Arial" w:hAnsi="Arial" w:cs="Arial"/>
          <w:color w:val="000000"/>
        </w:rPr>
        <w:t>armado han permeado todas las dimensiones de lo humano y afectado las categorías</w:t>
      </w:r>
      <w:r w:rsidR="008F59C0">
        <w:rPr>
          <w:rFonts w:ascii="Arial" w:hAnsi="Arial" w:cs="Arial"/>
          <w:color w:val="000000"/>
        </w:rPr>
        <w:t xml:space="preserve"> </w:t>
      </w:r>
      <w:r w:rsidRPr="00256350">
        <w:rPr>
          <w:rFonts w:ascii="Arial" w:hAnsi="Arial" w:cs="Arial"/>
          <w:color w:val="000000"/>
        </w:rPr>
        <w:t>emocional, cognitiva y comportamental, y</w:t>
      </w:r>
      <w:r w:rsidR="008F59C0">
        <w:rPr>
          <w:rFonts w:ascii="Arial" w:hAnsi="Arial" w:cs="Arial"/>
          <w:color w:val="000000"/>
        </w:rPr>
        <w:t xml:space="preserve"> </w:t>
      </w:r>
      <w:r w:rsidRPr="00256350">
        <w:rPr>
          <w:rFonts w:ascii="Arial" w:hAnsi="Arial" w:cs="Arial"/>
          <w:color w:val="000000"/>
        </w:rPr>
        <w:t>los procesos relacionales a nivel familiar,</w:t>
      </w:r>
      <w:r w:rsidR="008F59C0">
        <w:rPr>
          <w:rFonts w:ascii="Arial" w:hAnsi="Arial" w:cs="Arial"/>
          <w:color w:val="000000"/>
        </w:rPr>
        <w:t xml:space="preserve"> </w:t>
      </w:r>
      <w:r w:rsidRPr="00256350">
        <w:rPr>
          <w:rFonts w:ascii="Arial" w:hAnsi="Arial" w:cs="Arial"/>
          <w:color w:val="000000"/>
        </w:rPr>
        <w:t>barrial y comunitario, y los ámbitos social,</w:t>
      </w:r>
      <w:r w:rsidRPr="00256350">
        <w:rPr>
          <w:rFonts w:ascii="Arial" w:hAnsi="Arial" w:cs="Arial"/>
          <w:color w:val="000000"/>
        </w:rPr>
        <w:br/>
        <w:t>económico, político y cultural. La violencia</w:t>
      </w:r>
      <w:r w:rsidR="008F59C0">
        <w:rPr>
          <w:rFonts w:ascii="Arial" w:hAnsi="Arial" w:cs="Arial"/>
          <w:color w:val="000000"/>
        </w:rPr>
        <w:t xml:space="preserve"> </w:t>
      </w:r>
      <w:r w:rsidRPr="00256350">
        <w:rPr>
          <w:rFonts w:ascii="Arial" w:hAnsi="Arial" w:cs="Arial"/>
          <w:color w:val="000000"/>
        </w:rPr>
        <w:t>ejercida contra la población colombiana ha</w:t>
      </w:r>
      <w:r w:rsidRPr="00256350">
        <w:rPr>
          <w:rFonts w:ascii="Arial" w:hAnsi="Arial" w:cs="Arial"/>
          <w:color w:val="000000"/>
        </w:rPr>
        <w:br/>
        <w:t>lesionado la dignidad humana y limitado el</w:t>
      </w:r>
      <w:r w:rsidR="008F59C0">
        <w:rPr>
          <w:rFonts w:ascii="Arial" w:hAnsi="Arial" w:cs="Arial"/>
          <w:color w:val="000000"/>
        </w:rPr>
        <w:t xml:space="preserve"> </w:t>
      </w:r>
      <w:r w:rsidRPr="00256350">
        <w:rPr>
          <w:rFonts w:ascii="Arial" w:hAnsi="Arial" w:cs="Arial"/>
          <w:color w:val="000000"/>
        </w:rPr>
        <w:t>proyecto de vida de muchas personas, familias y comunidades, lo que ha fracturado el</w:t>
      </w:r>
      <w:r w:rsidR="008F59C0">
        <w:rPr>
          <w:rFonts w:ascii="Arial" w:hAnsi="Arial" w:cs="Arial"/>
          <w:color w:val="000000"/>
        </w:rPr>
        <w:t xml:space="preserve"> </w:t>
      </w:r>
      <w:r w:rsidRPr="00256350">
        <w:rPr>
          <w:rFonts w:ascii="Arial" w:hAnsi="Arial" w:cs="Arial"/>
          <w:color w:val="000000"/>
        </w:rPr>
        <w:t>tejido social, ha imposibilitado la continuidad de tradiciones culturales, ha obstaculizado la participación política y ha instaurado nuevas formas de pensar y relacionarse</w:t>
      </w:r>
      <w:r w:rsidR="008F59C0">
        <w:rPr>
          <w:rFonts w:ascii="Arial" w:hAnsi="Arial" w:cs="Arial"/>
          <w:color w:val="000000"/>
        </w:rPr>
        <w:t xml:space="preserve"> </w:t>
      </w:r>
      <w:r w:rsidRPr="00256350">
        <w:rPr>
          <w:rFonts w:ascii="Arial" w:hAnsi="Arial" w:cs="Arial"/>
          <w:color w:val="000000"/>
        </w:rPr>
        <w:t xml:space="preserve">(UARIV, OIM &amp; </w:t>
      </w:r>
      <w:proofErr w:type="spellStart"/>
      <w:r w:rsidRPr="00256350">
        <w:rPr>
          <w:rFonts w:ascii="Arial" w:hAnsi="Arial" w:cs="Arial"/>
          <w:color w:val="000000"/>
        </w:rPr>
        <w:t>Usaid</w:t>
      </w:r>
      <w:proofErr w:type="spellEnd"/>
      <w:r w:rsidRPr="00256350">
        <w:rPr>
          <w:rFonts w:ascii="Arial" w:hAnsi="Arial" w:cs="Arial"/>
          <w:color w:val="000000"/>
        </w:rPr>
        <w:t>, 2014).</w:t>
      </w:r>
    </w:p>
    <w:p w:rsidR="008F59C0" w:rsidRDefault="005B494D" w:rsidP="00463364">
      <w:pPr>
        <w:pStyle w:val="05Cuerpo"/>
        <w:rPr>
          <w:rFonts w:ascii="Arial" w:hAnsi="Arial" w:cs="Arial"/>
          <w:color w:val="000000"/>
        </w:rPr>
      </w:pPr>
      <w:r w:rsidRPr="00256350">
        <w:rPr>
          <w:rFonts w:ascii="Arial" w:hAnsi="Arial" w:cs="Arial"/>
          <w:color w:val="000000"/>
        </w:rPr>
        <w:br/>
        <w:t>Esto implica reconocer que los hechos de violencia, en el marco del conflicto armado, han causado un sufrimiento particular, entendido</w:t>
      </w:r>
      <w:r w:rsidR="008F59C0">
        <w:rPr>
          <w:rFonts w:ascii="Arial" w:hAnsi="Arial" w:cs="Arial"/>
          <w:color w:val="000000"/>
        </w:rPr>
        <w:t xml:space="preserve"> </w:t>
      </w:r>
      <w:r w:rsidRPr="00256350">
        <w:rPr>
          <w:rFonts w:ascii="Arial" w:hAnsi="Arial" w:cs="Arial"/>
          <w:color w:val="000000"/>
        </w:rPr>
        <w:t>como un proceso complejo que requiere una</w:t>
      </w:r>
      <w:r w:rsidRPr="00256350">
        <w:rPr>
          <w:rFonts w:ascii="Arial" w:hAnsi="Arial" w:cs="Arial"/>
          <w:color w:val="000000"/>
        </w:rPr>
        <w:br/>
        <w:t>forma de atención en salud desde un enfoque psicosocial, que exalte la integralidad</w:t>
      </w:r>
      <w:r w:rsidR="008F59C0">
        <w:rPr>
          <w:rFonts w:ascii="Arial" w:hAnsi="Arial" w:cs="Arial"/>
          <w:color w:val="000000"/>
        </w:rPr>
        <w:t xml:space="preserve"> </w:t>
      </w:r>
      <w:r w:rsidRPr="00256350">
        <w:rPr>
          <w:rFonts w:ascii="Arial" w:hAnsi="Arial" w:cs="Arial"/>
          <w:color w:val="000000"/>
        </w:rPr>
        <w:t>de las personas que sufren, el contexto de su</w:t>
      </w:r>
      <w:r w:rsidR="008F59C0">
        <w:rPr>
          <w:rFonts w:ascii="Arial" w:hAnsi="Arial" w:cs="Arial"/>
          <w:color w:val="000000"/>
        </w:rPr>
        <w:t xml:space="preserve"> </w:t>
      </w:r>
      <w:r w:rsidRPr="00256350">
        <w:rPr>
          <w:rFonts w:ascii="Arial" w:hAnsi="Arial" w:cs="Arial"/>
          <w:color w:val="000000"/>
        </w:rPr>
        <w:t>sufrimiento, sus vivencias, la forma como han</w:t>
      </w:r>
      <w:r w:rsidRPr="00256350">
        <w:rPr>
          <w:rFonts w:ascii="Arial" w:hAnsi="Arial" w:cs="Arial"/>
          <w:color w:val="000000"/>
        </w:rPr>
        <w:br/>
        <w:t>integrado a su vida cada experiencia dolorosa y la capacidad para seguir adelante.</w:t>
      </w:r>
    </w:p>
    <w:p w:rsidR="008F59C0" w:rsidRDefault="005B494D" w:rsidP="00463364">
      <w:pPr>
        <w:pStyle w:val="05Cuerpo"/>
        <w:rPr>
          <w:rFonts w:ascii="Arial" w:hAnsi="Arial" w:cs="Arial"/>
          <w:color w:val="000000"/>
        </w:rPr>
      </w:pPr>
      <w:r w:rsidRPr="00256350">
        <w:rPr>
          <w:rFonts w:ascii="Arial" w:hAnsi="Arial" w:cs="Arial"/>
          <w:color w:val="000000"/>
        </w:rPr>
        <w:br/>
        <w:t>Esto puede permitir la reconstrucción de la</w:t>
      </w:r>
      <w:r w:rsidR="008F59C0">
        <w:rPr>
          <w:rFonts w:ascii="Arial" w:hAnsi="Arial" w:cs="Arial"/>
          <w:color w:val="000000"/>
        </w:rPr>
        <w:t xml:space="preserve"> </w:t>
      </w:r>
      <w:r w:rsidRPr="00256350">
        <w:rPr>
          <w:rFonts w:ascii="Arial" w:hAnsi="Arial" w:cs="Arial"/>
          <w:color w:val="000000"/>
        </w:rPr>
        <w:t>confianza entre las víctimas y el Estado desde</w:t>
      </w:r>
      <w:r w:rsidRPr="00256350">
        <w:rPr>
          <w:rFonts w:ascii="Arial" w:hAnsi="Arial" w:cs="Arial"/>
          <w:color w:val="000000"/>
        </w:rPr>
        <w:br/>
        <w:t>el cuidado, procurando no causar mayores</w:t>
      </w:r>
      <w:r w:rsidR="008F59C0">
        <w:rPr>
          <w:rFonts w:ascii="Arial" w:hAnsi="Arial" w:cs="Arial"/>
          <w:color w:val="000000"/>
        </w:rPr>
        <w:t xml:space="preserve"> </w:t>
      </w:r>
      <w:r w:rsidRPr="00256350">
        <w:rPr>
          <w:rFonts w:ascii="Arial" w:hAnsi="Arial" w:cs="Arial"/>
          <w:color w:val="000000"/>
        </w:rPr>
        <w:t>daños a los ya vividos y reconociendo que</w:t>
      </w:r>
      <w:r w:rsidRPr="00256350">
        <w:rPr>
          <w:rFonts w:ascii="Arial" w:hAnsi="Arial" w:cs="Arial"/>
          <w:color w:val="000000"/>
        </w:rPr>
        <w:br/>
        <w:t>las afectaciones causadas a las personas por</w:t>
      </w:r>
      <w:r w:rsidR="008F59C0">
        <w:rPr>
          <w:rFonts w:ascii="Arial" w:hAnsi="Arial" w:cs="Arial"/>
          <w:color w:val="000000"/>
        </w:rPr>
        <w:t xml:space="preserve"> </w:t>
      </w:r>
      <w:r w:rsidRPr="00256350">
        <w:rPr>
          <w:rFonts w:ascii="Arial" w:hAnsi="Arial" w:cs="Arial"/>
          <w:color w:val="000000"/>
        </w:rPr>
        <w:t>las graves violaciones a los derechos humanos no son definitorias de su identidad (las</w:t>
      </w:r>
      <w:r w:rsidR="008F59C0">
        <w:rPr>
          <w:rFonts w:ascii="Arial" w:hAnsi="Arial" w:cs="Arial"/>
          <w:color w:val="000000"/>
        </w:rPr>
        <w:t xml:space="preserve"> </w:t>
      </w:r>
      <w:r w:rsidRPr="00256350">
        <w:rPr>
          <w:rFonts w:ascii="Arial" w:hAnsi="Arial" w:cs="Arial"/>
          <w:color w:val="000000"/>
        </w:rPr>
        <w:t>víctimas son más que sufrimiento).</w:t>
      </w:r>
    </w:p>
    <w:p w:rsidR="008F59C0" w:rsidRDefault="005B494D" w:rsidP="00463364">
      <w:pPr>
        <w:pStyle w:val="05Cuerpo"/>
        <w:rPr>
          <w:rFonts w:ascii="Arial" w:hAnsi="Arial" w:cs="Arial"/>
          <w:color w:val="000000"/>
        </w:rPr>
      </w:pPr>
      <w:r w:rsidRPr="00256350">
        <w:rPr>
          <w:rFonts w:ascii="Arial" w:hAnsi="Arial" w:cs="Arial"/>
          <w:color w:val="000000"/>
        </w:rPr>
        <w:br/>
        <w:t>Es así como, desde el reconocimiento de</w:t>
      </w:r>
      <w:r w:rsidR="008F59C0">
        <w:rPr>
          <w:rFonts w:ascii="Arial" w:hAnsi="Arial" w:cs="Arial"/>
          <w:color w:val="000000"/>
        </w:rPr>
        <w:t xml:space="preserve"> </w:t>
      </w:r>
      <w:r w:rsidRPr="00256350">
        <w:rPr>
          <w:rFonts w:ascii="Arial" w:hAnsi="Arial" w:cs="Arial"/>
          <w:color w:val="000000"/>
        </w:rPr>
        <w:t>la ocurrencia de los hechos violentos en el</w:t>
      </w:r>
      <w:r w:rsidRPr="00256350">
        <w:rPr>
          <w:rFonts w:ascii="Arial" w:hAnsi="Arial" w:cs="Arial"/>
          <w:color w:val="000000"/>
        </w:rPr>
        <w:br/>
        <w:t>marco del conflicto armado, de las múltiples</w:t>
      </w:r>
      <w:r w:rsidR="008F59C0">
        <w:rPr>
          <w:rFonts w:ascii="Arial" w:hAnsi="Arial" w:cs="Arial"/>
          <w:color w:val="000000"/>
        </w:rPr>
        <w:t xml:space="preserve"> </w:t>
      </w:r>
      <w:r w:rsidRPr="00256350">
        <w:rPr>
          <w:rFonts w:ascii="Arial" w:hAnsi="Arial" w:cs="Arial"/>
          <w:color w:val="000000"/>
        </w:rPr>
        <w:t>victimizaciones y de los afectaciones generadas a nivel individual y colectivo, así como</w:t>
      </w:r>
      <w:r w:rsidR="008F59C0">
        <w:rPr>
          <w:rFonts w:ascii="Arial" w:hAnsi="Arial" w:cs="Arial"/>
          <w:color w:val="000000"/>
        </w:rPr>
        <w:t xml:space="preserve"> </w:t>
      </w:r>
      <w:r w:rsidRPr="00256350">
        <w:rPr>
          <w:rFonts w:ascii="Arial" w:hAnsi="Arial" w:cs="Arial"/>
          <w:color w:val="000000"/>
        </w:rPr>
        <w:t>de las formas de afrontamiento y de resistencia por personas y comunidades, el Estado</w:t>
      </w:r>
      <w:r w:rsidR="008F59C0">
        <w:rPr>
          <w:rFonts w:ascii="Arial" w:hAnsi="Arial" w:cs="Arial"/>
          <w:color w:val="000000"/>
        </w:rPr>
        <w:t xml:space="preserve"> </w:t>
      </w:r>
      <w:r w:rsidRPr="00256350">
        <w:rPr>
          <w:rFonts w:ascii="Arial" w:hAnsi="Arial" w:cs="Arial"/>
          <w:color w:val="000000"/>
        </w:rPr>
        <w:t>define así la reparación de las víctimas:</w:t>
      </w:r>
    </w:p>
    <w:p w:rsidR="008F59C0" w:rsidRDefault="005B494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Las víctimas tienen derecho a ser reparadas de manera adecuada, diferenciada, transformadora y efectiva por el</w:t>
      </w:r>
      <w:r w:rsidR="008F59C0">
        <w:rPr>
          <w:rFonts w:ascii="Arial" w:hAnsi="Arial" w:cs="Arial"/>
          <w:color w:val="00ABD3"/>
        </w:rPr>
        <w:t xml:space="preserve"> </w:t>
      </w:r>
      <w:r w:rsidRPr="00256350">
        <w:rPr>
          <w:rFonts w:ascii="Arial" w:hAnsi="Arial" w:cs="Arial"/>
          <w:color w:val="00ABD3"/>
        </w:rPr>
        <w:t>daño que han sufrido como consecuencia de las violaciones de que trata el</w:t>
      </w:r>
      <w:r w:rsidRPr="00256350">
        <w:rPr>
          <w:rFonts w:ascii="Arial" w:hAnsi="Arial" w:cs="Arial"/>
          <w:color w:val="00ABD3"/>
        </w:rPr>
        <w:br/>
        <w:t>artículo 3° de la presente ley. La reparación compre</w:t>
      </w:r>
      <w:r w:rsidR="008F59C0">
        <w:rPr>
          <w:rFonts w:ascii="Arial" w:hAnsi="Arial" w:cs="Arial"/>
          <w:color w:val="00ABD3"/>
        </w:rPr>
        <w:t xml:space="preserve">nde las medidas de restitución, </w:t>
      </w:r>
      <w:r w:rsidRPr="00256350">
        <w:rPr>
          <w:rFonts w:ascii="Arial" w:hAnsi="Arial" w:cs="Arial"/>
          <w:color w:val="00ABD3"/>
        </w:rPr>
        <w:t>indemnización, rehabilitación, satisfacción y garantías de no repetición,</w:t>
      </w:r>
      <w:r w:rsidRPr="00256350">
        <w:rPr>
          <w:rFonts w:ascii="Arial" w:hAnsi="Arial" w:cs="Arial"/>
          <w:color w:val="00ABD3"/>
        </w:rPr>
        <w:br/>
        <w:t>en sus dimensiones individual, colectiva,</w:t>
      </w:r>
      <w:r w:rsidR="008F59C0">
        <w:rPr>
          <w:rFonts w:ascii="Arial" w:hAnsi="Arial" w:cs="Arial"/>
          <w:color w:val="00ABD3"/>
        </w:rPr>
        <w:t xml:space="preserve"> </w:t>
      </w:r>
      <w:r w:rsidRPr="00256350">
        <w:rPr>
          <w:rFonts w:ascii="Arial" w:hAnsi="Arial" w:cs="Arial"/>
          <w:color w:val="00ABD3"/>
        </w:rPr>
        <w:t>material, moral y simbólica. Cada una</w:t>
      </w:r>
      <w:r w:rsidRPr="00256350">
        <w:rPr>
          <w:rFonts w:ascii="Arial" w:hAnsi="Arial" w:cs="Arial"/>
          <w:color w:val="00ABD3"/>
        </w:rPr>
        <w:br/>
        <w:t>de estas medidas será implementada</w:t>
      </w:r>
      <w:r w:rsidR="008F59C0">
        <w:rPr>
          <w:rFonts w:ascii="Arial" w:hAnsi="Arial" w:cs="Arial"/>
          <w:color w:val="00ABD3"/>
        </w:rPr>
        <w:t xml:space="preserve"> </w:t>
      </w:r>
      <w:r w:rsidRPr="00256350">
        <w:rPr>
          <w:rFonts w:ascii="Arial" w:hAnsi="Arial" w:cs="Arial"/>
          <w:color w:val="00ABD3"/>
        </w:rPr>
        <w:t>a favor de la víctima, dependiendo de</w:t>
      </w:r>
      <w:r w:rsidR="008F59C0">
        <w:rPr>
          <w:rFonts w:ascii="Arial" w:hAnsi="Arial" w:cs="Arial"/>
          <w:color w:val="00ABD3"/>
        </w:rPr>
        <w:t xml:space="preserve"> </w:t>
      </w:r>
      <w:r w:rsidRPr="00256350">
        <w:rPr>
          <w:rFonts w:ascii="Arial" w:hAnsi="Arial" w:cs="Arial"/>
          <w:color w:val="00ABD3"/>
        </w:rPr>
        <w:t xml:space="preserve">la vulneración en sus derechos y las características del hecho </w:t>
      </w:r>
      <w:proofErr w:type="spellStart"/>
      <w:r w:rsidRPr="00256350">
        <w:rPr>
          <w:rFonts w:ascii="Arial" w:hAnsi="Arial" w:cs="Arial"/>
          <w:color w:val="00ABD3"/>
        </w:rPr>
        <w:t>victimizante</w:t>
      </w:r>
      <w:proofErr w:type="spellEnd"/>
      <w:r w:rsidRPr="00256350">
        <w:rPr>
          <w:rFonts w:ascii="Arial" w:hAnsi="Arial" w:cs="Arial"/>
          <w:color w:val="00ABD3"/>
        </w:rPr>
        <w:t>. (Ley</w:t>
      </w:r>
      <w:r w:rsidR="008F59C0">
        <w:rPr>
          <w:rFonts w:ascii="Arial" w:hAnsi="Arial" w:cs="Arial"/>
          <w:color w:val="00ABD3"/>
        </w:rPr>
        <w:t xml:space="preserve"> </w:t>
      </w:r>
      <w:r w:rsidRPr="00256350">
        <w:rPr>
          <w:rFonts w:ascii="Arial" w:hAnsi="Arial" w:cs="Arial"/>
          <w:color w:val="00ABD3"/>
        </w:rPr>
        <w:t>1448, 2011, art. 25).</w:t>
      </w:r>
    </w:p>
    <w:p w:rsidR="008F59C0"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Considerando lo anterior, se requiere comprender el escenario en el que ocurre la violación a los derechos humanos y la profundidad de los daños causados, para establecer</w:t>
      </w:r>
      <w:r w:rsidRPr="00256350">
        <w:rPr>
          <w:rFonts w:ascii="Arial" w:hAnsi="Arial" w:cs="Arial"/>
          <w:color w:val="000000"/>
        </w:rPr>
        <w:br/>
        <w:t>las medidas que puedan contribuir a la atención de las afectaciones, reconociendo a las</w:t>
      </w:r>
      <w:r w:rsidRPr="00256350">
        <w:rPr>
          <w:rFonts w:ascii="Arial" w:hAnsi="Arial" w:cs="Arial"/>
          <w:color w:val="000000"/>
        </w:rPr>
        <w:br/>
        <w:t>víctimas como sujetos de derechos y como</w:t>
      </w:r>
      <w:r w:rsidR="008F59C0">
        <w:rPr>
          <w:rFonts w:ascii="Arial" w:hAnsi="Arial" w:cs="Arial"/>
          <w:color w:val="000000"/>
        </w:rPr>
        <w:t xml:space="preserve"> </w:t>
      </w:r>
      <w:r w:rsidRPr="00256350">
        <w:rPr>
          <w:rFonts w:ascii="Arial" w:hAnsi="Arial" w:cs="Arial"/>
          <w:color w:val="000000"/>
        </w:rPr>
        <w:t>personas que aportan a la sociedad desde</w:t>
      </w:r>
      <w:r w:rsidRPr="00256350">
        <w:rPr>
          <w:rFonts w:ascii="Arial" w:hAnsi="Arial" w:cs="Arial"/>
          <w:color w:val="000000"/>
        </w:rPr>
        <w:br/>
        <w:t>sus particularidades y posibilidades, como lo</w:t>
      </w:r>
      <w:r w:rsidR="008F59C0">
        <w:rPr>
          <w:rFonts w:ascii="Arial" w:hAnsi="Arial" w:cs="Arial"/>
          <w:color w:val="000000"/>
        </w:rPr>
        <w:t xml:space="preserve"> </w:t>
      </w:r>
      <w:r w:rsidRPr="00256350">
        <w:rPr>
          <w:rFonts w:ascii="Arial" w:hAnsi="Arial" w:cs="Arial"/>
          <w:color w:val="000000"/>
        </w:rPr>
        <w:t>hacen los demás ciudadanos. Es entonces necesario leer el enfoque psicosocial y sus premisas de una manera transversal en el proceso de reparación integral, siendo un elemento</w:t>
      </w:r>
      <w:r w:rsidR="008F59C0">
        <w:rPr>
          <w:rFonts w:ascii="Arial" w:hAnsi="Arial" w:cs="Arial"/>
          <w:color w:val="000000"/>
        </w:rPr>
        <w:t xml:space="preserve"> </w:t>
      </w:r>
      <w:r w:rsidRPr="00256350">
        <w:rPr>
          <w:rFonts w:ascii="Arial" w:hAnsi="Arial" w:cs="Arial"/>
          <w:color w:val="000000"/>
        </w:rPr>
        <w:t>presente en cada forma de intervención con</w:t>
      </w:r>
      <w:r w:rsidRPr="00256350">
        <w:rPr>
          <w:rFonts w:ascii="Arial" w:hAnsi="Arial" w:cs="Arial"/>
          <w:color w:val="000000"/>
        </w:rPr>
        <w:br/>
      </w:r>
      <w:r w:rsidRPr="00256350">
        <w:rPr>
          <w:rFonts w:ascii="Arial" w:hAnsi="Arial" w:cs="Arial"/>
          <w:color w:val="000000"/>
        </w:rPr>
        <w:lastRenderedPageBreak/>
        <w:t>las víctima</w:t>
      </w:r>
      <w:r w:rsidR="008F59C0">
        <w:rPr>
          <w:rFonts w:ascii="Arial" w:hAnsi="Arial" w:cs="Arial"/>
          <w:color w:val="000000"/>
        </w:rPr>
        <w:t>s, como el contenido del acompa</w:t>
      </w:r>
      <w:r w:rsidRPr="00256350">
        <w:rPr>
          <w:rFonts w:ascii="Arial" w:hAnsi="Arial" w:cs="Arial"/>
          <w:color w:val="000000"/>
        </w:rPr>
        <w:t>ñamiento en los procesos de atención, en</w:t>
      </w:r>
      <w:r w:rsidRPr="00256350">
        <w:rPr>
          <w:rFonts w:ascii="Arial" w:hAnsi="Arial" w:cs="Arial"/>
          <w:color w:val="000000"/>
        </w:rPr>
        <w:br/>
        <w:t>aras de garantizar el acceso a derechos, a la</w:t>
      </w:r>
      <w:r w:rsidR="008F59C0">
        <w:rPr>
          <w:rFonts w:ascii="Arial" w:hAnsi="Arial" w:cs="Arial"/>
          <w:color w:val="000000"/>
        </w:rPr>
        <w:t xml:space="preserve"> </w:t>
      </w:r>
      <w:r w:rsidRPr="00256350">
        <w:rPr>
          <w:rFonts w:ascii="Arial" w:hAnsi="Arial" w:cs="Arial"/>
          <w:color w:val="000000"/>
        </w:rPr>
        <w:t>verdad, la justicia y la reparación.</w:t>
      </w:r>
    </w:p>
    <w:p w:rsidR="008F59C0" w:rsidRDefault="005B494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2.2 Enfoque Psicosocial</w:t>
      </w:r>
    </w:p>
    <w:p w:rsidR="008F59C0"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Partiendo del reconocimiento de la dignidad</w:t>
      </w:r>
      <w:r w:rsidR="008F59C0">
        <w:rPr>
          <w:rFonts w:ascii="Arial" w:hAnsi="Arial" w:cs="Arial"/>
          <w:color w:val="000000"/>
        </w:rPr>
        <w:t xml:space="preserve"> </w:t>
      </w:r>
      <w:r w:rsidRPr="00256350">
        <w:rPr>
          <w:rFonts w:ascii="Arial" w:hAnsi="Arial" w:cs="Arial"/>
          <w:color w:val="000000"/>
        </w:rPr>
        <w:t>humana, los derechos humanos y los daños</w:t>
      </w:r>
      <w:r w:rsidRPr="00256350">
        <w:rPr>
          <w:rFonts w:ascii="Arial" w:hAnsi="Arial" w:cs="Arial"/>
          <w:color w:val="000000"/>
        </w:rPr>
        <w:br/>
        <w:t>causados en ocasión del conflicto armado,</w:t>
      </w:r>
      <w:r w:rsidR="008F59C0">
        <w:rPr>
          <w:rFonts w:ascii="Arial" w:hAnsi="Arial" w:cs="Arial"/>
          <w:color w:val="000000"/>
        </w:rPr>
        <w:t xml:space="preserve"> </w:t>
      </w:r>
      <w:r w:rsidRPr="00256350">
        <w:rPr>
          <w:rFonts w:ascii="Arial" w:hAnsi="Arial" w:cs="Arial"/>
          <w:color w:val="000000"/>
        </w:rPr>
        <w:t>se debe empezar a hablar de lo psicosocial desde una concepción integral de la</w:t>
      </w:r>
      <w:r w:rsidR="008F59C0">
        <w:rPr>
          <w:rFonts w:ascii="Arial" w:hAnsi="Arial" w:cs="Arial"/>
          <w:color w:val="000000"/>
        </w:rPr>
        <w:t xml:space="preserve"> </w:t>
      </w:r>
      <w:r w:rsidRPr="00256350">
        <w:rPr>
          <w:rFonts w:ascii="Arial" w:hAnsi="Arial" w:cs="Arial"/>
          <w:color w:val="000000"/>
        </w:rPr>
        <w:t>persona, que comprende la dignidad como</w:t>
      </w:r>
      <w:r w:rsidR="008F59C0">
        <w:rPr>
          <w:rFonts w:ascii="Arial" w:hAnsi="Arial" w:cs="Arial"/>
          <w:color w:val="000000"/>
        </w:rPr>
        <w:t xml:space="preserve"> </w:t>
      </w:r>
      <w:r w:rsidRPr="00256350">
        <w:rPr>
          <w:rFonts w:ascii="Arial" w:hAnsi="Arial" w:cs="Arial"/>
          <w:color w:val="000000"/>
        </w:rPr>
        <w:t>la autonomía inherente a todo ser humano,</w:t>
      </w:r>
      <w:r w:rsidR="008F59C0">
        <w:rPr>
          <w:rFonts w:ascii="Arial" w:hAnsi="Arial" w:cs="Arial"/>
          <w:color w:val="000000"/>
        </w:rPr>
        <w:t xml:space="preserve"> </w:t>
      </w:r>
      <w:r w:rsidRPr="00256350">
        <w:rPr>
          <w:rFonts w:ascii="Arial" w:hAnsi="Arial" w:cs="Arial"/>
          <w:color w:val="000000"/>
        </w:rPr>
        <w:t>siendo una forma de entender los comportamientos de las personas en su contexto ético,</w:t>
      </w:r>
      <w:r w:rsidR="008F59C0">
        <w:rPr>
          <w:rFonts w:ascii="Arial" w:hAnsi="Arial" w:cs="Arial"/>
          <w:color w:val="000000"/>
        </w:rPr>
        <w:t xml:space="preserve"> </w:t>
      </w:r>
      <w:r w:rsidRPr="00256350">
        <w:rPr>
          <w:rFonts w:ascii="Arial" w:hAnsi="Arial" w:cs="Arial"/>
          <w:color w:val="000000"/>
        </w:rPr>
        <w:t>jurídico, económico, político, religioso, cultural, social y psicológico.</w:t>
      </w:r>
    </w:p>
    <w:p w:rsidR="008F59C0" w:rsidRDefault="005B494D" w:rsidP="00463364">
      <w:pPr>
        <w:pStyle w:val="05Cuerpo"/>
        <w:rPr>
          <w:rFonts w:ascii="Arial" w:hAnsi="Arial" w:cs="Arial"/>
          <w:color w:val="000000"/>
        </w:rPr>
      </w:pPr>
      <w:r w:rsidRPr="00256350">
        <w:rPr>
          <w:rFonts w:ascii="Arial" w:hAnsi="Arial" w:cs="Arial"/>
          <w:color w:val="000000"/>
        </w:rPr>
        <w:br/>
        <w:t>En el contexto de la reparación integral, se</w:t>
      </w:r>
      <w:r w:rsidR="008F59C0">
        <w:rPr>
          <w:rFonts w:ascii="Arial" w:hAnsi="Arial" w:cs="Arial"/>
          <w:color w:val="000000"/>
        </w:rPr>
        <w:t xml:space="preserve"> </w:t>
      </w:r>
      <w:r w:rsidRPr="00256350">
        <w:rPr>
          <w:rFonts w:ascii="Arial" w:hAnsi="Arial" w:cs="Arial"/>
          <w:color w:val="000000"/>
        </w:rPr>
        <w:t>parte de entender que la violencia ejercida contra la población colombiana ha lesionado la dignidad humana y ha limitado</w:t>
      </w:r>
      <w:r w:rsidR="008F59C0">
        <w:rPr>
          <w:rFonts w:ascii="Arial" w:hAnsi="Arial" w:cs="Arial"/>
          <w:color w:val="000000"/>
        </w:rPr>
        <w:t xml:space="preserve"> </w:t>
      </w:r>
      <w:r w:rsidRPr="00256350">
        <w:rPr>
          <w:rFonts w:ascii="Arial" w:hAnsi="Arial" w:cs="Arial"/>
          <w:color w:val="000000"/>
        </w:rPr>
        <w:t>el proyecto de vida de muchas personas y</w:t>
      </w:r>
      <w:r w:rsidR="008F59C0">
        <w:rPr>
          <w:rFonts w:ascii="Arial" w:hAnsi="Arial" w:cs="Arial"/>
          <w:color w:val="000000"/>
        </w:rPr>
        <w:t xml:space="preserve"> </w:t>
      </w:r>
      <w:r w:rsidRPr="00256350">
        <w:rPr>
          <w:rFonts w:ascii="Arial" w:hAnsi="Arial" w:cs="Arial"/>
          <w:color w:val="000000"/>
        </w:rPr>
        <w:t>familias, lo que ha fracturado el tejido social de las comunidades, ha imposibilitado</w:t>
      </w:r>
      <w:r w:rsidR="008F59C0">
        <w:rPr>
          <w:rFonts w:ascii="Arial" w:hAnsi="Arial" w:cs="Arial"/>
          <w:color w:val="000000"/>
        </w:rPr>
        <w:t xml:space="preserve"> </w:t>
      </w:r>
      <w:r w:rsidRPr="00256350">
        <w:rPr>
          <w:rFonts w:ascii="Arial" w:hAnsi="Arial" w:cs="Arial"/>
          <w:color w:val="000000"/>
        </w:rPr>
        <w:t>la continuidad de tradiciones culturales, ha</w:t>
      </w:r>
      <w:r w:rsidR="008F59C0">
        <w:rPr>
          <w:rFonts w:ascii="Arial" w:hAnsi="Arial" w:cs="Arial"/>
          <w:color w:val="000000"/>
        </w:rPr>
        <w:t xml:space="preserve"> </w:t>
      </w:r>
      <w:r w:rsidRPr="00256350">
        <w:rPr>
          <w:rFonts w:ascii="Arial" w:hAnsi="Arial" w:cs="Arial"/>
          <w:color w:val="000000"/>
        </w:rPr>
        <w:t>obstaculizado la participación política y ha</w:t>
      </w:r>
      <w:r w:rsidR="008F59C0">
        <w:rPr>
          <w:rFonts w:ascii="Arial" w:hAnsi="Arial" w:cs="Arial"/>
          <w:color w:val="000000"/>
        </w:rPr>
        <w:t xml:space="preserve"> </w:t>
      </w:r>
      <w:r w:rsidRPr="00256350">
        <w:rPr>
          <w:rFonts w:ascii="Arial" w:hAnsi="Arial" w:cs="Arial"/>
          <w:color w:val="000000"/>
        </w:rPr>
        <w:t xml:space="preserve">instaurado nuevas formas de pensar y relacionarse. Desde esta perspectiva, el </w:t>
      </w:r>
      <w:r w:rsidRPr="00256350">
        <w:rPr>
          <w:rFonts w:ascii="Arial" w:hAnsi="Arial" w:cs="Arial"/>
          <w:i/>
          <w:iCs/>
          <w:color w:val="000000"/>
        </w:rPr>
        <w:t>Enfoque</w:t>
      </w:r>
      <w:r w:rsidRPr="00256350">
        <w:rPr>
          <w:rFonts w:ascii="Arial" w:hAnsi="Arial" w:cs="Arial"/>
          <w:i/>
          <w:iCs/>
          <w:color w:val="000000"/>
        </w:rPr>
        <w:br/>
        <w:t xml:space="preserve">Psicosocial </w:t>
      </w:r>
      <w:r w:rsidRPr="00256350">
        <w:rPr>
          <w:rFonts w:ascii="Arial" w:hAnsi="Arial" w:cs="Arial"/>
          <w:color w:val="000000"/>
        </w:rPr>
        <w:t>es entendido:</w:t>
      </w:r>
      <w:r w:rsidR="008F59C0">
        <w:rPr>
          <w:rFonts w:ascii="Arial" w:hAnsi="Arial" w:cs="Arial"/>
          <w:color w:val="000000"/>
        </w:rPr>
        <w:t xml:space="preserve"> </w:t>
      </w:r>
      <w:r w:rsidRPr="00256350">
        <w:rPr>
          <w:rFonts w:ascii="Arial" w:hAnsi="Arial" w:cs="Arial"/>
          <w:color w:val="000000"/>
        </w:rPr>
        <w:t xml:space="preserve">como una </w:t>
      </w:r>
      <w:r w:rsidRPr="00256350">
        <w:rPr>
          <w:rFonts w:ascii="Arial" w:hAnsi="Arial" w:cs="Arial"/>
          <w:i/>
          <w:iCs/>
          <w:color w:val="000000"/>
        </w:rPr>
        <w:t>“perspectiva que reconoce los impactos psicosociales</w:t>
      </w:r>
      <w:r w:rsidRPr="00256350">
        <w:rPr>
          <w:rFonts w:ascii="Arial" w:hAnsi="Arial" w:cs="Arial"/>
          <w:i/>
          <w:iCs/>
          <w:color w:val="000000"/>
        </w:rPr>
        <w:br/>
        <w:t>que comprometen la violación de derechos en el contexto de la violencia y el desplazamiento en Colombia. Sustenta el enfoque de</w:t>
      </w:r>
      <w:r w:rsidR="008F59C0">
        <w:rPr>
          <w:rFonts w:ascii="Arial" w:hAnsi="Arial" w:cs="Arial"/>
          <w:i/>
          <w:iCs/>
          <w:color w:val="000000"/>
        </w:rPr>
        <w:t xml:space="preserve"> </w:t>
      </w:r>
      <w:r w:rsidRPr="00256350">
        <w:rPr>
          <w:rFonts w:ascii="Arial" w:hAnsi="Arial" w:cs="Arial"/>
          <w:i/>
          <w:iCs/>
          <w:color w:val="000000"/>
        </w:rPr>
        <w:t>derechos por lo que debería orientar toda</w:t>
      </w:r>
      <w:r w:rsidRPr="00256350">
        <w:rPr>
          <w:rFonts w:ascii="Arial" w:hAnsi="Arial" w:cs="Arial"/>
          <w:i/>
          <w:iCs/>
          <w:color w:val="000000"/>
        </w:rPr>
        <w:br/>
        <w:t xml:space="preserve">política pública, acción y medida de reparación a víctimas” </w:t>
      </w:r>
      <w:r w:rsidRPr="00256350">
        <w:rPr>
          <w:rFonts w:ascii="Arial" w:hAnsi="Arial" w:cs="Arial"/>
          <w:color w:val="000000"/>
        </w:rPr>
        <w:t>(Ministerio de la Protección</w:t>
      </w:r>
      <w:r w:rsidR="008F59C0">
        <w:rPr>
          <w:rFonts w:ascii="Arial" w:hAnsi="Arial" w:cs="Arial"/>
          <w:color w:val="000000"/>
        </w:rPr>
        <w:t xml:space="preserve"> </w:t>
      </w:r>
      <w:r w:rsidRPr="00256350">
        <w:rPr>
          <w:rFonts w:ascii="Arial" w:hAnsi="Arial" w:cs="Arial"/>
          <w:color w:val="000000"/>
        </w:rPr>
        <w:t>Social, 2009).</w:t>
      </w:r>
    </w:p>
    <w:p w:rsidR="008F59C0" w:rsidRDefault="005B494D" w:rsidP="00463364">
      <w:pPr>
        <w:pStyle w:val="05Cuerpo"/>
        <w:rPr>
          <w:rFonts w:ascii="Arial" w:hAnsi="Arial" w:cs="Arial"/>
          <w:color w:val="000000"/>
        </w:rPr>
      </w:pPr>
      <w:r w:rsidRPr="00256350">
        <w:rPr>
          <w:rFonts w:ascii="Arial" w:hAnsi="Arial" w:cs="Arial"/>
          <w:color w:val="000000"/>
        </w:rPr>
        <w:br/>
        <w:t>Ello implica entender estas afectaciones</w:t>
      </w:r>
      <w:r w:rsidR="008F59C0">
        <w:rPr>
          <w:rFonts w:ascii="Arial" w:hAnsi="Arial" w:cs="Arial"/>
          <w:color w:val="000000"/>
        </w:rPr>
        <w:t xml:space="preserve"> </w:t>
      </w:r>
      <w:r w:rsidRPr="00256350">
        <w:rPr>
          <w:rFonts w:ascii="Arial" w:hAnsi="Arial" w:cs="Arial"/>
          <w:color w:val="000000"/>
        </w:rPr>
        <w:t>como un proceso complejo antes de realizar</w:t>
      </w:r>
      <w:r w:rsidRPr="00256350">
        <w:rPr>
          <w:rFonts w:ascii="Arial" w:hAnsi="Arial" w:cs="Arial"/>
          <w:color w:val="000000"/>
        </w:rPr>
        <w:br/>
        <w:t>acciones de atención; es una mirada desde</w:t>
      </w:r>
      <w:r w:rsidR="008F59C0">
        <w:rPr>
          <w:rFonts w:ascii="Arial" w:hAnsi="Arial" w:cs="Arial"/>
          <w:color w:val="000000"/>
        </w:rPr>
        <w:t xml:space="preserve"> </w:t>
      </w:r>
      <w:r w:rsidRPr="00256350">
        <w:rPr>
          <w:rFonts w:ascii="Arial" w:hAnsi="Arial" w:cs="Arial"/>
          <w:color w:val="000000"/>
        </w:rPr>
        <w:t>la cual las entidades, los funcionarios y colaboradores deben reconocer la integralidad</w:t>
      </w:r>
      <w:r w:rsidR="008F59C0">
        <w:rPr>
          <w:rFonts w:ascii="Arial" w:hAnsi="Arial" w:cs="Arial"/>
          <w:color w:val="000000"/>
        </w:rPr>
        <w:t xml:space="preserve"> </w:t>
      </w:r>
      <w:r w:rsidRPr="00256350">
        <w:rPr>
          <w:rFonts w:ascii="Arial" w:hAnsi="Arial" w:cs="Arial"/>
          <w:color w:val="000000"/>
        </w:rPr>
        <w:t>de la persona que ha sido víctima, teniendo</w:t>
      </w:r>
      <w:r w:rsidRPr="00256350">
        <w:rPr>
          <w:rFonts w:ascii="Arial" w:hAnsi="Arial" w:cs="Arial"/>
          <w:color w:val="000000"/>
        </w:rPr>
        <w:br/>
        <w:t>en cuenta el contexto en el que se ha desenvuelto, los hechos qu</w:t>
      </w:r>
      <w:r w:rsidR="008F59C0">
        <w:rPr>
          <w:rFonts w:ascii="Arial" w:hAnsi="Arial" w:cs="Arial"/>
          <w:color w:val="000000"/>
        </w:rPr>
        <w:t xml:space="preserve">e ha vivido, el significado que </w:t>
      </w:r>
      <w:r w:rsidRPr="00256350">
        <w:rPr>
          <w:rFonts w:ascii="Arial" w:hAnsi="Arial" w:cs="Arial"/>
          <w:color w:val="000000"/>
        </w:rPr>
        <w:t>les ha dado a estos hechos,</w:t>
      </w:r>
      <w:r w:rsidR="008F59C0">
        <w:rPr>
          <w:rFonts w:ascii="Arial" w:hAnsi="Arial" w:cs="Arial"/>
          <w:color w:val="000000"/>
        </w:rPr>
        <w:t xml:space="preserve"> </w:t>
      </w:r>
      <w:r w:rsidRPr="00256350">
        <w:rPr>
          <w:rFonts w:ascii="Arial" w:hAnsi="Arial" w:cs="Arial"/>
          <w:color w:val="000000"/>
        </w:rPr>
        <w:t>el sufrimiento que ha experimentado y las</w:t>
      </w:r>
      <w:r w:rsidRPr="00256350">
        <w:rPr>
          <w:rFonts w:ascii="Arial" w:hAnsi="Arial" w:cs="Arial"/>
          <w:color w:val="000000"/>
        </w:rPr>
        <w:br/>
        <w:t xml:space="preserve">capacidades que posee. </w:t>
      </w:r>
      <w:r w:rsidRPr="00256350">
        <w:rPr>
          <w:rFonts w:ascii="Arial" w:hAnsi="Arial" w:cs="Arial"/>
          <w:i/>
          <w:iCs/>
          <w:color w:val="000000"/>
        </w:rPr>
        <w:t>Esto permite una</w:t>
      </w:r>
      <w:r w:rsidR="008F59C0">
        <w:rPr>
          <w:rFonts w:ascii="Arial" w:hAnsi="Arial" w:cs="Arial"/>
          <w:i/>
          <w:iCs/>
          <w:color w:val="000000"/>
        </w:rPr>
        <w:t xml:space="preserve"> </w:t>
      </w:r>
      <w:r w:rsidRPr="00256350">
        <w:rPr>
          <w:rFonts w:ascii="Arial" w:hAnsi="Arial" w:cs="Arial"/>
          <w:i/>
          <w:iCs/>
          <w:color w:val="000000"/>
        </w:rPr>
        <w:t>relación con la persona, no con la victimización o con la afectación, favoreciendo el reconocimiento de las fortalezas y los recursos</w:t>
      </w:r>
      <w:r w:rsidR="008F59C0">
        <w:rPr>
          <w:rFonts w:ascii="Arial" w:hAnsi="Arial" w:cs="Arial"/>
          <w:i/>
          <w:iCs/>
          <w:color w:val="000000"/>
        </w:rPr>
        <w:t xml:space="preserve"> </w:t>
      </w:r>
      <w:r w:rsidRPr="00256350">
        <w:rPr>
          <w:rFonts w:ascii="Arial" w:hAnsi="Arial" w:cs="Arial"/>
          <w:i/>
          <w:iCs/>
          <w:color w:val="000000"/>
        </w:rPr>
        <w:t xml:space="preserve">y no únicamente del sufrimiento </w:t>
      </w:r>
      <w:r w:rsidRPr="00256350">
        <w:rPr>
          <w:rFonts w:ascii="Arial" w:hAnsi="Arial" w:cs="Arial"/>
          <w:color w:val="000000"/>
        </w:rPr>
        <w:t>(UARIV, OIM</w:t>
      </w:r>
      <w:r w:rsidR="008F59C0">
        <w:rPr>
          <w:rFonts w:ascii="Arial" w:hAnsi="Arial" w:cs="Arial"/>
          <w:color w:val="000000"/>
        </w:rPr>
        <w:t xml:space="preserve"> </w:t>
      </w:r>
      <w:r w:rsidRPr="00256350">
        <w:rPr>
          <w:rFonts w:ascii="Arial" w:hAnsi="Arial" w:cs="Arial"/>
          <w:color w:val="000000"/>
        </w:rPr>
        <w:t xml:space="preserve">&amp; </w:t>
      </w:r>
      <w:proofErr w:type="spellStart"/>
      <w:r w:rsidRPr="00256350">
        <w:rPr>
          <w:rFonts w:ascii="Arial" w:hAnsi="Arial" w:cs="Arial"/>
          <w:color w:val="000000"/>
        </w:rPr>
        <w:t>Usaid</w:t>
      </w:r>
      <w:proofErr w:type="spellEnd"/>
      <w:r w:rsidRPr="00256350">
        <w:rPr>
          <w:rFonts w:ascii="Arial" w:hAnsi="Arial" w:cs="Arial"/>
          <w:color w:val="000000"/>
        </w:rPr>
        <w:t>, 2014).</w:t>
      </w:r>
    </w:p>
    <w:p w:rsidR="008F59C0" w:rsidRDefault="005B494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 xml:space="preserve">2. </w:t>
      </w:r>
      <w:r w:rsidR="008F59C0">
        <w:rPr>
          <w:rFonts w:ascii="Arial" w:hAnsi="Arial" w:cs="Arial"/>
          <w:color w:val="00ABD3"/>
        </w:rPr>
        <w:t xml:space="preserve">3 Atención en Salud con Enfoque </w:t>
      </w:r>
      <w:r w:rsidRPr="00256350">
        <w:rPr>
          <w:rFonts w:ascii="Arial" w:hAnsi="Arial" w:cs="Arial"/>
          <w:color w:val="00ABD3"/>
        </w:rPr>
        <w:t>Psicosocial</w:t>
      </w:r>
    </w:p>
    <w:p w:rsidR="00D4515F"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 xml:space="preserve">La atención en salud </w:t>
      </w:r>
      <w:r w:rsidRPr="00256350">
        <w:rPr>
          <w:rFonts w:ascii="Arial" w:hAnsi="Arial" w:cs="Arial"/>
          <w:i/>
          <w:iCs/>
          <w:color w:val="000000"/>
        </w:rPr>
        <w:t>con enfoque psicosocial</w:t>
      </w:r>
      <w:r w:rsidR="008F59C0">
        <w:rPr>
          <w:rFonts w:ascii="Arial" w:hAnsi="Arial" w:cs="Arial"/>
          <w:i/>
          <w:iCs/>
          <w:color w:val="000000"/>
        </w:rPr>
        <w:t xml:space="preserve"> </w:t>
      </w:r>
      <w:r w:rsidRPr="00256350">
        <w:rPr>
          <w:rFonts w:ascii="Arial" w:hAnsi="Arial" w:cs="Arial"/>
          <w:color w:val="000000"/>
        </w:rPr>
        <w:t>no tiene como finalidad exclusiva la</w:t>
      </w:r>
      <w:r w:rsidRPr="00256350">
        <w:rPr>
          <w:rFonts w:ascii="Arial" w:hAnsi="Arial" w:cs="Arial"/>
          <w:color w:val="000000"/>
        </w:rPr>
        <w:br/>
        <w:t>recuperación o mitigación de los daños</w:t>
      </w:r>
      <w:r w:rsidR="008F59C0">
        <w:rPr>
          <w:rFonts w:ascii="Arial" w:hAnsi="Arial" w:cs="Arial"/>
          <w:color w:val="000000"/>
        </w:rPr>
        <w:t xml:space="preserve"> </w:t>
      </w:r>
      <w:r w:rsidRPr="00256350">
        <w:rPr>
          <w:rFonts w:ascii="Arial" w:hAnsi="Arial" w:cs="Arial"/>
          <w:color w:val="000000"/>
        </w:rPr>
        <w:t>psicosociales,</w:t>
      </w:r>
      <w:r w:rsidR="00D4515F">
        <w:rPr>
          <w:rFonts w:ascii="Arial" w:hAnsi="Arial" w:cs="Arial"/>
          <w:color w:val="000000"/>
        </w:rPr>
        <w:t xml:space="preserve"> ya que atiende la salud física </w:t>
      </w:r>
      <w:r w:rsidRPr="00256350">
        <w:rPr>
          <w:rFonts w:ascii="Arial" w:hAnsi="Arial" w:cs="Arial"/>
          <w:color w:val="000000"/>
        </w:rPr>
        <w:t>y mental de</w:t>
      </w:r>
      <w:r w:rsidR="00D4515F">
        <w:rPr>
          <w:rFonts w:ascii="Arial" w:hAnsi="Arial" w:cs="Arial"/>
          <w:color w:val="000000"/>
        </w:rPr>
        <w:t xml:space="preserve"> manera integral, y en el marco </w:t>
      </w:r>
      <w:r w:rsidRPr="00256350">
        <w:rPr>
          <w:rFonts w:ascii="Arial" w:hAnsi="Arial" w:cs="Arial"/>
          <w:color w:val="000000"/>
        </w:rPr>
        <w:t>de la medida de rehabilitación cuenta con</w:t>
      </w:r>
      <w:r w:rsidRPr="00256350">
        <w:rPr>
          <w:rFonts w:ascii="Arial" w:hAnsi="Arial" w:cs="Arial"/>
          <w:color w:val="000000"/>
        </w:rPr>
        <w:br/>
        <w:t>una orientación</w:t>
      </w:r>
      <w:r w:rsidR="00D4515F">
        <w:rPr>
          <w:rFonts w:ascii="Arial" w:hAnsi="Arial" w:cs="Arial"/>
          <w:color w:val="000000"/>
        </w:rPr>
        <w:t xml:space="preserve"> prioritaria hacia las acciones </w:t>
      </w:r>
      <w:r w:rsidRPr="00256350">
        <w:rPr>
          <w:rFonts w:ascii="Arial" w:hAnsi="Arial" w:cs="Arial"/>
          <w:color w:val="000000"/>
        </w:rPr>
        <w:t>reparadoras, para lo cual se apoya en tres</w:t>
      </w:r>
      <w:r w:rsidRPr="00256350">
        <w:rPr>
          <w:rFonts w:ascii="Arial" w:hAnsi="Arial" w:cs="Arial"/>
          <w:color w:val="000000"/>
        </w:rPr>
        <w:br/>
        <w:t>principios que definen la relac</w:t>
      </w:r>
      <w:r w:rsidR="00D4515F">
        <w:rPr>
          <w:rFonts w:ascii="Arial" w:hAnsi="Arial" w:cs="Arial"/>
          <w:color w:val="000000"/>
        </w:rPr>
        <w:t xml:space="preserve">ión que se </w:t>
      </w:r>
      <w:r w:rsidRPr="00256350">
        <w:rPr>
          <w:rFonts w:ascii="Arial" w:hAnsi="Arial" w:cs="Arial"/>
          <w:color w:val="000000"/>
        </w:rPr>
        <w:t>construye en la atención: la dignificación y</w:t>
      </w:r>
      <w:r w:rsidRPr="00256350">
        <w:rPr>
          <w:rFonts w:ascii="Arial" w:hAnsi="Arial" w:cs="Arial"/>
          <w:color w:val="000000"/>
        </w:rPr>
        <w:br/>
        <w:t>el reconoc</w:t>
      </w:r>
      <w:r w:rsidR="00D4515F">
        <w:rPr>
          <w:rFonts w:ascii="Arial" w:hAnsi="Arial" w:cs="Arial"/>
          <w:color w:val="000000"/>
        </w:rPr>
        <w:t xml:space="preserve">imiento, el empoderamiento y la </w:t>
      </w:r>
      <w:r w:rsidRPr="00256350">
        <w:rPr>
          <w:rFonts w:ascii="Arial" w:hAnsi="Arial" w:cs="Arial"/>
          <w:color w:val="000000"/>
        </w:rPr>
        <w:t>acción sin daño.</w:t>
      </w:r>
    </w:p>
    <w:p w:rsidR="00D4515F" w:rsidRDefault="005B494D" w:rsidP="00463364">
      <w:pPr>
        <w:pStyle w:val="05Cuerpo"/>
        <w:rPr>
          <w:rFonts w:ascii="Arial" w:hAnsi="Arial" w:cs="Arial"/>
          <w:color w:val="000000"/>
        </w:rPr>
      </w:pPr>
      <w:r w:rsidRPr="00256350">
        <w:rPr>
          <w:rFonts w:ascii="Arial" w:hAnsi="Arial" w:cs="Arial"/>
          <w:color w:val="000000"/>
        </w:rPr>
        <w:br/>
        <w:t>Lo anterio</w:t>
      </w:r>
      <w:r w:rsidR="00D4515F">
        <w:rPr>
          <w:rFonts w:ascii="Arial" w:hAnsi="Arial" w:cs="Arial"/>
          <w:color w:val="000000"/>
        </w:rPr>
        <w:t xml:space="preserve">r invita a comprender que estos </w:t>
      </w:r>
      <w:r w:rsidRPr="00256350">
        <w:rPr>
          <w:rFonts w:ascii="Arial" w:hAnsi="Arial" w:cs="Arial"/>
          <w:color w:val="000000"/>
        </w:rPr>
        <w:t>principios e</w:t>
      </w:r>
      <w:r w:rsidR="00D4515F">
        <w:rPr>
          <w:rFonts w:ascii="Arial" w:hAnsi="Arial" w:cs="Arial"/>
          <w:color w:val="000000"/>
        </w:rPr>
        <w:t xml:space="preserve">stán estrechamente relacionados </w:t>
      </w:r>
      <w:r w:rsidRPr="00256350">
        <w:rPr>
          <w:rFonts w:ascii="Arial" w:hAnsi="Arial" w:cs="Arial"/>
          <w:color w:val="000000"/>
        </w:rPr>
        <w:t>y se complem</w:t>
      </w:r>
      <w:r w:rsidR="00D4515F">
        <w:rPr>
          <w:rFonts w:ascii="Arial" w:hAnsi="Arial" w:cs="Arial"/>
          <w:color w:val="000000"/>
        </w:rPr>
        <w:t xml:space="preserve">entan entre sí, que los límites </w:t>
      </w:r>
      <w:r w:rsidRPr="00256350">
        <w:rPr>
          <w:rFonts w:ascii="Arial" w:hAnsi="Arial" w:cs="Arial"/>
          <w:color w:val="000000"/>
        </w:rPr>
        <w:t>entre ellos son difusos y que se requiere de</w:t>
      </w:r>
      <w:r w:rsidRPr="00256350">
        <w:rPr>
          <w:rFonts w:ascii="Arial" w:hAnsi="Arial" w:cs="Arial"/>
          <w:color w:val="000000"/>
        </w:rPr>
        <w:br/>
        <w:t>una mirad</w:t>
      </w:r>
      <w:r w:rsidR="00D4515F">
        <w:rPr>
          <w:rFonts w:ascii="Arial" w:hAnsi="Arial" w:cs="Arial"/>
          <w:color w:val="000000"/>
        </w:rPr>
        <w:t xml:space="preserve">a integradora que los reconozca </w:t>
      </w:r>
      <w:r w:rsidRPr="00256350">
        <w:rPr>
          <w:rFonts w:ascii="Arial" w:hAnsi="Arial" w:cs="Arial"/>
          <w:color w:val="000000"/>
        </w:rPr>
        <w:t>como el marco común del enfoque para</w:t>
      </w:r>
      <w:r w:rsidRPr="00256350">
        <w:rPr>
          <w:rFonts w:ascii="Arial" w:hAnsi="Arial" w:cs="Arial"/>
          <w:color w:val="000000"/>
        </w:rPr>
        <w:br/>
        <w:t xml:space="preserve">enriquecer </w:t>
      </w:r>
      <w:r w:rsidR="00D4515F">
        <w:rPr>
          <w:rFonts w:ascii="Arial" w:hAnsi="Arial" w:cs="Arial"/>
          <w:color w:val="000000"/>
        </w:rPr>
        <w:t xml:space="preserve">la atención en salud integral y </w:t>
      </w:r>
      <w:r w:rsidRPr="00256350">
        <w:rPr>
          <w:rFonts w:ascii="Arial" w:hAnsi="Arial" w:cs="Arial"/>
          <w:color w:val="000000"/>
        </w:rPr>
        <w:t>alcanzar con ella un efecto reparador por</w:t>
      </w:r>
      <w:r w:rsidRPr="00256350">
        <w:rPr>
          <w:rFonts w:ascii="Arial" w:hAnsi="Arial" w:cs="Arial"/>
          <w:color w:val="000000"/>
        </w:rPr>
        <w:br/>
        <w:t>sí misma.</w:t>
      </w:r>
    </w:p>
    <w:p w:rsidR="00D4515F" w:rsidRDefault="005B494D" w:rsidP="00463364">
      <w:pPr>
        <w:pStyle w:val="05Cuerpo"/>
        <w:rPr>
          <w:rFonts w:ascii="Arial" w:hAnsi="Arial" w:cs="Arial"/>
          <w:color w:val="000000"/>
        </w:rPr>
      </w:pPr>
      <w:r w:rsidRPr="00256350">
        <w:rPr>
          <w:rFonts w:ascii="Arial" w:hAnsi="Arial" w:cs="Arial"/>
          <w:color w:val="000000"/>
        </w:rPr>
        <w:br/>
      </w:r>
      <w:r w:rsidRPr="00256350">
        <w:rPr>
          <w:rFonts w:ascii="Arial" w:hAnsi="Arial" w:cs="Arial"/>
          <w:i/>
          <w:iCs/>
          <w:color w:val="000000"/>
        </w:rPr>
        <w:t>Para que se dé efectivamente una atención</w:t>
      </w:r>
      <w:r w:rsidR="00D4515F">
        <w:rPr>
          <w:rFonts w:ascii="Arial" w:hAnsi="Arial" w:cs="Arial"/>
          <w:i/>
          <w:iCs/>
          <w:color w:val="000000"/>
        </w:rPr>
        <w:t xml:space="preserve"> </w:t>
      </w:r>
      <w:r w:rsidRPr="00256350">
        <w:rPr>
          <w:rFonts w:ascii="Arial" w:hAnsi="Arial" w:cs="Arial"/>
          <w:i/>
          <w:iCs/>
          <w:color w:val="000000"/>
        </w:rPr>
        <w:t>en salud con enfoque psicosocial, quien la</w:t>
      </w:r>
      <w:r w:rsidR="00D4515F">
        <w:rPr>
          <w:rFonts w:ascii="Arial" w:hAnsi="Arial" w:cs="Arial"/>
          <w:i/>
          <w:iCs/>
          <w:color w:val="000000"/>
        </w:rPr>
        <w:t xml:space="preserve"> </w:t>
      </w:r>
      <w:r w:rsidRPr="00256350">
        <w:rPr>
          <w:rFonts w:ascii="Arial" w:hAnsi="Arial" w:cs="Arial"/>
          <w:i/>
          <w:iCs/>
          <w:color w:val="000000"/>
        </w:rPr>
        <w:t xml:space="preserve">realiza </w:t>
      </w:r>
      <w:r w:rsidR="00D4515F">
        <w:rPr>
          <w:rFonts w:ascii="Arial" w:hAnsi="Arial" w:cs="Arial"/>
          <w:i/>
          <w:iCs/>
          <w:color w:val="000000"/>
        </w:rPr>
        <w:lastRenderedPageBreak/>
        <w:t xml:space="preserve">debe contar con la capacidad de </w:t>
      </w:r>
      <w:r w:rsidRPr="00256350">
        <w:rPr>
          <w:rFonts w:ascii="Arial" w:hAnsi="Arial" w:cs="Arial"/>
          <w:i/>
          <w:iCs/>
          <w:color w:val="000000"/>
        </w:rPr>
        <w:t>reflexionar haciéndose diversas preguntas:</w:t>
      </w:r>
      <w:r w:rsidRPr="00256350">
        <w:rPr>
          <w:rFonts w:ascii="Arial" w:hAnsi="Arial" w:cs="Arial"/>
          <w:i/>
          <w:iCs/>
          <w:color w:val="000000"/>
        </w:rPr>
        <w:br/>
      </w:r>
      <w:r w:rsidRPr="00256350">
        <w:rPr>
          <w:rFonts w:ascii="Arial" w:hAnsi="Arial" w:cs="Arial"/>
          <w:color w:val="000000"/>
        </w:rPr>
        <w:t>¿Cuál es el</w:t>
      </w:r>
      <w:r w:rsidR="00D4515F">
        <w:rPr>
          <w:rFonts w:ascii="Arial" w:hAnsi="Arial" w:cs="Arial"/>
          <w:color w:val="000000"/>
        </w:rPr>
        <w:t xml:space="preserve"> rol que estoy ejerciendo en el </w:t>
      </w:r>
      <w:r w:rsidRPr="00256350">
        <w:rPr>
          <w:rFonts w:ascii="Arial" w:hAnsi="Arial" w:cs="Arial"/>
          <w:color w:val="000000"/>
        </w:rPr>
        <w:t>momento de la atención como representante</w:t>
      </w:r>
      <w:r w:rsidRPr="00256350">
        <w:rPr>
          <w:rFonts w:ascii="Arial" w:hAnsi="Arial" w:cs="Arial"/>
          <w:color w:val="000000"/>
        </w:rPr>
        <w:br/>
        <w:t xml:space="preserve">del Estado? </w:t>
      </w:r>
    </w:p>
    <w:p w:rsidR="00D4515F" w:rsidRDefault="005B494D" w:rsidP="00463364">
      <w:pPr>
        <w:pStyle w:val="05Cuerpo"/>
        <w:rPr>
          <w:rFonts w:ascii="Arial" w:hAnsi="Arial" w:cs="Arial"/>
          <w:color w:val="000000"/>
        </w:rPr>
      </w:pPr>
      <w:r w:rsidRPr="00256350">
        <w:rPr>
          <w:rFonts w:ascii="Arial" w:hAnsi="Arial" w:cs="Arial"/>
          <w:i/>
          <w:iCs/>
          <w:color w:val="000000"/>
        </w:rPr>
        <w:t xml:space="preserve">A partir de este, </w:t>
      </w:r>
      <w:r w:rsidR="00D4515F">
        <w:rPr>
          <w:rFonts w:ascii="Arial" w:hAnsi="Arial" w:cs="Arial"/>
          <w:color w:val="000000"/>
        </w:rPr>
        <w:t xml:space="preserve">¿qué estoy </w:t>
      </w:r>
      <w:r w:rsidRPr="00256350">
        <w:rPr>
          <w:rFonts w:ascii="Arial" w:hAnsi="Arial" w:cs="Arial"/>
          <w:color w:val="000000"/>
        </w:rPr>
        <w:t>haciendo para reconocer y dignificar a la</w:t>
      </w:r>
      <w:r w:rsidRPr="00256350">
        <w:rPr>
          <w:rFonts w:ascii="Arial" w:hAnsi="Arial" w:cs="Arial"/>
          <w:color w:val="000000"/>
        </w:rPr>
        <w:br/>
        <w:t xml:space="preserve">persona que voy a atender? </w:t>
      </w:r>
      <w:r w:rsidR="00D4515F">
        <w:rPr>
          <w:rFonts w:ascii="Arial" w:hAnsi="Arial" w:cs="Arial"/>
          <w:i/>
          <w:iCs/>
          <w:color w:val="000000"/>
        </w:rPr>
        <w:t xml:space="preserve">Como servidor </w:t>
      </w:r>
      <w:r w:rsidRPr="00256350">
        <w:rPr>
          <w:rFonts w:ascii="Arial" w:hAnsi="Arial" w:cs="Arial"/>
          <w:i/>
          <w:iCs/>
          <w:color w:val="000000"/>
        </w:rPr>
        <w:t xml:space="preserve">público, </w:t>
      </w:r>
      <w:r w:rsidR="00D4515F">
        <w:rPr>
          <w:rFonts w:ascii="Arial" w:hAnsi="Arial" w:cs="Arial"/>
          <w:color w:val="000000"/>
        </w:rPr>
        <w:t xml:space="preserve">¿soy consciente de los mensajes implícitos </w:t>
      </w:r>
      <w:r w:rsidRPr="00256350">
        <w:rPr>
          <w:rFonts w:ascii="Arial" w:hAnsi="Arial" w:cs="Arial"/>
          <w:color w:val="000000"/>
        </w:rPr>
        <w:t>q</w:t>
      </w:r>
      <w:r w:rsidR="00D4515F">
        <w:rPr>
          <w:rFonts w:ascii="Arial" w:hAnsi="Arial" w:cs="Arial"/>
          <w:color w:val="000000"/>
        </w:rPr>
        <w:t xml:space="preserve">ue transmito a la víctima en la </w:t>
      </w:r>
      <w:r w:rsidRPr="00256350">
        <w:rPr>
          <w:rFonts w:ascii="Arial" w:hAnsi="Arial" w:cs="Arial"/>
          <w:color w:val="000000"/>
        </w:rPr>
        <w:t>atención? ¿Cuál fue mi rol en el proceso</w:t>
      </w:r>
      <w:r w:rsidRPr="00256350">
        <w:rPr>
          <w:rFonts w:ascii="Arial" w:hAnsi="Arial" w:cs="Arial"/>
          <w:color w:val="000000"/>
        </w:rPr>
        <w:br/>
        <w:t>de atenci</w:t>
      </w:r>
      <w:r w:rsidR="00D4515F">
        <w:rPr>
          <w:rFonts w:ascii="Arial" w:hAnsi="Arial" w:cs="Arial"/>
          <w:color w:val="000000"/>
        </w:rPr>
        <w:t xml:space="preserve">ón? ¿Siento que mi atención fue </w:t>
      </w:r>
      <w:r w:rsidRPr="00256350">
        <w:rPr>
          <w:rFonts w:ascii="Arial" w:hAnsi="Arial" w:cs="Arial"/>
          <w:color w:val="000000"/>
        </w:rPr>
        <w:t>importante para e</w:t>
      </w:r>
      <w:r w:rsidR="00D4515F">
        <w:rPr>
          <w:rFonts w:ascii="Arial" w:hAnsi="Arial" w:cs="Arial"/>
          <w:color w:val="000000"/>
        </w:rPr>
        <w:t xml:space="preserve">l avance en el proceso </w:t>
      </w:r>
      <w:r w:rsidRPr="00256350">
        <w:rPr>
          <w:rFonts w:ascii="Arial" w:hAnsi="Arial" w:cs="Arial"/>
          <w:color w:val="000000"/>
        </w:rPr>
        <w:t>de reh</w:t>
      </w:r>
      <w:r w:rsidR="00D4515F">
        <w:rPr>
          <w:rFonts w:ascii="Arial" w:hAnsi="Arial" w:cs="Arial"/>
          <w:color w:val="000000"/>
        </w:rPr>
        <w:t xml:space="preserve">abilitación de la víctima? ¿Qué </w:t>
      </w:r>
      <w:r w:rsidRPr="00256350">
        <w:rPr>
          <w:rFonts w:ascii="Arial" w:hAnsi="Arial" w:cs="Arial"/>
          <w:color w:val="000000"/>
        </w:rPr>
        <w:t>capaci</w:t>
      </w:r>
      <w:r w:rsidR="00D4515F">
        <w:rPr>
          <w:rFonts w:ascii="Arial" w:hAnsi="Arial" w:cs="Arial"/>
          <w:color w:val="000000"/>
        </w:rPr>
        <w:t xml:space="preserve">dades propias siento que me han </w:t>
      </w:r>
      <w:r w:rsidRPr="00256350">
        <w:rPr>
          <w:rFonts w:ascii="Arial" w:hAnsi="Arial" w:cs="Arial"/>
          <w:color w:val="000000"/>
        </w:rPr>
        <w:t>servido par</w:t>
      </w:r>
      <w:r w:rsidR="00D4515F">
        <w:rPr>
          <w:rFonts w:ascii="Arial" w:hAnsi="Arial" w:cs="Arial"/>
          <w:color w:val="000000"/>
        </w:rPr>
        <w:t xml:space="preserve">a lograr que mis acciones en la </w:t>
      </w:r>
      <w:r w:rsidRPr="00256350">
        <w:rPr>
          <w:rFonts w:ascii="Arial" w:hAnsi="Arial" w:cs="Arial"/>
          <w:color w:val="000000"/>
        </w:rPr>
        <w:t xml:space="preserve">atención sean </w:t>
      </w:r>
      <w:r w:rsidR="00D4515F">
        <w:rPr>
          <w:rFonts w:ascii="Arial" w:hAnsi="Arial" w:cs="Arial"/>
          <w:color w:val="000000"/>
        </w:rPr>
        <w:t xml:space="preserve">bien recibidas por las víctimas </w:t>
      </w:r>
      <w:r w:rsidRPr="00256350">
        <w:rPr>
          <w:rFonts w:ascii="Arial" w:hAnsi="Arial" w:cs="Arial"/>
          <w:color w:val="000000"/>
        </w:rPr>
        <w:t>y generen en ellas efectos positivos?</w:t>
      </w:r>
      <w:r w:rsidRPr="00256350">
        <w:rPr>
          <w:rFonts w:ascii="Arial" w:hAnsi="Arial" w:cs="Arial"/>
          <w:color w:val="000000"/>
        </w:rPr>
        <w:br/>
        <w:t>Las personas que han sido víct</w:t>
      </w:r>
      <w:r w:rsidR="00D4515F">
        <w:rPr>
          <w:rFonts w:ascii="Arial" w:hAnsi="Arial" w:cs="Arial"/>
          <w:color w:val="000000"/>
        </w:rPr>
        <w:t xml:space="preserve">imas necesitan </w:t>
      </w:r>
      <w:r w:rsidRPr="00256350">
        <w:rPr>
          <w:rFonts w:ascii="Arial" w:hAnsi="Arial" w:cs="Arial"/>
          <w:color w:val="000000"/>
        </w:rPr>
        <w:t>sentir una relación más cercana con el</w:t>
      </w:r>
      <w:r w:rsidRPr="00256350">
        <w:rPr>
          <w:rFonts w:ascii="Arial" w:hAnsi="Arial" w:cs="Arial"/>
          <w:color w:val="000000"/>
        </w:rPr>
        <w:br/>
        <w:t>Estad</w:t>
      </w:r>
      <w:r w:rsidR="00D4515F">
        <w:rPr>
          <w:rFonts w:ascii="Arial" w:hAnsi="Arial" w:cs="Arial"/>
          <w:color w:val="000000"/>
        </w:rPr>
        <w:t xml:space="preserve">o, en el marco de su proceso de </w:t>
      </w:r>
      <w:r w:rsidRPr="00256350">
        <w:rPr>
          <w:rFonts w:ascii="Arial" w:hAnsi="Arial" w:cs="Arial"/>
          <w:color w:val="000000"/>
        </w:rPr>
        <w:t>reparación inte</w:t>
      </w:r>
      <w:r w:rsidR="00D4515F">
        <w:rPr>
          <w:rFonts w:ascii="Arial" w:hAnsi="Arial" w:cs="Arial"/>
          <w:color w:val="000000"/>
        </w:rPr>
        <w:t xml:space="preserve">gral, y la atención con enfoque </w:t>
      </w:r>
      <w:r w:rsidRPr="00256350">
        <w:rPr>
          <w:rFonts w:ascii="Arial" w:hAnsi="Arial" w:cs="Arial"/>
          <w:color w:val="000000"/>
        </w:rPr>
        <w:t>psicosocia</w:t>
      </w:r>
      <w:r w:rsidR="00D4515F">
        <w:rPr>
          <w:rFonts w:ascii="Arial" w:hAnsi="Arial" w:cs="Arial"/>
          <w:color w:val="000000"/>
        </w:rPr>
        <w:t xml:space="preserve">l es una buena oportunidad para </w:t>
      </w:r>
      <w:r w:rsidRPr="00256350">
        <w:rPr>
          <w:rFonts w:ascii="Arial" w:hAnsi="Arial" w:cs="Arial"/>
          <w:color w:val="000000"/>
        </w:rPr>
        <w:t>humanizar esta relación.</w:t>
      </w:r>
    </w:p>
    <w:p w:rsidR="00D4515F" w:rsidRDefault="005B494D" w:rsidP="00463364">
      <w:pPr>
        <w:pStyle w:val="05Cuerpo"/>
        <w:rPr>
          <w:rFonts w:ascii="Arial" w:hAnsi="Arial" w:cs="Arial"/>
          <w:color w:val="00ABD3"/>
        </w:rPr>
      </w:pPr>
      <w:r w:rsidRPr="00256350">
        <w:rPr>
          <w:rFonts w:ascii="Arial" w:hAnsi="Arial" w:cs="Arial"/>
          <w:color w:val="000000"/>
        </w:rPr>
        <w:br/>
      </w:r>
    </w:p>
    <w:p w:rsidR="00EF6922" w:rsidRDefault="005B494D" w:rsidP="00463364">
      <w:pPr>
        <w:pStyle w:val="05Cuerpo"/>
        <w:rPr>
          <w:rFonts w:ascii="Arial" w:hAnsi="Arial" w:cs="Arial"/>
          <w:color w:val="00ABD3"/>
        </w:rPr>
      </w:pPr>
      <w:r w:rsidRPr="00256350">
        <w:rPr>
          <w:rFonts w:ascii="Arial" w:hAnsi="Arial" w:cs="Arial"/>
          <w:color w:val="00ABD3"/>
        </w:rPr>
        <w:t>2.4 P</w:t>
      </w:r>
      <w:r w:rsidR="00E31EB6">
        <w:rPr>
          <w:rFonts w:ascii="Arial" w:hAnsi="Arial" w:cs="Arial"/>
          <w:color w:val="00ABD3"/>
        </w:rPr>
        <w:t xml:space="preserve">remisas del Enfoque Psicosocial </w:t>
      </w:r>
      <w:r w:rsidRPr="00256350">
        <w:rPr>
          <w:rFonts w:ascii="Arial" w:hAnsi="Arial" w:cs="Arial"/>
          <w:color w:val="00ABD3"/>
        </w:rPr>
        <w:t>en la Atención en Salud</w:t>
      </w:r>
    </w:p>
    <w:p w:rsidR="00EF6922" w:rsidRDefault="005B494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Para la comprensión de enfoque psicosocial, la U</w:t>
      </w:r>
      <w:r w:rsidR="00EF6922">
        <w:rPr>
          <w:rFonts w:ascii="Arial" w:hAnsi="Arial" w:cs="Arial"/>
          <w:color w:val="000000"/>
        </w:rPr>
        <w:t xml:space="preserve">nidad para las Víctimas propuso </w:t>
      </w:r>
      <w:r w:rsidRPr="00256350">
        <w:rPr>
          <w:rFonts w:ascii="Arial" w:hAnsi="Arial" w:cs="Arial"/>
          <w:color w:val="000000"/>
        </w:rPr>
        <w:t>un conjun</w:t>
      </w:r>
      <w:r w:rsidR="00EF6922">
        <w:rPr>
          <w:rFonts w:ascii="Arial" w:hAnsi="Arial" w:cs="Arial"/>
          <w:color w:val="000000"/>
        </w:rPr>
        <w:t xml:space="preserve">to de premisas orientadas a los </w:t>
      </w:r>
      <w:r w:rsidRPr="00256350">
        <w:rPr>
          <w:rFonts w:ascii="Arial" w:hAnsi="Arial" w:cs="Arial"/>
          <w:color w:val="000000"/>
        </w:rPr>
        <w:t>funcionarios y servidores que atienden a las</w:t>
      </w:r>
      <w:r w:rsidRPr="00256350">
        <w:rPr>
          <w:rFonts w:ascii="Arial" w:hAnsi="Arial" w:cs="Arial"/>
          <w:color w:val="000000"/>
        </w:rPr>
        <w:br/>
        <w:t xml:space="preserve">víctimas, con </w:t>
      </w:r>
      <w:r w:rsidR="00EF6922">
        <w:rPr>
          <w:rFonts w:ascii="Arial" w:hAnsi="Arial" w:cs="Arial"/>
          <w:color w:val="000000"/>
        </w:rPr>
        <w:t xml:space="preserve">el fin de prevenir acciones con </w:t>
      </w:r>
      <w:r w:rsidRPr="00256350">
        <w:rPr>
          <w:rFonts w:ascii="Arial" w:hAnsi="Arial" w:cs="Arial"/>
          <w:color w:val="000000"/>
        </w:rPr>
        <w:t>daño y promover una postura ética en el desarrollo de sus funciones y obligaciones.</w:t>
      </w:r>
    </w:p>
    <w:p w:rsidR="00E31EB6" w:rsidRDefault="00E31EB6" w:rsidP="00463364">
      <w:pPr>
        <w:pStyle w:val="05Cuerpo"/>
        <w:rPr>
          <w:rFonts w:ascii="Arial" w:hAnsi="Arial" w:cs="Arial"/>
          <w:color w:val="000000"/>
        </w:rPr>
      </w:pPr>
    </w:p>
    <w:p w:rsidR="005B494D" w:rsidRPr="008F59C0" w:rsidRDefault="00EF6922" w:rsidP="00463364">
      <w:pPr>
        <w:pStyle w:val="05Cuerpo"/>
        <w:rPr>
          <w:rFonts w:ascii="Arial" w:hAnsi="Arial" w:cs="Arial"/>
          <w:color w:val="000000"/>
        </w:rPr>
      </w:pPr>
      <w:r>
        <w:rPr>
          <w:rFonts w:ascii="Arial" w:hAnsi="Arial" w:cs="Arial"/>
          <w:color w:val="000000"/>
        </w:rPr>
        <w:t xml:space="preserve"> A </w:t>
      </w:r>
      <w:r w:rsidR="005B494D" w:rsidRPr="00256350">
        <w:rPr>
          <w:rFonts w:ascii="Arial" w:hAnsi="Arial" w:cs="Arial"/>
          <w:color w:val="000000"/>
        </w:rPr>
        <w:t>continuaci</w:t>
      </w:r>
      <w:r>
        <w:rPr>
          <w:rFonts w:ascii="Arial" w:hAnsi="Arial" w:cs="Arial"/>
          <w:color w:val="000000"/>
        </w:rPr>
        <w:t xml:space="preserve">ón, se exponen las premisas del </w:t>
      </w:r>
      <w:r w:rsidR="005B494D" w:rsidRPr="00256350">
        <w:rPr>
          <w:rFonts w:ascii="Arial" w:hAnsi="Arial" w:cs="Arial"/>
          <w:color w:val="000000"/>
        </w:rPr>
        <w:t>Enfoque Psicosocial enmarcadas en la atención integral en salud:</w:t>
      </w:r>
    </w:p>
    <w:p w:rsidR="005B494D" w:rsidRPr="00256350" w:rsidRDefault="005B494D" w:rsidP="005B494D">
      <w:pPr>
        <w:pStyle w:val="05Cuerpo"/>
        <w:jc w:val="left"/>
        <w:rPr>
          <w:rFonts w:ascii="Arial" w:hAnsi="Arial" w:cs="Arial"/>
        </w:rPr>
      </w:pPr>
    </w:p>
    <w:p w:rsidR="005B494D" w:rsidRPr="00256350" w:rsidRDefault="005B494D" w:rsidP="005B494D">
      <w:pPr>
        <w:pStyle w:val="05Cuerpo"/>
        <w:jc w:val="left"/>
        <w:rPr>
          <w:rFonts w:ascii="Arial" w:hAnsi="Arial" w:cs="Arial"/>
        </w:rPr>
      </w:pPr>
      <w:r w:rsidRPr="00256350">
        <w:rPr>
          <w:rFonts w:ascii="Arial" w:hAnsi="Arial" w:cs="Arial"/>
        </w:rPr>
        <w:t>Premisas del Enfoque Psicosocial en la Atención en Salud</w:t>
      </w:r>
      <w:r w:rsidRPr="00256350">
        <w:rPr>
          <w:rFonts w:ascii="Arial" w:hAnsi="Arial" w:cs="Arial"/>
        </w:rPr>
        <w:br/>
        <w:t xml:space="preserve">Fuente: </w:t>
      </w:r>
      <w:proofErr w:type="spellStart"/>
      <w:r w:rsidRPr="00256350">
        <w:rPr>
          <w:rFonts w:ascii="Arial" w:hAnsi="Arial" w:cs="Arial"/>
        </w:rPr>
        <w:t>MinSalud</w:t>
      </w:r>
      <w:proofErr w:type="spellEnd"/>
      <w:r w:rsidRPr="00256350">
        <w:rPr>
          <w:rFonts w:ascii="Arial" w:hAnsi="Arial" w:cs="Arial"/>
        </w:rPr>
        <w:t>, 2017</w:t>
      </w:r>
    </w:p>
    <w:p w:rsidR="005B494D" w:rsidRPr="00256350" w:rsidRDefault="005B494D" w:rsidP="005B494D">
      <w:pPr>
        <w:pStyle w:val="05Cuerpo"/>
        <w:jc w:val="left"/>
        <w:rPr>
          <w:rFonts w:ascii="Arial" w:hAnsi="Arial" w:cs="Arial"/>
        </w:rPr>
      </w:pPr>
    </w:p>
    <w:p w:rsidR="005B494D" w:rsidRPr="00256350" w:rsidRDefault="005B494D" w:rsidP="005B494D">
      <w:pPr>
        <w:pStyle w:val="05Cuerpo"/>
        <w:jc w:val="left"/>
        <w:rPr>
          <w:rFonts w:ascii="Arial" w:hAnsi="Arial" w:cs="Arial"/>
        </w:rPr>
      </w:pPr>
    </w:p>
    <w:p w:rsidR="005B494D" w:rsidRPr="00256350" w:rsidRDefault="005B494D" w:rsidP="00463364">
      <w:pPr>
        <w:pStyle w:val="05Cuerpo"/>
        <w:rPr>
          <w:rFonts w:ascii="Arial" w:hAnsi="Arial" w:cs="Arial"/>
        </w:rPr>
      </w:pPr>
    </w:p>
    <w:p w:rsidR="00EF6922" w:rsidRDefault="00276E0D" w:rsidP="00463364">
      <w:pPr>
        <w:pStyle w:val="05Cuerpo"/>
        <w:rPr>
          <w:rFonts w:ascii="Arial" w:hAnsi="Arial" w:cs="Arial"/>
          <w:color w:val="000000"/>
        </w:rPr>
      </w:pPr>
      <w:r>
        <w:rPr>
          <w:noProof/>
          <w:lang w:val="es-CO" w:eastAsia="es-CO"/>
        </w:rPr>
        <w:lastRenderedPageBreak/>
        <w:drawing>
          <wp:inline distT="0" distB="0" distL="0" distR="0" wp14:anchorId="744E590C" wp14:editId="35FF079A">
            <wp:extent cx="6200775" cy="8763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15" t="13007" r="28335" b="7908"/>
                    <a:stretch/>
                  </pic:blipFill>
                  <pic:spPr bwMode="auto">
                    <a:xfrm>
                      <a:off x="0" y="0"/>
                      <a:ext cx="6200775" cy="8763000"/>
                    </a:xfrm>
                    <a:prstGeom prst="rect">
                      <a:avLst/>
                    </a:prstGeom>
                    <a:ln>
                      <a:noFill/>
                    </a:ln>
                    <a:extLst>
                      <a:ext uri="{53640926-AAD7-44D8-BBD7-CCE9431645EC}">
                        <a14:shadowObscured xmlns:a14="http://schemas.microsoft.com/office/drawing/2010/main"/>
                      </a:ext>
                    </a:extLst>
                  </pic:spPr>
                </pic:pic>
              </a:graphicData>
            </a:graphic>
          </wp:inline>
        </w:drawing>
      </w:r>
      <w:r w:rsidRPr="00276E0D">
        <w:rPr>
          <w:rFonts w:ascii="FuturaStd-Light" w:hAnsi="FuturaStd-Light"/>
          <w:color w:val="000000"/>
        </w:rPr>
        <w:t xml:space="preserve"> </w:t>
      </w:r>
      <w:r w:rsidRPr="00256350">
        <w:rPr>
          <w:rFonts w:ascii="Arial" w:hAnsi="Arial" w:cs="Arial"/>
          <w:color w:val="000000"/>
        </w:rPr>
        <w:lastRenderedPageBreak/>
        <w:t>Complement</w:t>
      </w:r>
      <w:r w:rsidR="00EF6922">
        <w:rPr>
          <w:rFonts w:ascii="Arial" w:hAnsi="Arial" w:cs="Arial"/>
          <w:color w:val="000000"/>
        </w:rPr>
        <w:t xml:space="preserve">ando las premisas relacionadas, </w:t>
      </w:r>
      <w:r w:rsidRPr="00256350">
        <w:rPr>
          <w:rFonts w:ascii="Arial" w:hAnsi="Arial" w:cs="Arial"/>
          <w:color w:val="000000"/>
        </w:rPr>
        <w:t>se destac</w:t>
      </w:r>
      <w:r w:rsidR="00EF6922">
        <w:rPr>
          <w:rFonts w:ascii="Arial" w:hAnsi="Arial" w:cs="Arial"/>
          <w:color w:val="000000"/>
        </w:rPr>
        <w:t xml:space="preserve">a que las acciones en el ámbito </w:t>
      </w:r>
      <w:r w:rsidRPr="00256350">
        <w:rPr>
          <w:rFonts w:ascii="Arial" w:hAnsi="Arial" w:cs="Arial"/>
          <w:color w:val="000000"/>
        </w:rPr>
        <w:t>psicosocial requieren, además:</w:t>
      </w:r>
    </w:p>
    <w:p w:rsidR="00EF6922" w:rsidRDefault="00276E0D" w:rsidP="00463364">
      <w:pPr>
        <w:pStyle w:val="05Cuerpo"/>
        <w:rPr>
          <w:rFonts w:ascii="Arial" w:hAnsi="Arial" w:cs="Arial"/>
          <w:color w:val="000000"/>
        </w:rPr>
      </w:pPr>
      <w:r w:rsidRPr="00256350">
        <w:rPr>
          <w:rFonts w:ascii="Arial" w:hAnsi="Arial" w:cs="Arial"/>
          <w:color w:val="000000"/>
        </w:rPr>
        <w:br/>
        <w:t>• Ado</w:t>
      </w:r>
      <w:r w:rsidR="00EF6922">
        <w:rPr>
          <w:rFonts w:ascii="Arial" w:hAnsi="Arial" w:cs="Arial"/>
          <w:color w:val="000000"/>
        </w:rPr>
        <w:t xml:space="preserve">ptar prácticas y procedimientos </w:t>
      </w:r>
      <w:r w:rsidRPr="00256350">
        <w:rPr>
          <w:rFonts w:ascii="Arial" w:hAnsi="Arial" w:cs="Arial"/>
          <w:color w:val="000000"/>
        </w:rPr>
        <w:t>que e</w:t>
      </w:r>
      <w:r w:rsidR="00EF6922">
        <w:rPr>
          <w:rFonts w:ascii="Arial" w:hAnsi="Arial" w:cs="Arial"/>
          <w:color w:val="000000"/>
        </w:rPr>
        <w:t xml:space="preserve">viten la re-experimentación del </w:t>
      </w:r>
      <w:r w:rsidRPr="00256350">
        <w:rPr>
          <w:rFonts w:ascii="Arial" w:hAnsi="Arial" w:cs="Arial"/>
          <w:color w:val="000000"/>
        </w:rPr>
        <w:t>maltr</w:t>
      </w:r>
      <w:r w:rsidR="00EF6922">
        <w:rPr>
          <w:rFonts w:ascii="Arial" w:hAnsi="Arial" w:cs="Arial"/>
          <w:color w:val="000000"/>
        </w:rPr>
        <w:t xml:space="preserve">ato, el sufrimiento o estado de </w:t>
      </w:r>
      <w:r w:rsidRPr="00256350">
        <w:rPr>
          <w:rFonts w:ascii="Arial" w:hAnsi="Arial" w:cs="Arial"/>
          <w:color w:val="000000"/>
        </w:rPr>
        <w:t>indefensión en las víctimas. Ello conlleva tener en cuenta que las acciones</w:t>
      </w:r>
      <w:r w:rsidRPr="00256350">
        <w:rPr>
          <w:rFonts w:ascii="Arial" w:hAnsi="Arial" w:cs="Arial"/>
          <w:color w:val="000000"/>
        </w:rPr>
        <w:br/>
        <w:t xml:space="preserve">que se llevan a cabo en cualquier escenario de atención a las víctimas eviten situaciones que </w:t>
      </w:r>
      <w:r w:rsidR="00EF6922">
        <w:rPr>
          <w:rFonts w:ascii="Arial" w:hAnsi="Arial" w:cs="Arial"/>
          <w:color w:val="000000"/>
        </w:rPr>
        <w:t xml:space="preserve">ocasión en posible </w:t>
      </w:r>
      <w:proofErr w:type="spellStart"/>
      <w:r w:rsidRPr="00256350">
        <w:rPr>
          <w:rFonts w:ascii="Arial" w:hAnsi="Arial" w:cs="Arial"/>
          <w:color w:val="000000"/>
        </w:rPr>
        <w:t>reex</w:t>
      </w:r>
      <w:r w:rsidR="00EF6922">
        <w:rPr>
          <w:rFonts w:ascii="Arial" w:hAnsi="Arial" w:cs="Arial"/>
          <w:color w:val="000000"/>
        </w:rPr>
        <w:t>perimentación</w:t>
      </w:r>
      <w:proofErr w:type="spellEnd"/>
      <w:r w:rsidR="00EF6922">
        <w:rPr>
          <w:rFonts w:ascii="Arial" w:hAnsi="Arial" w:cs="Arial"/>
          <w:color w:val="000000"/>
        </w:rPr>
        <w:t xml:space="preserve"> de maltratos, por </w:t>
      </w:r>
      <w:r w:rsidRPr="00256350">
        <w:rPr>
          <w:rFonts w:ascii="Arial" w:hAnsi="Arial" w:cs="Arial"/>
          <w:color w:val="000000"/>
        </w:rPr>
        <w:t>ejemplo la forma de realizar entrevistas, encierro, limitar la comunica</w:t>
      </w:r>
      <w:r w:rsidR="00EF6922">
        <w:rPr>
          <w:rFonts w:ascii="Arial" w:hAnsi="Arial" w:cs="Arial"/>
          <w:color w:val="000000"/>
        </w:rPr>
        <w:t xml:space="preserve">ción, </w:t>
      </w:r>
      <w:r w:rsidRPr="00256350">
        <w:rPr>
          <w:rFonts w:ascii="Arial" w:hAnsi="Arial" w:cs="Arial"/>
          <w:color w:val="000000"/>
        </w:rPr>
        <w:t>entre otras.</w:t>
      </w:r>
    </w:p>
    <w:p w:rsidR="00EF6922" w:rsidRDefault="00276E0D" w:rsidP="00463364">
      <w:pPr>
        <w:pStyle w:val="05Cuerpo"/>
        <w:rPr>
          <w:rFonts w:ascii="Arial" w:hAnsi="Arial" w:cs="Arial"/>
          <w:color w:val="000000"/>
        </w:rPr>
      </w:pPr>
      <w:r w:rsidRPr="00256350">
        <w:rPr>
          <w:rFonts w:ascii="Arial" w:hAnsi="Arial" w:cs="Arial"/>
          <w:color w:val="000000"/>
        </w:rPr>
        <w:br/>
        <w:t>• Promover acciones que protejan la integri</w:t>
      </w:r>
      <w:r w:rsidR="00EF6922">
        <w:rPr>
          <w:rFonts w:ascii="Arial" w:hAnsi="Arial" w:cs="Arial"/>
          <w:color w:val="000000"/>
        </w:rPr>
        <w:t xml:space="preserve">dad psicosocial y mental de las </w:t>
      </w:r>
      <w:r w:rsidRPr="00256350">
        <w:rPr>
          <w:rFonts w:ascii="Arial" w:hAnsi="Arial" w:cs="Arial"/>
          <w:color w:val="000000"/>
        </w:rPr>
        <w:t>víctim</w:t>
      </w:r>
      <w:r w:rsidR="00EF6922">
        <w:rPr>
          <w:rFonts w:ascii="Arial" w:hAnsi="Arial" w:cs="Arial"/>
          <w:color w:val="000000"/>
        </w:rPr>
        <w:t xml:space="preserve">as, sus familias, comunidades y </w:t>
      </w:r>
      <w:r w:rsidRPr="00256350">
        <w:rPr>
          <w:rFonts w:ascii="Arial" w:hAnsi="Arial" w:cs="Arial"/>
          <w:color w:val="000000"/>
        </w:rPr>
        <w:t>colectivos étnicos. Comprende acciones en las que se proteja la condición</w:t>
      </w:r>
      <w:r w:rsidRPr="00256350">
        <w:rPr>
          <w:rFonts w:ascii="Arial" w:hAnsi="Arial" w:cs="Arial"/>
          <w:color w:val="000000"/>
        </w:rPr>
        <w:br/>
        <w:t>de las</w:t>
      </w:r>
      <w:r w:rsidR="00EF6922">
        <w:rPr>
          <w:rFonts w:ascii="Arial" w:hAnsi="Arial" w:cs="Arial"/>
          <w:color w:val="000000"/>
        </w:rPr>
        <w:t xml:space="preserve"> víctimas, mediante información </w:t>
      </w:r>
      <w:r w:rsidRPr="00256350">
        <w:rPr>
          <w:rFonts w:ascii="Arial" w:hAnsi="Arial" w:cs="Arial"/>
          <w:color w:val="000000"/>
        </w:rPr>
        <w:t>completa, op</w:t>
      </w:r>
      <w:r w:rsidR="00EF6922">
        <w:rPr>
          <w:rFonts w:ascii="Arial" w:hAnsi="Arial" w:cs="Arial"/>
          <w:color w:val="000000"/>
        </w:rPr>
        <w:t xml:space="preserve">ortuna, acorde al nivel y </w:t>
      </w:r>
      <w:r w:rsidRPr="00256350">
        <w:rPr>
          <w:rFonts w:ascii="Arial" w:hAnsi="Arial" w:cs="Arial"/>
          <w:color w:val="000000"/>
        </w:rPr>
        <w:t>momento de vida de la persona.</w:t>
      </w:r>
    </w:p>
    <w:p w:rsidR="00EF6922" w:rsidRDefault="00276E0D" w:rsidP="00463364">
      <w:pPr>
        <w:pStyle w:val="05Cuerpo"/>
        <w:rPr>
          <w:rFonts w:ascii="Arial" w:hAnsi="Arial" w:cs="Arial"/>
          <w:color w:val="000000"/>
        </w:rPr>
      </w:pPr>
      <w:r w:rsidRPr="00256350">
        <w:rPr>
          <w:rFonts w:ascii="Arial" w:hAnsi="Arial" w:cs="Arial"/>
          <w:color w:val="000000"/>
        </w:rPr>
        <w:br/>
        <w:t>• Favo</w:t>
      </w:r>
      <w:r w:rsidR="00EF6922">
        <w:rPr>
          <w:rFonts w:ascii="Arial" w:hAnsi="Arial" w:cs="Arial"/>
          <w:color w:val="000000"/>
        </w:rPr>
        <w:t xml:space="preserve">recer la autonomía, inclusión y </w:t>
      </w:r>
      <w:r w:rsidRPr="00256350">
        <w:rPr>
          <w:rFonts w:ascii="Arial" w:hAnsi="Arial" w:cs="Arial"/>
          <w:color w:val="000000"/>
        </w:rPr>
        <w:t>participación que merecen las víctimas</w:t>
      </w:r>
      <w:r w:rsidRPr="00256350">
        <w:rPr>
          <w:rFonts w:ascii="Arial" w:hAnsi="Arial" w:cs="Arial"/>
          <w:color w:val="000000"/>
        </w:rPr>
        <w:br/>
        <w:t>en cu</w:t>
      </w:r>
      <w:r w:rsidR="00EF6922">
        <w:rPr>
          <w:rFonts w:ascii="Arial" w:hAnsi="Arial" w:cs="Arial"/>
          <w:color w:val="000000"/>
        </w:rPr>
        <w:t xml:space="preserve">alquier acción con y para ellas </w:t>
      </w:r>
      <w:r w:rsidRPr="00256350">
        <w:rPr>
          <w:rFonts w:ascii="Arial" w:hAnsi="Arial" w:cs="Arial"/>
          <w:color w:val="000000"/>
        </w:rPr>
        <w:t xml:space="preserve">(Navarro, Pérez &amp; </w:t>
      </w:r>
      <w:proofErr w:type="spellStart"/>
      <w:r w:rsidRPr="00256350">
        <w:rPr>
          <w:rFonts w:ascii="Arial" w:hAnsi="Arial" w:cs="Arial"/>
          <w:color w:val="000000"/>
        </w:rPr>
        <w:t>Kernaj</w:t>
      </w:r>
      <w:proofErr w:type="spellEnd"/>
      <w:r w:rsidRPr="00256350">
        <w:rPr>
          <w:rFonts w:ascii="Arial" w:hAnsi="Arial" w:cs="Arial"/>
          <w:color w:val="000000"/>
        </w:rPr>
        <w:t>, 2011).</w:t>
      </w:r>
    </w:p>
    <w:p w:rsidR="00EF6922" w:rsidRDefault="00276E0D" w:rsidP="00463364">
      <w:pPr>
        <w:pStyle w:val="05Cuerpo"/>
        <w:rPr>
          <w:rFonts w:ascii="Arial" w:hAnsi="Arial" w:cs="Arial"/>
          <w:color w:val="00ABD3"/>
        </w:rPr>
      </w:pPr>
      <w:r w:rsidRPr="00256350">
        <w:rPr>
          <w:rFonts w:ascii="Arial" w:hAnsi="Arial" w:cs="Arial"/>
          <w:color w:val="000000"/>
        </w:rPr>
        <w:br/>
      </w:r>
      <w:r w:rsidR="00EF6922">
        <w:rPr>
          <w:rFonts w:ascii="Arial" w:hAnsi="Arial" w:cs="Arial"/>
          <w:color w:val="00ABD3"/>
        </w:rPr>
        <w:t xml:space="preserve">3 ELEMENTOS GENERALES PARA LA INCORPORACIÓN </w:t>
      </w:r>
      <w:r w:rsidRPr="00256350">
        <w:rPr>
          <w:rFonts w:ascii="Arial" w:hAnsi="Arial" w:cs="Arial"/>
          <w:color w:val="00ABD3"/>
        </w:rPr>
        <w:t>DEL ENFOQUE PSIC</w:t>
      </w:r>
      <w:r w:rsidR="00EF6922">
        <w:rPr>
          <w:rFonts w:ascii="Arial" w:hAnsi="Arial" w:cs="Arial"/>
          <w:color w:val="00ABD3"/>
        </w:rPr>
        <w:t>OSOCIAL</w:t>
      </w:r>
      <w:r w:rsidR="00EF6922">
        <w:rPr>
          <w:rFonts w:ascii="Arial" w:hAnsi="Arial" w:cs="Arial"/>
          <w:color w:val="00ABD3"/>
        </w:rPr>
        <w:br/>
        <w:t xml:space="preserve">EN LA ATENCIÓN INTEGRAL EN SALUD A VÍCTIMAS DEL </w:t>
      </w:r>
      <w:r w:rsidRPr="00256350">
        <w:rPr>
          <w:rFonts w:ascii="Arial" w:hAnsi="Arial" w:cs="Arial"/>
          <w:color w:val="00ABD3"/>
        </w:rPr>
        <w:t>CONFLICTO ARMADO</w:t>
      </w:r>
    </w:p>
    <w:p w:rsidR="00EF6922" w:rsidRDefault="00276E0D" w:rsidP="00463364">
      <w:pPr>
        <w:pStyle w:val="05Cuerpo"/>
        <w:rPr>
          <w:rFonts w:ascii="Arial" w:hAnsi="Arial" w:cs="Arial"/>
          <w:color w:val="00ABD3"/>
        </w:rPr>
      </w:pPr>
      <w:r w:rsidRPr="00256350">
        <w:rPr>
          <w:rFonts w:ascii="Arial" w:hAnsi="Arial" w:cs="Arial"/>
          <w:color w:val="00ABD3"/>
        </w:rPr>
        <w:br/>
        <w:t>3.1 Orientaciones</w:t>
      </w:r>
    </w:p>
    <w:p w:rsidR="00EF6922"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Las acciones que se desarrollan en los procesos de atenci</w:t>
      </w:r>
      <w:r w:rsidR="00EF6922">
        <w:rPr>
          <w:rFonts w:ascii="Arial" w:hAnsi="Arial" w:cs="Arial"/>
          <w:color w:val="000000"/>
        </w:rPr>
        <w:t xml:space="preserve">ón, asistencia y reparación con </w:t>
      </w:r>
      <w:r w:rsidRPr="00256350">
        <w:rPr>
          <w:rFonts w:ascii="Arial" w:hAnsi="Arial" w:cs="Arial"/>
          <w:color w:val="000000"/>
        </w:rPr>
        <w:t>la población</w:t>
      </w:r>
      <w:r w:rsidR="00EF6922">
        <w:rPr>
          <w:rFonts w:ascii="Arial" w:hAnsi="Arial" w:cs="Arial"/>
          <w:color w:val="000000"/>
        </w:rPr>
        <w:t xml:space="preserve"> víctima implican la obligación </w:t>
      </w:r>
      <w:r w:rsidRPr="00256350">
        <w:rPr>
          <w:rFonts w:ascii="Arial" w:hAnsi="Arial" w:cs="Arial"/>
          <w:color w:val="000000"/>
        </w:rPr>
        <w:t>moral del Estado de reconocer su responsabilidad po</w:t>
      </w:r>
      <w:r w:rsidR="00EF6922">
        <w:rPr>
          <w:rFonts w:ascii="Arial" w:hAnsi="Arial" w:cs="Arial"/>
          <w:color w:val="000000"/>
        </w:rPr>
        <w:t xml:space="preserve">r acción u omisión frente a los </w:t>
      </w:r>
      <w:r w:rsidRPr="00256350">
        <w:rPr>
          <w:rFonts w:ascii="Arial" w:hAnsi="Arial" w:cs="Arial"/>
          <w:color w:val="000000"/>
        </w:rPr>
        <w:t>hechos de vio</w:t>
      </w:r>
      <w:r w:rsidR="00EF6922">
        <w:rPr>
          <w:rFonts w:ascii="Arial" w:hAnsi="Arial" w:cs="Arial"/>
          <w:color w:val="000000"/>
        </w:rPr>
        <w:t xml:space="preserve">lencia, restablecer la dignidad de personas y comunidades como sujetos </w:t>
      </w:r>
      <w:r w:rsidRPr="00256350">
        <w:rPr>
          <w:rFonts w:ascii="Arial" w:hAnsi="Arial" w:cs="Arial"/>
          <w:color w:val="000000"/>
        </w:rPr>
        <w:t>titulares de derechos y reconocer su sufrimiento, visib</w:t>
      </w:r>
      <w:r w:rsidR="00EF6922">
        <w:rPr>
          <w:rFonts w:ascii="Arial" w:hAnsi="Arial" w:cs="Arial"/>
          <w:color w:val="000000"/>
        </w:rPr>
        <w:t xml:space="preserve">ilizando las historias de dolor </w:t>
      </w:r>
      <w:r w:rsidRPr="00256350">
        <w:rPr>
          <w:rFonts w:ascii="Arial" w:hAnsi="Arial" w:cs="Arial"/>
          <w:color w:val="000000"/>
        </w:rPr>
        <w:t>y resistencia desde una po</w:t>
      </w:r>
      <w:r w:rsidR="00EF6922">
        <w:rPr>
          <w:rFonts w:ascii="Arial" w:hAnsi="Arial" w:cs="Arial"/>
          <w:color w:val="000000"/>
        </w:rPr>
        <w:t xml:space="preserve">stura de respeto, </w:t>
      </w:r>
      <w:r w:rsidRPr="00256350">
        <w:rPr>
          <w:rFonts w:ascii="Arial" w:hAnsi="Arial" w:cs="Arial"/>
          <w:color w:val="000000"/>
        </w:rPr>
        <w:t>escucha y solidaridad con las víctimas (Sánchez et al., 2011).</w:t>
      </w:r>
    </w:p>
    <w:p w:rsidR="00EF6922" w:rsidRDefault="00276E0D" w:rsidP="00463364">
      <w:pPr>
        <w:pStyle w:val="05Cuerpo"/>
        <w:rPr>
          <w:rFonts w:ascii="Arial" w:hAnsi="Arial" w:cs="Arial"/>
          <w:color w:val="000000"/>
        </w:rPr>
      </w:pPr>
      <w:r w:rsidRPr="00256350">
        <w:rPr>
          <w:rFonts w:ascii="Arial" w:hAnsi="Arial" w:cs="Arial"/>
          <w:color w:val="000000"/>
        </w:rPr>
        <w:br/>
        <w:t>En esta lógic</w:t>
      </w:r>
      <w:r w:rsidR="00EF6922">
        <w:rPr>
          <w:rFonts w:ascii="Arial" w:hAnsi="Arial" w:cs="Arial"/>
          <w:color w:val="000000"/>
        </w:rPr>
        <w:t xml:space="preserve">a, es evidente que las acciones </w:t>
      </w:r>
      <w:r w:rsidRPr="00256350">
        <w:rPr>
          <w:rFonts w:ascii="Arial" w:hAnsi="Arial" w:cs="Arial"/>
          <w:color w:val="000000"/>
        </w:rPr>
        <w:t>adelantadas por los profesionales dedicados</w:t>
      </w:r>
      <w:r w:rsidRPr="00256350">
        <w:rPr>
          <w:rFonts w:ascii="Arial" w:hAnsi="Arial" w:cs="Arial"/>
          <w:color w:val="000000"/>
        </w:rPr>
        <w:br/>
        <w:t>a la atención en salud deben estar avocadas a promov</w:t>
      </w:r>
      <w:r w:rsidR="00EF6922">
        <w:rPr>
          <w:rFonts w:ascii="Arial" w:hAnsi="Arial" w:cs="Arial"/>
          <w:color w:val="000000"/>
        </w:rPr>
        <w:t xml:space="preserve">er la voz de las víctimas desde </w:t>
      </w:r>
      <w:r w:rsidRPr="00256350">
        <w:rPr>
          <w:rFonts w:ascii="Arial" w:hAnsi="Arial" w:cs="Arial"/>
          <w:color w:val="000000"/>
        </w:rPr>
        <w:t>la toma de de</w:t>
      </w:r>
      <w:r w:rsidR="00EF6922">
        <w:rPr>
          <w:rFonts w:ascii="Arial" w:hAnsi="Arial" w:cs="Arial"/>
          <w:color w:val="000000"/>
        </w:rPr>
        <w:t xml:space="preserve">cisiones, la participación y la </w:t>
      </w:r>
      <w:r w:rsidRPr="00256350">
        <w:rPr>
          <w:rFonts w:ascii="Arial" w:hAnsi="Arial" w:cs="Arial"/>
          <w:color w:val="000000"/>
        </w:rPr>
        <w:t>inclusión social, promoviendo la posibilidad</w:t>
      </w:r>
      <w:r w:rsidRPr="00256350">
        <w:rPr>
          <w:rFonts w:ascii="Arial" w:hAnsi="Arial" w:cs="Arial"/>
          <w:color w:val="000000"/>
        </w:rPr>
        <w:br/>
        <w:t xml:space="preserve">de llevar el sufrimiento causado por las afectaciones de </w:t>
      </w:r>
      <w:r w:rsidR="00EF6922">
        <w:rPr>
          <w:rFonts w:ascii="Arial" w:hAnsi="Arial" w:cs="Arial"/>
          <w:color w:val="000000"/>
        </w:rPr>
        <w:t xml:space="preserve">lo privado a lo público y dando un contexto a la experiencia del horror en </w:t>
      </w:r>
      <w:r w:rsidRPr="00256350">
        <w:rPr>
          <w:rFonts w:ascii="Arial" w:hAnsi="Arial" w:cs="Arial"/>
          <w:color w:val="000000"/>
        </w:rPr>
        <w:t xml:space="preserve">la </w:t>
      </w:r>
      <w:proofErr w:type="spellStart"/>
      <w:r w:rsidRPr="00256350">
        <w:rPr>
          <w:rFonts w:ascii="Arial" w:hAnsi="Arial" w:cs="Arial"/>
          <w:color w:val="000000"/>
        </w:rPr>
        <w:t>visibilización</w:t>
      </w:r>
      <w:proofErr w:type="spellEnd"/>
      <w:r w:rsidRPr="00256350">
        <w:rPr>
          <w:rFonts w:ascii="Arial" w:hAnsi="Arial" w:cs="Arial"/>
          <w:color w:val="000000"/>
        </w:rPr>
        <w:t xml:space="preserve"> de las causas que provocaron esas histo</w:t>
      </w:r>
      <w:r w:rsidR="00EF6922">
        <w:rPr>
          <w:rFonts w:ascii="Arial" w:hAnsi="Arial" w:cs="Arial"/>
          <w:color w:val="000000"/>
        </w:rPr>
        <w:t xml:space="preserve">rias, relacionadas directamente </w:t>
      </w:r>
      <w:r w:rsidRPr="00256350">
        <w:rPr>
          <w:rFonts w:ascii="Arial" w:hAnsi="Arial" w:cs="Arial"/>
          <w:color w:val="000000"/>
        </w:rPr>
        <w:t>con el conflicto armado colombiano, sus intereses y su presencia y transformación constante en la cotidianidad del país.</w:t>
      </w:r>
    </w:p>
    <w:p w:rsidR="00EF6922" w:rsidRDefault="00276E0D" w:rsidP="00463364">
      <w:pPr>
        <w:pStyle w:val="05Cuerpo"/>
        <w:rPr>
          <w:rFonts w:ascii="Arial" w:hAnsi="Arial" w:cs="Arial"/>
          <w:color w:val="000000"/>
        </w:rPr>
      </w:pPr>
      <w:r w:rsidRPr="00256350">
        <w:rPr>
          <w:rFonts w:ascii="Arial" w:hAnsi="Arial" w:cs="Arial"/>
          <w:color w:val="000000"/>
        </w:rPr>
        <w:br/>
        <w:t>Considerando esto, las siguientes son orientaciones para la incorporación del Enfoque</w:t>
      </w:r>
      <w:r w:rsidRPr="00256350">
        <w:rPr>
          <w:rFonts w:ascii="Arial" w:hAnsi="Arial" w:cs="Arial"/>
          <w:color w:val="000000"/>
        </w:rPr>
        <w:br/>
        <w:t>Psicosocial en la implementación del Protocolo de Atención Integral en Salud con Enfoque Psico</w:t>
      </w:r>
      <w:r w:rsidR="00EF6922">
        <w:rPr>
          <w:rFonts w:ascii="Arial" w:hAnsi="Arial" w:cs="Arial"/>
          <w:color w:val="000000"/>
        </w:rPr>
        <w:t xml:space="preserve">social a Víctimas del Conflicto </w:t>
      </w:r>
      <w:r w:rsidRPr="00256350">
        <w:rPr>
          <w:rFonts w:ascii="Arial" w:hAnsi="Arial" w:cs="Arial"/>
          <w:color w:val="000000"/>
        </w:rPr>
        <w:t>Armado, con el fin de acompañar las acciones de los funcionarios.</w:t>
      </w:r>
    </w:p>
    <w:p w:rsidR="00EF6922"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Dignificación y Reconocimiento</w:t>
      </w:r>
    </w:p>
    <w:p w:rsidR="00B449E0"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 xml:space="preserve">La reparación integral busca generar acciones que propendan por el restablecimiento de </w:t>
      </w:r>
      <w:r w:rsidR="00B449E0">
        <w:rPr>
          <w:rFonts w:ascii="Arial" w:hAnsi="Arial" w:cs="Arial"/>
          <w:color w:val="000000"/>
        </w:rPr>
        <w:t xml:space="preserve">la dignidad de las víctimas que </w:t>
      </w:r>
      <w:r w:rsidRPr="00256350">
        <w:rPr>
          <w:rFonts w:ascii="Arial" w:hAnsi="Arial" w:cs="Arial"/>
          <w:color w:val="000000"/>
        </w:rPr>
        <w:t>han sufrido graves violaciones a los Derechos Humanos y al DIH.</w:t>
      </w:r>
    </w:p>
    <w:p w:rsidR="00B449E0" w:rsidRDefault="00276E0D" w:rsidP="00463364">
      <w:pPr>
        <w:pStyle w:val="05Cuerpo"/>
        <w:rPr>
          <w:rFonts w:ascii="Arial" w:hAnsi="Arial" w:cs="Arial"/>
          <w:color w:val="000000"/>
        </w:rPr>
      </w:pPr>
      <w:r w:rsidRPr="00256350">
        <w:rPr>
          <w:rFonts w:ascii="Arial" w:hAnsi="Arial" w:cs="Arial"/>
          <w:color w:val="000000"/>
        </w:rPr>
        <w:t xml:space="preserve"> Por tanto, desde</w:t>
      </w:r>
      <w:r w:rsidR="00B449E0">
        <w:rPr>
          <w:rFonts w:ascii="Arial" w:hAnsi="Arial" w:cs="Arial"/>
          <w:color w:val="000000"/>
        </w:rPr>
        <w:t xml:space="preserve"> </w:t>
      </w:r>
      <w:r w:rsidRPr="00256350">
        <w:rPr>
          <w:rFonts w:ascii="Arial" w:hAnsi="Arial" w:cs="Arial"/>
          <w:color w:val="000000"/>
        </w:rPr>
        <w:t xml:space="preserve">un marco de respeto a la integridad y honra de las víctimas, se debe brindar un </w:t>
      </w:r>
      <w:r w:rsidRPr="00256350">
        <w:rPr>
          <w:rFonts w:ascii="Arial" w:hAnsi="Arial" w:cs="Arial"/>
          <w:color w:val="000000"/>
        </w:rPr>
        <w:lastRenderedPageBreak/>
        <w:t>trato</w:t>
      </w:r>
      <w:r w:rsidR="00B449E0">
        <w:rPr>
          <w:rFonts w:ascii="Arial" w:hAnsi="Arial" w:cs="Arial"/>
          <w:color w:val="000000"/>
        </w:rPr>
        <w:t xml:space="preserve"> </w:t>
      </w:r>
      <w:r w:rsidRPr="00256350">
        <w:rPr>
          <w:rFonts w:ascii="Arial" w:hAnsi="Arial" w:cs="Arial"/>
          <w:color w:val="000000"/>
        </w:rPr>
        <w:t>respetuos</w:t>
      </w:r>
      <w:r w:rsidR="00B449E0">
        <w:rPr>
          <w:rFonts w:ascii="Arial" w:hAnsi="Arial" w:cs="Arial"/>
          <w:color w:val="000000"/>
        </w:rPr>
        <w:t xml:space="preserve">o, amable y empático, en el que </w:t>
      </w:r>
      <w:r w:rsidRPr="00256350">
        <w:rPr>
          <w:rFonts w:ascii="Arial" w:hAnsi="Arial" w:cs="Arial"/>
          <w:color w:val="000000"/>
        </w:rPr>
        <w:t xml:space="preserve">se les reconozca </w:t>
      </w:r>
      <w:r w:rsidR="00B449E0">
        <w:rPr>
          <w:rFonts w:ascii="Arial" w:hAnsi="Arial" w:cs="Arial"/>
          <w:color w:val="000000"/>
        </w:rPr>
        <w:t xml:space="preserve">como sujeto titular de derechos </w:t>
      </w:r>
      <w:r w:rsidRPr="00256350">
        <w:rPr>
          <w:rFonts w:ascii="Arial" w:hAnsi="Arial" w:cs="Arial"/>
          <w:color w:val="000000"/>
        </w:rPr>
        <w:t xml:space="preserve">y </w:t>
      </w:r>
      <w:r w:rsidR="00B449E0">
        <w:rPr>
          <w:rFonts w:ascii="Arial" w:hAnsi="Arial" w:cs="Arial"/>
          <w:color w:val="000000"/>
        </w:rPr>
        <w:t xml:space="preserve">se promueva su participación en </w:t>
      </w:r>
      <w:r w:rsidRPr="00256350">
        <w:rPr>
          <w:rFonts w:ascii="Arial" w:hAnsi="Arial" w:cs="Arial"/>
          <w:color w:val="000000"/>
        </w:rPr>
        <w:t>las decisiones que les afectan (Ley 1448,2011, art. 4).</w:t>
      </w:r>
      <w:r w:rsidRPr="00256350">
        <w:rPr>
          <w:rFonts w:ascii="Arial" w:hAnsi="Arial" w:cs="Arial"/>
        </w:rPr>
        <w:t xml:space="preserve"> </w:t>
      </w:r>
      <w:r w:rsidR="005B494D" w:rsidRPr="00256350">
        <w:rPr>
          <w:rFonts w:ascii="Arial" w:hAnsi="Arial" w:cs="Arial"/>
          <w:color w:val="FFFFFF"/>
        </w:rPr>
        <w:t>remisa</w:t>
      </w:r>
      <w:r w:rsidR="005B494D" w:rsidRPr="00256350">
        <w:rPr>
          <w:rFonts w:ascii="Arial" w:hAnsi="Arial" w:cs="Arial"/>
          <w:color w:val="FFFFFF"/>
        </w:rPr>
        <w:br/>
        <w:t>Las víctimas están sufriendo</w:t>
      </w:r>
      <w:r w:rsidR="005B494D" w:rsidRPr="00256350">
        <w:rPr>
          <w:rFonts w:ascii="Arial" w:hAnsi="Arial" w:cs="Arial"/>
          <w:color w:val="FFFFFF"/>
        </w:rPr>
        <w:br/>
        <w:t>L</w:t>
      </w:r>
      <w:r w:rsidR="00B449E0">
        <w:rPr>
          <w:rFonts w:ascii="Arial" w:hAnsi="Arial" w:cs="Arial"/>
          <w:color w:val="FFFFFF"/>
        </w:rPr>
        <w:t>as víctimas Las víctimas son</w:t>
      </w:r>
      <w:r w:rsidR="00B449E0">
        <w:rPr>
          <w:rFonts w:ascii="Arial" w:hAnsi="Arial" w:cs="Arial"/>
          <w:color w:val="FFFFFF"/>
        </w:rPr>
        <w:br/>
      </w:r>
      <w:r w:rsidRPr="00256350">
        <w:rPr>
          <w:rFonts w:ascii="Arial" w:hAnsi="Arial" w:cs="Arial"/>
          <w:color w:val="000000"/>
        </w:rPr>
        <w:t xml:space="preserve"> • Ofrece</w:t>
      </w:r>
      <w:r w:rsidR="00B449E0">
        <w:rPr>
          <w:rFonts w:ascii="Arial" w:hAnsi="Arial" w:cs="Arial"/>
          <w:color w:val="000000"/>
        </w:rPr>
        <w:t xml:space="preserve">r un trato digno a las víctimas </w:t>
      </w:r>
      <w:r w:rsidRPr="00256350">
        <w:rPr>
          <w:rFonts w:ascii="Arial" w:hAnsi="Arial" w:cs="Arial"/>
          <w:color w:val="000000"/>
        </w:rPr>
        <w:t>se trad</w:t>
      </w:r>
      <w:r w:rsidR="00B449E0">
        <w:rPr>
          <w:rFonts w:ascii="Arial" w:hAnsi="Arial" w:cs="Arial"/>
          <w:color w:val="000000"/>
        </w:rPr>
        <w:t xml:space="preserve">uce en acciones sencillas, pero fundamentales, </w:t>
      </w:r>
      <w:r w:rsidRPr="00256350">
        <w:rPr>
          <w:rFonts w:ascii="Arial" w:hAnsi="Arial" w:cs="Arial"/>
          <w:color w:val="000000"/>
        </w:rPr>
        <w:t>como adecuar el espacio físic</w:t>
      </w:r>
      <w:r w:rsidR="00B449E0">
        <w:rPr>
          <w:rFonts w:ascii="Arial" w:hAnsi="Arial" w:cs="Arial"/>
          <w:color w:val="000000"/>
        </w:rPr>
        <w:t xml:space="preserve">o para realizar la acogida y el </w:t>
      </w:r>
      <w:r w:rsidRPr="00256350">
        <w:rPr>
          <w:rFonts w:ascii="Arial" w:hAnsi="Arial" w:cs="Arial"/>
          <w:color w:val="000000"/>
        </w:rPr>
        <w:t>desarrollo del encuentro; saludar cálidamente y m</w:t>
      </w:r>
      <w:r w:rsidR="00B449E0">
        <w:rPr>
          <w:rFonts w:ascii="Arial" w:hAnsi="Arial" w:cs="Arial"/>
          <w:color w:val="000000"/>
        </w:rPr>
        <w:t xml:space="preserve">ostrar una disposición positiva </w:t>
      </w:r>
      <w:r w:rsidRPr="00256350">
        <w:rPr>
          <w:rFonts w:ascii="Arial" w:hAnsi="Arial" w:cs="Arial"/>
          <w:color w:val="000000"/>
        </w:rPr>
        <w:t>a través del lenguaje verbal y no verbal;</w:t>
      </w:r>
      <w:r w:rsidRPr="00256350">
        <w:rPr>
          <w:rFonts w:ascii="Arial" w:hAnsi="Arial" w:cs="Arial"/>
          <w:color w:val="000000"/>
        </w:rPr>
        <w:br/>
        <w:t>presentar</w:t>
      </w:r>
      <w:r w:rsidR="00B449E0">
        <w:rPr>
          <w:rFonts w:ascii="Arial" w:hAnsi="Arial" w:cs="Arial"/>
          <w:color w:val="000000"/>
        </w:rPr>
        <w:t xml:space="preserve">se y explicar a qué institución </w:t>
      </w:r>
      <w:r w:rsidRPr="00256350">
        <w:rPr>
          <w:rFonts w:ascii="Arial" w:hAnsi="Arial" w:cs="Arial"/>
          <w:color w:val="000000"/>
        </w:rPr>
        <w:t>pertenece, cuáles son los objetivos de la</w:t>
      </w:r>
      <w:r w:rsidRPr="00256350">
        <w:rPr>
          <w:rFonts w:ascii="Arial" w:hAnsi="Arial" w:cs="Arial"/>
          <w:color w:val="000000"/>
        </w:rPr>
        <w:br/>
        <w:t>acción (entrevista, taller, brindar información u orie</w:t>
      </w:r>
      <w:r w:rsidR="00B449E0">
        <w:rPr>
          <w:rFonts w:ascii="Arial" w:hAnsi="Arial" w:cs="Arial"/>
          <w:color w:val="000000"/>
        </w:rPr>
        <w:t xml:space="preserve">ntación, etcétera) y el destino </w:t>
      </w:r>
      <w:r w:rsidRPr="00256350">
        <w:rPr>
          <w:rFonts w:ascii="Arial" w:hAnsi="Arial" w:cs="Arial"/>
          <w:color w:val="000000"/>
        </w:rPr>
        <w:t>de la inf</w:t>
      </w:r>
      <w:r w:rsidR="00B449E0">
        <w:rPr>
          <w:rFonts w:ascii="Arial" w:hAnsi="Arial" w:cs="Arial"/>
          <w:color w:val="000000"/>
        </w:rPr>
        <w:t xml:space="preserve">ormación; actuar con claridad y </w:t>
      </w:r>
      <w:r w:rsidRPr="00256350">
        <w:rPr>
          <w:rFonts w:ascii="Arial" w:hAnsi="Arial" w:cs="Arial"/>
          <w:color w:val="000000"/>
        </w:rPr>
        <w:t>responsabilidad para favorecer el acceso a los derechos ofreciendo una atención adecuada, oportuna y eficaz.</w:t>
      </w:r>
    </w:p>
    <w:p w:rsidR="00B449E0" w:rsidRDefault="00276E0D" w:rsidP="00463364">
      <w:pPr>
        <w:pStyle w:val="05Cuerpo"/>
        <w:rPr>
          <w:rFonts w:ascii="Arial" w:hAnsi="Arial" w:cs="Arial"/>
          <w:color w:val="000000"/>
        </w:rPr>
      </w:pPr>
      <w:r w:rsidRPr="00256350">
        <w:rPr>
          <w:rFonts w:ascii="Arial" w:hAnsi="Arial" w:cs="Arial"/>
          <w:color w:val="000000"/>
        </w:rPr>
        <w:br/>
        <w:t>• Escuchar activamente a la víctima buscando comprender su pedido a través</w:t>
      </w:r>
      <w:r w:rsidRPr="00256350">
        <w:rPr>
          <w:rFonts w:ascii="Arial" w:hAnsi="Arial" w:cs="Arial"/>
          <w:color w:val="000000"/>
        </w:rPr>
        <w:br/>
        <w:t>de la utili</w:t>
      </w:r>
      <w:r w:rsidR="00B449E0">
        <w:rPr>
          <w:rFonts w:ascii="Arial" w:hAnsi="Arial" w:cs="Arial"/>
          <w:color w:val="000000"/>
        </w:rPr>
        <w:t xml:space="preserve">zación de un lenguaje sencillo, </w:t>
      </w:r>
      <w:r w:rsidRPr="00256350">
        <w:rPr>
          <w:rFonts w:ascii="Arial" w:hAnsi="Arial" w:cs="Arial"/>
          <w:color w:val="000000"/>
        </w:rPr>
        <w:t>claro y libre de tecnicismos, así como</w:t>
      </w:r>
      <w:r w:rsidRPr="00256350">
        <w:rPr>
          <w:rFonts w:ascii="Arial" w:hAnsi="Arial" w:cs="Arial"/>
          <w:color w:val="000000"/>
        </w:rPr>
        <w:br/>
        <w:t>del uso de para</w:t>
      </w:r>
      <w:r w:rsidR="00B449E0">
        <w:rPr>
          <w:rFonts w:ascii="Arial" w:hAnsi="Arial" w:cs="Arial"/>
          <w:color w:val="000000"/>
        </w:rPr>
        <w:t xml:space="preserve"> </w:t>
      </w:r>
      <w:r w:rsidRPr="00256350">
        <w:rPr>
          <w:rFonts w:ascii="Arial" w:hAnsi="Arial" w:cs="Arial"/>
          <w:color w:val="000000"/>
        </w:rPr>
        <w:t>fras</w:t>
      </w:r>
      <w:r w:rsidR="00B449E0">
        <w:rPr>
          <w:rFonts w:ascii="Arial" w:hAnsi="Arial" w:cs="Arial"/>
          <w:color w:val="000000"/>
        </w:rPr>
        <w:t xml:space="preserve">eos y clarificaciones </w:t>
      </w:r>
      <w:r w:rsidRPr="00256350">
        <w:rPr>
          <w:rFonts w:ascii="Arial" w:hAnsi="Arial" w:cs="Arial"/>
          <w:color w:val="000000"/>
        </w:rPr>
        <w:t>que indiquen cuáles son sus necesidades</w:t>
      </w:r>
      <w:r w:rsidRPr="00256350">
        <w:rPr>
          <w:rFonts w:ascii="Arial" w:hAnsi="Arial" w:cs="Arial"/>
          <w:color w:val="000000"/>
        </w:rPr>
        <w:br/>
        <w:t>y expectativas frente al proceso de atención.</w:t>
      </w:r>
    </w:p>
    <w:p w:rsidR="00B449E0" w:rsidRDefault="00276E0D" w:rsidP="00463364">
      <w:pPr>
        <w:pStyle w:val="05Cuerpo"/>
        <w:rPr>
          <w:rFonts w:ascii="Arial" w:hAnsi="Arial" w:cs="Arial"/>
          <w:color w:val="000000"/>
        </w:rPr>
      </w:pPr>
      <w:r w:rsidRPr="00256350">
        <w:rPr>
          <w:rFonts w:ascii="Arial" w:hAnsi="Arial" w:cs="Arial"/>
          <w:color w:val="000000"/>
        </w:rPr>
        <w:br/>
        <w:t>• Pregun</w:t>
      </w:r>
      <w:r w:rsidR="00B449E0">
        <w:rPr>
          <w:rFonts w:ascii="Arial" w:hAnsi="Arial" w:cs="Arial"/>
          <w:color w:val="000000"/>
        </w:rPr>
        <w:t xml:space="preserve">tar a la víctima cómo desea ser </w:t>
      </w:r>
      <w:r w:rsidRPr="00256350">
        <w:rPr>
          <w:rFonts w:ascii="Arial" w:hAnsi="Arial" w:cs="Arial"/>
          <w:color w:val="000000"/>
        </w:rPr>
        <w:t>llamad</w:t>
      </w:r>
      <w:r w:rsidR="00B449E0">
        <w:rPr>
          <w:rFonts w:ascii="Arial" w:hAnsi="Arial" w:cs="Arial"/>
          <w:color w:val="000000"/>
        </w:rPr>
        <w:t xml:space="preserve">a, aunque no corresponda con el </w:t>
      </w:r>
      <w:r w:rsidRPr="00256350">
        <w:rPr>
          <w:rFonts w:ascii="Arial" w:hAnsi="Arial" w:cs="Arial"/>
          <w:color w:val="000000"/>
        </w:rPr>
        <w:t>nom</w:t>
      </w:r>
      <w:r w:rsidR="00B449E0">
        <w:rPr>
          <w:rFonts w:ascii="Arial" w:hAnsi="Arial" w:cs="Arial"/>
          <w:color w:val="000000"/>
        </w:rPr>
        <w:t xml:space="preserve">bre que aparece en su documento </w:t>
      </w:r>
      <w:r w:rsidRPr="00256350">
        <w:rPr>
          <w:rFonts w:ascii="Arial" w:hAnsi="Arial" w:cs="Arial"/>
          <w:color w:val="000000"/>
        </w:rPr>
        <w:t>de identidad.</w:t>
      </w:r>
    </w:p>
    <w:p w:rsidR="00B449E0" w:rsidRDefault="00276E0D" w:rsidP="00463364">
      <w:pPr>
        <w:pStyle w:val="05Cuerpo"/>
        <w:rPr>
          <w:rFonts w:ascii="Arial" w:hAnsi="Arial" w:cs="Arial"/>
          <w:color w:val="000000"/>
        </w:rPr>
      </w:pPr>
      <w:r w:rsidRPr="00256350">
        <w:rPr>
          <w:rFonts w:ascii="Arial" w:hAnsi="Arial" w:cs="Arial"/>
          <w:color w:val="000000"/>
        </w:rPr>
        <w:br/>
        <w:t>• Constatar que la víctima ha comprendido cad</w:t>
      </w:r>
      <w:r w:rsidR="00B449E0">
        <w:rPr>
          <w:rFonts w:ascii="Arial" w:hAnsi="Arial" w:cs="Arial"/>
          <w:color w:val="000000"/>
        </w:rPr>
        <w:t xml:space="preserve">a fase del proceso de atención, el alcance de las medidas, los tiempos </w:t>
      </w:r>
      <w:r w:rsidRPr="00256350">
        <w:rPr>
          <w:rFonts w:ascii="Arial" w:hAnsi="Arial" w:cs="Arial"/>
          <w:color w:val="000000"/>
        </w:rPr>
        <w:t>y los req</w:t>
      </w:r>
      <w:r w:rsidR="00B449E0">
        <w:rPr>
          <w:rFonts w:ascii="Arial" w:hAnsi="Arial" w:cs="Arial"/>
          <w:color w:val="000000"/>
        </w:rPr>
        <w:t xml:space="preserve">uerimientos, el rol de quien la </w:t>
      </w:r>
      <w:r w:rsidRPr="00256350">
        <w:rPr>
          <w:rFonts w:ascii="Arial" w:hAnsi="Arial" w:cs="Arial"/>
          <w:color w:val="000000"/>
        </w:rPr>
        <w:t>atiende</w:t>
      </w:r>
      <w:r w:rsidR="00B449E0">
        <w:rPr>
          <w:rFonts w:ascii="Arial" w:hAnsi="Arial" w:cs="Arial"/>
          <w:color w:val="000000"/>
        </w:rPr>
        <w:t xml:space="preserve"> y el paso siguiente después de </w:t>
      </w:r>
      <w:r w:rsidRPr="00256350">
        <w:rPr>
          <w:rFonts w:ascii="Arial" w:hAnsi="Arial" w:cs="Arial"/>
          <w:color w:val="000000"/>
        </w:rPr>
        <w:t xml:space="preserve">concluir el encuentro. Esto puede verificarse a través de preguntas que permitan </w:t>
      </w:r>
      <w:r w:rsidR="00B449E0">
        <w:rPr>
          <w:rFonts w:ascii="Arial" w:hAnsi="Arial" w:cs="Arial"/>
          <w:color w:val="000000"/>
        </w:rPr>
        <w:t xml:space="preserve">saber si la persona ha comprendido </w:t>
      </w:r>
      <w:r w:rsidRPr="00256350">
        <w:rPr>
          <w:rFonts w:ascii="Arial" w:hAnsi="Arial" w:cs="Arial"/>
          <w:color w:val="000000"/>
        </w:rPr>
        <w:t>correctamente la información.</w:t>
      </w:r>
    </w:p>
    <w:p w:rsidR="00B449E0" w:rsidRDefault="00276E0D" w:rsidP="00463364">
      <w:pPr>
        <w:pStyle w:val="05Cuerpo"/>
        <w:rPr>
          <w:rFonts w:ascii="Arial" w:hAnsi="Arial" w:cs="Arial"/>
          <w:color w:val="000000"/>
        </w:rPr>
      </w:pPr>
      <w:r w:rsidRPr="00256350">
        <w:rPr>
          <w:rFonts w:ascii="Arial" w:hAnsi="Arial" w:cs="Arial"/>
          <w:color w:val="000000"/>
        </w:rPr>
        <w:br/>
        <w:t>• Escuchar</w:t>
      </w:r>
      <w:r w:rsidR="00B449E0">
        <w:rPr>
          <w:rFonts w:ascii="Arial" w:hAnsi="Arial" w:cs="Arial"/>
          <w:color w:val="000000"/>
        </w:rPr>
        <w:t xml:space="preserve"> no solo lo que la persona está </w:t>
      </w:r>
      <w:r w:rsidRPr="00256350">
        <w:rPr>
          <w:rFonts w:ascii="Arial" w:hAnsi="Arial" w:cs="Arial"/>
          <w:color w:val="000000"/>
        </w:rPr>
        <w:t>expresando directamente, sino los sentimientos, ideas o pensamientos que subyacen a lo que se está diciendo.</w:t>
      </w:r>
    </w:p>
    <w:p w:rsidR="00B449E0" w:rsidRDefault="00276E0D" w:rsidP="00463364">
      <w:pPr>
        <w:pStyle w:val="05Cuerpo"/>
        <w:rPr>
          <w:rFonts w:ascii="Arial" w:hAnsi="Arial" w:cs="Arial"/>
          <w:color w:val="000000"/>
        </w:rPr>
      </w:pPr>
      <w:r w:rsidRPr="00256350">
        <w:rPr>
          <w:rFonts w:ascii="Arial" w:hAnsi="Arial" w:cs="Arial"/>
          <w:color w:val="000000"/>
        </w:rPr>
        <w:br/>
        <w:t>• Identificar el estado físico y emocion</w:t>
      </w:r>
      <w:r w:rsidR="00B449E0">
        <w:rPr>
          <w:rFonts w:ascii="Arial" w:hAnsi="Arial" w:cs="Arial"/>
          <w:color w:val="000000"/>
        </w:rPr>
        <w:t xml:space="preserve">al </w:t>
      </w:r>
      <w:r w:rsidRPr="00256350">
        <w:rPr>
          <w:rFonts w:ascii="Arial" w:hAnsi="Arial" w:cs="Arial"/>
          <w:color w:val="000000"/>
        </w:rPr>
        <w:t>en el que se encuentra la víctima para</w:t>
      </w:r>
      <w:r w:rsidRPr="00256350">
        <w:rPr>
          <w:rFonts w:ascii="Arial" w:hAnsi="Arial" w:cs="Arial"/>
          <w:color w:val="000000"/>
        </w:rPr>
        <w:br/>
        <w:t>realizar lo</w:t>
      </w:r>
      <w:r w:rsidR="00B449E0">
        <w:rPr>
          <w:rFonts w:ascii="Arial" w:hAnsi="Arial" w:cs="Arial"/>
          <w:color w:val="000000"/>
        </w:rPr>
        <w:t xml:space="preserve">s ajustes necesarios durante el </w:t>
      </w:r>
      <w:r w:rsidRPr="00256350">
        <w:rPr>
          <w:rFonts w:ascii="Arial" w:hAnsi="Arial" w:cs="Arial"/>
          <w:color w:val="000000"/>
        </w:rPr>
        <w:t>proceso de atención.</w:t>
      </w:r>
    </w:p>
    <w:p w:rsidR="00B449E0" w:rsidRDefault="00276E0D" w:rsidP="00463364">
      <w:pPr>
        <w:pStyle w:val="05Cuerpo"/>
        <w:rPr>
          <w:rFonts w:ascii="Arial" w:hAnsi="Arial" w:cs="Arial"/>
          <w:color w:val="000000"/>
        </w:rPr>
      </w:pPr>
      <w:r w:rsidRPr="00256350">
        <w:rPr>
          <w:rFonts w:ascii="Arial" w:hAnsi="Arial" w:cs="Arial"/>
          <w:color w:val="000000"/>
        </w:rPr>
        <w:br/>
        <w:t>• No interp</w:t>
      </w:r>
      <w:r w:rsidR="00B449E0">
        <w:rPr>
          <w:rFonts w:ascii="Arial" w:hAnsi="Arial" w:cs="Arial"/>
          <w:color w:val="000000"/>
        </w:rPr>
        <w:t xml:space="preserve">retar ni hacer conjeturas sobre </w:t>
      </w:r>
      <w:r w:rsidRPr="00256350">
        <w:rPr>
          <w:rFonts w:ascii="Arial" w:hAnsi="Arial" w:cs="Arial"/>
          <w:color w:val="000000"/>
        </w:rPr>
        <w:t>el discurso de la víctima, ni emitir juicios</w:t>
      </w:r>
      <w:r w:rsidRPr="00256350">
        <w:rPr>
          <w:rFonts w:ascii="Arial" w:hAnsi="Arial" w:cs="Arial"/>
          <w:color w:val="000000"/>
        </w:rPr>
        <w:br/>
        <w:t xml:space="preserve">de valor. </w:t>
      </w:r>
      <w:r w:rsidR="00B449E0">
        <w:rPr>
          <w:rFonts w:ascii="Arial" w:hAnsi="Arial" w:cs="Arial"/>
          <w:color w:val="000000"/>
        </w:rPr>
        <w:t xml:space="preserve">Por consiguiente, parafrasear y </w:t>
      </w:r>
      <w:r w:rsidRPr="00256350">
        <w:rPr>
          <w:rFonts w:ascii="Arial" w:hAnsi="Arial" w:cs="Arial"/>
          <w:color w:val="000000"/>
        </w:rPr>
        <w:t>confirmar con la víctima lo que ella quiso</w:t>
      </w:r>
      <w:r w:rsidRPr="00256350">
        <w:rPr>
          <w:rFonts w:ascii="Arial" w:hAnsi="Arial" w:cs="Arial"/>
          <w:color w:val="000000"/>
        </w:rPr>
        <w:br/>
        <w:t>expresar. Por ejemplo: “Lo que usted acaba de</w:t>
      </w:r>
      <w:r w:rsidR="00B449E0">
        <w:rPr>
          <w:rFonts w:ascii="Arial" w:hAnsi="Arial" w:cs="Arial"/>
          <w:color w:val="000000"/>
        </w:rPr>
        <w:t xml:space="preserve"> mencionar es…”, “Lo que quiere decir con esto </w:t>
      </w:r>
      <w:r w:rsidRPr="00256350">
        <w:rPr>
          <w:rFonts w:ascii="Arial" w:hAnsi="Arial" w:cs="Arial"/>
          <w:color w:val="000000"/>
        </w:rPr>
        <w:t>es</w:t>
      </w:r>
      <w:r w:rsidR="00E31EB6">
        <w:rPr>
          <w:rFonts w:ascii="Arial" w:hAnsi="Arial" w:cs="Arial"/>
          <w:color w:val="000000"/>
        </w:rPr>
        <w:t xml:space="preserve">…”, “Ayúdeme a saber </w:t>
      </w:r>
      <w:r w:rsidRPr="00256350">
        <w:rPr>
          <w:rFonts w:ascii="Arial" w:hAnsi="Arial" w:cs="Arial"/>
          <w:color w:val="000000"/>
        </w:rPr>
        <w:t>si le est</w:t>
      </w:r>
      <w:r w:rsidR="00B449E0">
        <w:rPr>
          <w:rFonts w:ascii="Arial" w:hAnsi="Arial" w:cs="Arial"/>
          <w:color w:val="000000"/>
        </w:rPr>
        <w:t xml:space="preserve">oy comprendiendo bien, le estoy </w:t>
      </w:r>
      <w:r w:rsidRPr="00256350">
        <w:rPr>
          <w:rFonts w:ascii="Arial" w:hAnsi="Arial" w:cs="Arial"/>
          <w:color w:val="000000"/>
        </w:rPr>
        <w:t>escuchando que…” (SNARIV, 2015).</w:t>
      </w:r>
    </w:p>
    <w:p w:rsidR="00B449E0" w:rsidRDefault="00276E0D" w:rsidP="00463364">
      <w:pPr>
        <w:pStyle w:val="05Cuerpo"/>
        <w:rPr>
          <w:rFonts w:ascii="Arial" w:hAnsi="Arial" w:cs="Arial"/>
          <w:color w:val="000000"/>
        </w:rPr>
      </w:pPr>
      <w:r w:rsidRPr="00256350">
        <w:rPr>
          <w:rFonts w:ascii="Arial" w:hAnsi="Arial" w:cs="Arial"/>
          <w:color w:val="000000"/>
        </w:rPr>
        <w:br/>
        <w:t>• Facilit</w:t>
      </w:r>
      <w:r w:rsidR="00B449E0">
        <w:rPr>
          <w:rFonts w:ascii="Arial" w:hAnsi="Arial" w:cs="Arial"/>
          <w:color w:val="000000"/>
        </w:rPr>
        <w:t xml:space="preserve">ar la expresión de sentimientos </w:t>
      </w:r>
      <w:r w:rsidRPr="00256350">
        <w:rPr>
          <w:rFonts w:ascii="Arial" w:hAnsi="Arial" w:cs="Arial"/>
          <w:color w:val="000000"/>
        </w:rPr>
        <w:t>desde un interés genuino por conocer</w:t>
      </w:r>
      <w:r w:rsidRPr="00256350">
        <w:rPr>
          <w:rFonts w:ascii="Arial" w:hAnsi="Arial" w:cs="Arial"/>
          <w:color w:val="000000"/>
        </w:rPr>
        <w:br/>
        <w:t>y apoya</w:t>
      </w:r>
      <w:r w:rsidR="00B449E0">
        <w:rPr>
          <w:rFonts w:ascii="Arial" w:hAnsi="Arial" w:cs="Arial"/>
          <w:color w:val="000000"/>
        </w:rPr>
        <w:t xml:space="preserve">r a la víctima en el proceso de </w:t>
      </w:r>
      <w:r w:rsidRPr="00256350">
        <w:rPr>
          <w:rFonts w:ascii="Arial" w:hAnsi="Arial" w:cs="Arial"/>
          <w:color w:val="000000"/>
        </w:rPr>
        <w:t>atención, en el marco de la medida de</w:t>
      </w:r>
      <w:r w:rsidRPr="00256350">
        <w:rPr>
          <w:rFonts w:ascii="Arial" w:hAnsi="Arial" w:cs="Arial"/>
          <w:color w:val="000000"/>
        </w:rPr>
        <w:br/>
        <w:t>rehabilitación.</w:t>
      </w:r>
    </w:p>
    <w:p w:rsidR="00B449E0" w:rsidRDefault="00276E0D" w:rsidP="00463364">
      <w:pPr>
        <w:pStyle w:val="05Cuerpo"/>
        <w:rPr>
          <w:rFonts w:ascii="Arial" w:hAnsi="Arial" w:cs="Arial"/>
          <w:color w:val="000000"/>
        </w:rPr>
      </w:pPr>
      <w:r w:rsidRPr="00256350">
        <w:rPr>
          <w:rFonts w:ascii="Arial" w:hAnsi="Arial" w:cs="Arial"/>
          <w:color w:val="000000"/>
        </w:rPr>
        <w:br/>
        <w:t>• Ayud</w:t>
      </w:r>
      <w:r w:rsidR="00B449E0">
        <w:rPr>
          <w:rFonts w:ascii="Arial" w:hAnsi="Arial" w:cs="Arial"/>
          <w:color w:val="000000"/>
        </w:rPr>
        <w:t xml:space="preserve">ar a la persona a reconocer sus </w:t>
      </w:r>
      <w:r w:rsidRPr="00256350">
        <w:rPr>
          <w:rFonts w:ascii="Arial" w:hAnsi="Arial" w:cs="Arial"/>
          <w:color w:val="000000"/>
        </w:rPr>
        <w:t>recursos personales, familiares y comunitarios c</w:t>
      </w:r>
      <w:r w:rsidR="00B449E0">
        <w:rPr>
          <w:rFonts w:ascii="Arial" w:hAnsi="Arial" w:cs="Arial"/>
          <w:color w:val="000000"/>
        </w:rPr>
        <w:t xml:space="preserve">on los que cuenta, así como las </w:t>
      </w:r>
      <w:r w:rsidRPr="00256350">
        <w:rPr>
          <w:rFonts w:ascii="Arial" w:hAnsi="Arial" w:cs="Arial"/>
          <w:color w:val="000000"/>
        </w:rPr>
        <w:t>estrategias de afrontamiento (implementadas en ot</w:t>
      </w:r>
      <w:r w:rsidR="00B449E0">
        <w:rPr>
          <w:rFonts w:ascii="Arial" w:hAnsi="Arial" w:cs="Arial"/>
          <w:color w:val="000000"/>
        </w:rPr>
        <w:t xml:space="preserve">ras situaciones difíciles en el </w:t>
      </w:r>
      <w:r w:rsidRPr="00256350">
        <w:rPr>
          <w:rFonts w:ascii="Arial" w:hAnsi="Arial" w:cs="Arial"/>
          <w:color w:val="000000"/>
        </w:rPr>
        <w:t>pasado)</w:t>
      </w:r>
      <w:r w:rsidR="00E31EB6">
        <w:rPr>
          <w:rFonts w:ascii="Arial" w:hAnsi="Arial" w:cs="Arial"/>
          <w:color w:val="000000"/>
        </w:rPr>
        <w:t xml:space="preserve"> que pueden ayudar a superar la </w:t>
      </w:r>
      <w:r w:rsidRPr="00256350">
        <w:rPr>
          <w:rFonts w:ascii="Arial" w:hAnsi="Arial" w:cs="Arial"/>
          <w:color w:val="000000"/>
        </w:rPr>
        <w:t>situación (SNARIV, 2015).</w:t>
      </w:r>
    </w:p>
    <w:p w:rsidR="00B449E0" w:rsidRDefault="00276E0D" w:rsidP="00463364">
      <w:pPr>
        <w:pStyle w:val="05Cuerpo"/>
        <w:rPr>
          <w:rFonts w:ascii="Arial" w:hAnsi="Arial" w:cs="Arial"/>
          <w:color w:val="000000"/>
        </w:rPr>
      </w:pPr>
      <w:r w:rsidRPr="00256350">
        <w:rPr>
          <w:rFonts w:ascii="Arial" w:hAnsi="Arial" w:cs="Arial"/>
          <w:color w:val="000000"/>
        </w:rPr>
        <w:br/>
        <w:t>• Tener en cuenta la situación de seguridad física y emocional de la víctima, a</w:t>
      </w:r>
      <w:r w:rsidR="00B449E0">
        <w:rPr>
          <w:rFonts w:ascii="Arial" w:hAnsi="Arial" w:cs="Arial"/>
          <w:color w:val="000000"/>
        </w:rPr>
        <w:t xml:space="preserve"> </w:t>
      </w:r>
      <w:r w:rsidRPr="00256350">
        <w:rPr>
          <w:rFonts w:ascii="Arial" w:hAnsi="Arial" w:cs="Arial"/>
          <w:color w:val="000000"/>
        </w:rPr>
        <w:t>fin de identificar posibles riesgos y amenazas12 en contra de su vida e integridad o la de su familia.</w:t>
      </w:r>
      <w:r w:rsidRPr="00256350">
        <w:rPr>
          <w:rFonts w:ascii="Arial" w:hAnsi="Arial" w:cs="Arial"/>
        </w:rPr>
        <w:t xml:space="preserve"> </w:t>
      </w:r>
      <w:r w:rsidR="005B494D" w:rsidRPr="00256350">
        <w:rPr>
          <w:rFonts w:ascii="Arial" w:hAnsi="Arial" w:cs="Arial"/>
          <w:color w:val="FFFFFF"/>
        </w:rPr>
        <w:t xml:space="preserve"> que </w:t>
      </w:r>
      <w:r w:rsidR="005B494D" w:rsidRPr="00256350">
        <w:rPr>
          <w:rFonts w:ascii="Arial" w:hAnsi="Arial" w:cs="Arial"/>
          <w:color w:val="FFFFFF"/>
        </w:rPr>
        <w:lastRenderedPageBreak/>
        <w:t>sufrimiento</w:t>
      </w:r>
      <w:r w:rsidR="005B494D" w:rsidRPr="00256350">
        <w:rPr>
          <w:rFonts w:ascii="Arial" w:hAnsi="Arial" w:cs="Arial"/>
          <w:color w:val="FFFFFF"/>
        </w:rPr>
        <w:br/>
        <w:t>T</w:t>
      </w:r>
      <w:r w:rsidRPr="00256350">
        <w:rPr>
          <w:rFonts w:ascii="Arial" w:hAnsi="Arial" w:cs="Arial"/>
          <w:color w:val="000000"/>
        </w:rPr>
        <w:t xml:space="preserve"> • Reconocer las redes de apoyo que podría tener la víctima, con</w:t>
      </w:r>
      <w:r w:rsidR="00B449E0">
        <w:rPr>
          <w:rFonts w:ascii="Arial" w:hAnsi="Arial" w:cs="Arial"/>
          <w:color w:val="000000"/>
        </w:rPr>
        <w:t xml:space="preserve"> el fin de activarlas e indagar sobre valores, intereses </w:t>
      </w:r>
      <w:r w:rsidRPr="00256350">
        <w:rPr>
          <w:rFonts w:ascii="Arial" w:hAnsi="Arial" w:cs="Arial"/>
          <w:color w:val="000000"/>
        </w:rPr>
        <w:t>y creencias compartidas que puedan llegar a ser soporte</w:t>
      </w:r>
      <w:r w:rsidR="00B449E0">
        <w:rPr>
          <w:rFonts w:ascii="Arial" w:hAnsi="Arial" w:cs="Arial"/>
          <w:color w:val="000000"/>
        </w:rPr>
        <w:t xml:space="preserve"> o fortalecer las formas </w:t>
      </w:r>
      <w:r w:rsidRPr="00256350">
        <w:rPr>
          <w:rFonts w:ascii="Arial" w:hAnsi="Arial" w:cs="Arial"/>
          <w:color w:val="000000"/>
        </w:rPr>
        <w:t>de afront</w:t>
      </w:r>
      <w:r w:rsidR="00B449E0">
        <w:rPr>
          <w:rFonts w:ascii="Arial" w:hAnsi="Arial" w:cs="Arial"/>
          <w:color w:val="000000"/>
        </w:rPr>
        <w:t xml:space="preserve">amiento frente a la experiencia </w:t>
      </w:r>
      <w:r w:rsidRPr="00256350">
        <w:rPr>
          <w:rFonts w:ascii="Arial" w:hAnsi="Arial" w:cs="Arial"/>
          <w:color w:val="000000"/>
        </w:rPr>
        <w:t>de victimización.</w:t>
      </w:r>
    </w:p>
    <w:p w:rsidR="00B449E0"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Asumi</w:t>
      </w:r>
      <w:r w:rsidR="00AC5240">
        <w:rPr>
          <w:rFonts w:ascii="Arial" w:hAnsi="Arial" w:cs="Arial"/>
          <w:color w:val="00ABD3"/>
        </w:rPr>
        <w:t xml:space="preserve">r una postura crítica y a favor </w:t>
      </w:r>
      <w:r w:rsidRPr="00256350">
        <w:rPr>
          <w:rFonts w:ascii="Arial" w:hAnsi="Arial" w:cs="Arial"/>
          <w:color w:val="00ABD3"/>
        </w:rPr>
        <w:t>de las víctimas</w:t>
      </w:r>
    </w:p>
    <w:p w:rsidR="00AC5240"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Este principi</w:t>
      </w:r>
      <w:r w:rsidR="00AC5240">
        <w:rPr>
          <w:rFonts w:ascii="Arial" w:hAnsi="Arial" w:cs="Arial"/>
          <w:color w:val="000000"/>
        </w:rPr>
        <w:t xml:space="preserve">o implica asumir una actitud no </w:t>
      </w:r>
      <w:r w:rsidRPr="00256350">
        <w:rPr>
          <w:rFonts w:ascii="Arial" w:hAnsi="Arial" w:cs="Arial"/>
          <w:color w:val="000000"/>
        </w:rPr>
        <w:t>neutral frente a las experiencias y el sufrimiento de las víctimas, lo cual supone comprender que los daños y los</w:t>
      </w:r>
      <w:r w:rsidR="00AC5240">
        <w:rPr>
          <w:rFonts w:ascii="Arial" w:hAnsi="Arial" w:cs="Arial"/>
          <w:color w:val="000000"/>
        </w:rPr>
        <w:t xml:space="preserve"> escenarios emocionales como el dolor, la rabia, el miedo, </w:t>
      </w:r>
      <w:r w:rsidRPr="00256350">
        <w:rPr>
          <w:rFonts w:ascii="Arial" w:hAnsi="Arial" w:cs="Arial"/>
          <w:color w:val="000000"/>
        </w:rPr>
        <w:t>la desesperanza, etcétera, son reacciones</w:t>
      </w:r>
      <w:r w:rsidRPr="00256350">
        <w:rPr>
          <w:rFonts w:ascii="Arial" w:hAnsi="Arial" w:cs="Arial"/>
          <w:color w:val="000000"/>
        </w:rPr>
        <w:br/>
        <w:t>normales ante eventos devastadores generados por el conflicto armado (Lira, 1989), o</w:t>
      </w:r>
      <w:r w:rsidRPr="00256350">
        <w:rPr>
          <w:rFonts w:ascii="Arial" w:hAnsi="Arial" w:cs="Arial"/>
          <w:color w:val="000000"/>
        </w:rPr>
        <w:br/>
        <w:t>podría decirse, respuestas naturales y esperadas ante el</w:t>
      </w:r>
      <w:r w:rsidR="00AC5240">
        <w:rPr>
          <w:rFonts w:ascii="Arial" w:hAnsi="Arial" w:cs="Arial"/>
          <w:color w:val="000000"/>
        </w:rPr>
        <w:t xml:space="preserve"> contexto de violencia. Como lo </w:t>
      </w:r>
      <w:r w:rsidRPr="00256350">
        <w:rPr>
          <w:rFonts w:ascii="Arial" w:hAnsi="Arial" w:cs="Arial"/>
          <w:color w:val="000000"/>
        </w:rPr>
        <w:t>señala Aguilera:</w:t>
      </w:r>
    </w:p>
    <w:p w:rsidR="00AC5240"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Ser n</w:t>
      </w:r>
      <w:r w:rsidR="00AC5240">
        <w:rPr>
          <w:rFonts w:ascii="Arial" w:hAnsi="Arial" w:cs="Arial"/>
          <w:color w:val="00ABD3"/>
        </w:rPr>
        <w:t xml:space="preserve">eutral en este contexto implica </w:t>
      </w:r>
      <w:r w:rsidRPr="00256350">
        <w:rPr>
          <w:rFonts w:ascii="Arial" w:hAnsi="Arial" w:cs="Arial"/>
          <w:color w:val="00ABD3"/>
        </w:rPr>
        <w:t>necesar</w:t>
      </w:r>
      <w:r w:rsidR="00AC5240">
        <w:rPr>
          <w:rFonts w:ascii="Arial" w:hAnsi="Arial" w:cs="Arial"/>
          <w:color w:val="00ABD3"/>
        </w:rPr>
        <w:t xml:space="preserve">iamente ser indiferente ante el </w:t>
      </w:r>
      <w:r w:rsidRPr="00256350">
        <w:rPr>
          <w:rFonts w:ascii="Arial" w:hAnsi="Arial" w:cs="Arial"/>
          <w:color w:val="00ABD3"/>
        </w:rPr>
        <w:t>dolor</w:t>
      </w:r>
      <w:r w:rsidR="00AC5240">
        <w:rPr>
          <w:rFonts w:ascii="Arial" w:hAnsi="Arial" w:cs="Arial"/>
          <w:color w:val="00ABD3"/>
        </w:rPr>
        <w:t xml:space="preserve"> generado por el sometimiento a </w:t>
      </w:r>
      <w:r w:rsidRPr="00256350">
        <w:rPr>
          <w:rFonts w:ascii="Arial" w:hAnsi="Arial" w:cs="Arial"/>
          <w:color w:val="00ABD3"/>
        </w:rPr>
        <w:t xml:space="preserve">hechos </w:t>
      </w:r>
      <w:r w:rsidR="00AC5240">
        <w:rPr>
          <w:rFonts w:ascii="Arial" w:hAnsi="Arial" w:cs="Arial"/>
          <w:color w:val="00ABD3"/>
        </w:rPr>
        <w:t xml:space="preserve">violentos; es olvidar a los que </w:t>
      </w:r>
      <w:r w:rsidRPr="00256350">
        <w:rPr>
          <w:rFonts w:ascii="Arial" w:hAnsi="Arial" w:cs="Arial"/>
          <w:color w:val="00ABD3"/>
        </w:rPr>
        <w:t>padecen los estragos del desplazamiento forzado, secuestro, tortura, desaparición forzada y cualquier otro hecho de</w:t>
      </w:r>
      <w:r w:rsidRPr="00256350">
        <w:rPr>
          <w:rFonts w:ascii="Arial" w:hAnsi="Arial" w:cs="Arial"/>
          <w:color w:val="00ABD3"/>
        </w:rPr>
        <w:br/>
        <w:t xml:space="preserve">violencia; </w:t>
      </w:r>
      <w:r w:rsidR="00AC5240">
        <w:rPr>
          <w:rFonts w:ascii="Arial" w:hAnsi="Arial" w:cs="Arial"/>
          <w:color w:val="00ABD3"/>
        </w:rPr>
        <w:t xml:space="preserve">es </w:t>
      </w:r>
      <w:proofErr w:type="spellStart"/>
      <w:r w:rsidR="00AC5240">
        <w:rPr>
          <w:rFonts w:ascii="Arial" w:hAnsi="Arial" w:cs="Arial"/>
          <w:color w:val="00ABD3"/>
        </w:rPr>
        <w:t>invisibilizar</w:t>
      </w:r>
      <w:proofErr w:type="spellEnd"/>
      <w:r w:rsidR="00AC5240">
        <w:rPr>
          <w:rFonts w:ascii="Arial" w:hAnsi="Arial" w:cs="Arial"/>
          <w:color w:val="00ABD3"/>
        </w:rPr>
        <w:t xml:space="preserve"> sus historias, </w:t>
      </w:r>
      <w:r w:rsidRPr="00256350">
        <w:rPr>
          <w:rFonts w:ascii="Arial" w:hAnsi="Arial" w:cs="Arial"/>
          <w:color w:val="00ABD3"/>
        </w:rPr>
        <w:t>sus proyectos y su derecho a la justicia,</w:t>
      </w:r>
      <w:r w:rsidRPr="00256350">
        <w:rPr>
          <w:rFonts w:ascii="Arial" w:hAnsi="Arial" w:cs="Arial"/>
          <w:color w:val="00ABD3"/>
        </w:rPr>
        <w:br/>
        <w:t>la verdad</w:t>
      </w:r>
      <w:r w:rsidR="00AC5240">
        <w:rPr>
          <w:rFonts w:ascii="Arial" w:hAnsi="Arial" w:cs="Arial"/>
          <w:color w:val="00ABD3"/>
        </w:rPr>
        <w:t xml:space="preserve">, la reparación y no repetición  </w:t>
      </w:r>
      <w:r w:rsidRPr="00256350">
        <w:rPr>
          <w:rFonts w:ascii="Arial" w:hAnsi="Arial" w:cs="Arial"/>
          <w:color w:val="00ABD3"/>
        </w:rPr>
        <w:t xml:space="preserve">de los </w:t>
      </w:r>
      <w:r w:rsidR="00AC5240">
        <w:rPr>
          <w:rFonts w:ascii="Arial" w:hAnsi="Arial" w:cs="Arial"/>
          <w:color w:val="00ABD3"/>
        </w:rPr>
        <w:t xml:space="preserve">daños. Ser neutral es obligar a </w:t>
      </w:r>
      <w:r w:rsidRPr="00256350">
        <w:rPr>
          <w:rFonts w:ascii="Arial" w:hAnsi="Arial" w:cs="Arial"/>
          <w:color w:val="00ABD3"/>
        </w:rPr>
        <w:t>las víctimas a vivir como si nada estuviese</w:t>
      </w:r>
      <w:r w:rsidR="00AC5240">
        <w:rPr>
          <w:rFonts w:ascii="Arial" w:hAnsi="Arial" w:cs="Arial"/>
          <w:color w:val="00ABD3"/>
        </w:rPr>
        <w:t xml:space="preserve"> pasando, como si todo marchara </w:t>
      </w:r>
      <w:r w:rsidRPr="00256350">
        <w:rPr>
          <w:rFonts w:ascii="Arial" w:hAnsi="Arial" w:cs="Arial"/>
          <w:color w:val="00ABD3"/>
        </w:rPr>
        <w:t>dentro de los parámetros de la “normalidad”. (Aguilera, 2013, p. 70).</w:t>
      </w:r>
    </w:p>
    <w:p w:rsidR="00AC5240"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Para ello es recomendable:</w:t>
      </w:r>
    </w:p>
    <w:p w:rsidR="00AC5240" w:rsidRDefault="00276E0D" w:rsidP="00463364">
      <w:pPr>
        <w:pStyle w:val="05Cuerpo"/>
        <w:rPr>
          <w:rFonts w:ascii="Arial" w:hAnsi="Arial" w:cs="Arial"/>
          <w:color w:val="000000"/>
        </w:rPr>
      </w:pPr>
      <w:r w:rsidRPr="00256350">
        <w:rPr>
          <w:rFonts w:ascii="Arial" w:hAnsi="Arial" w:cs="Arial"/>
          <w:color w:val="000000"/>
        </w:rPr>
        <w:br/>
        <w:t>• Reconoce</w:t>
      </w:r>
      <w:r w:rsidR="00AC5240">
        <w:rPr>
          <w:rFonts w:ascii="Arial" w:hAnsi="Arial" w:cs="Arial"/>
          <w:color w:val="000000"/>
        </w:rPr>
        <w:t xml:space="preserve">r la existencia de un conflicto </w:t>
      </w:r>
      <w:r w:rsidRPr="00256350">
        <w:rPr>
          <w:rFonts w:ascii="Arial" w:hAnsi="Arial" w:cs="Arial"/>
          <w:color w:val="000000"/>
        </w:rPr>
        <w:t>armado de larga duración en Colombia,</w:t>
      </w:r>
      <w:r w:rsidRPr="00256350">
        <w:rPr>
          <w:rFonts w:ascii="Arial" w:hAnsi="Arial" w:cs="Arial"/>
          <w:color w:val="000000"/>
        </w:rPr>
        <w:br/>
        <w:t xml:space="preserve">lo cual implica identificar las lógicas subyacentes </w:t>
      </w:r>
      <w:r w:rsidR="00AC5240">
        <w:rPr>
          <w:rFonts w:ascii="Arial" w:hAnsi="Arial" w:cs="Arial"/>
          <w:color w:val="000000"/>
        </w:rPr>
        <w:t xml:space="preserve">a la concurrencia de los hechos </w:t>
      </w:r>
      <w:r w:rsidR="00E31EB6" w:rsidRPr="00256350">
        <w:rPr>
          <w:rFonts w:ascii="Arial" w:hAnsi="Arial" w:cs="Arial"/>
          <w:color w:val="000000"/>
        </w:rPr>
        <w:t>victimizan tés</w:t>
      </w:r>
      <w:r w:rsidRPr="00256350">
        <w:rPr>
          <w:rFonts w:ascii="Arial" w:hAnsi="Arial" w:cs="Arial"/>
          <w:color w:val="000000"/>
        </w:rPr>
        <w:t xml:space="preserve"> que llevaron a la vulneración d</w:t>
      </w:r>
      <w:r w:rsidR="00AC5240">
        <w:rPr>
          <w:rFonts w:ascii="Arial" w:hAnsi="Arial" w:cs="Arial"/>
          <w:color w:val="000000"/>
        </w:rPr>
        <w:t xml:space="preserve">e los derechos fundamentales de </w:t>
      </w:r>
      <w:r w:rsidRPr="00256350">
        <w:rPr>
          <w:rFonts w:ascii="Arial" w:hAnsi="Arial" w:cs="Arial"/>
          <w:color w:val="000000"/>
        </w:rPr>
        <w:t>las víctima</w:t>
      </w:r>
      <w:r w:rsidR="00AC5240">
        <w:rPr>
          <w:rFonts w:ascii="Arial" w:hAnsi="Arial" w:cs="Arial"/>
          <w:color w:val="000000"/>
        </w:rPr>
        <w:t xml:space="preserve">s, así como su </w:t>
      </w:r>
      <w:proofErr w:type="spellStart"/>
      <w:r w:rsidR="00AC5240">
        <w:rPr>
          <w:rFonts w:ascii="Arial" w:hAnsi="Arial" w:cs="Arial"/>
          <w:color w:val="000000"/>
        </w:rPr>
        <w:t>invisibilización</w:t>
      </w:r>
      <w:proofErr w:type="spellEnd"/>
      <w:r w:rsidR="00AC5240">
        <w:rPr>
          <w:rFonts w:ascii="Arial" w:hAnsi="Arial" w:cs="Arial"/>
          <w:color w:val="000000"/>
        </w:rPr>
        <w:t xml:space="preserve"> </w:t>
      </w:r>
      <w:r w:rsidRPr="00256350">
        <w:rPr>
          <w:rFonts w:ascii="Arial" w:hAnsi="Arial" w:cs="Arial"/>
          <w:color w:val="000000"/>
        </w:rPr>
        <w:t>y estigmatización.</w:t>
      </w:r>
    </w:p>
    <w:p w:rsidR="00AC5240" w:rsidRDefault="00276E0D" w:rsidP="00463364">
      <w:pPr>
        <w:pStyle w:val="05Cuerpo"/>
        <w:rPr>
          <w:rFonts w:ascii="Arial" w:hAnsi="Arial" w:cs="Arial"/>
          <w:color w:val="000000"/>
        </w:rPr>
      </w:pPr>
      <w:r w:rsidRPr="00256350">
        <w:rPr>
          <w:rFonts w:ascii="Arial" w:hAnsi="Arial" w:cs="Arial"/>
          <w:color w:val="000000"/>
        </w:rPr>
        <w:br/>
        <w:t xml:space="preserve">• Comprender el contexto en que ocurrieron los hechos violentos, </w:t>
      </w:r>
      <w:r w:rsidR="00AC5240">
        <w:rPr>
          <w:rFonts w:ascii="Arial" w:hAnsi="Arial" w:cs="Arial"/>
          <w:color w:val="000000"/>
        </w:rPr>
        <w:t xml:space="preserve">es decir, reconocer las causas, intencionalidades y </w:t>
      </w:r>
      <w:r w:rsidRPr="00256350">
        <w:rPr>
          <w:rFonts w:ascii="Arial" w:hAnsi="Arial" w:cs="Arial"/>
          <w:color w:val="000000"/>
        </w:rPr>
        <w:t>modali</w:t>
      </w:r>
      <w:r w:rsidR="00AC5240">
        <w:rPr>
          <w:rFonts w:ascii="Arial" w:hAnsi="Arial" w:cs="Arial"/>
          <w:color w:val="000000"/>
        </w:rPr>
        <w:t xml:space="preserve">dades de violencia en contra de </w:t>
      </w:r>
      <w:r w:rsidRPr="00256350">
        <w:rPr>
          <w:rFonts w:ascii="Arial" w:hAnsi="Arial" w:cs="Arial"/>
          <w:color w:val="000000"/>
        </w:rPr>
        <w:t>perso</w:t>
      </w:r>
      <w:r w:rsidR="00AC5240">
        <w:rPr>
          <w:rFonts w:ascii="Arial" w:hAnsi="Arial" w:cs="Arial"/>
          <w:color w:val="000000"/>
        </w:rPr>
        <w:t xml:space="preserve">nas y comunidades, los patrones </w:t>
      </w:r>
      <w:r w:rsidRPr="00256350">
        <w:rPr>
          <w:rFonts w:ascii="Arial" w:hAnsi="Arial" w:cs="Arial"/>
          <w:color w:val="000000"/>
        </w:rPr>
        <w:t>de vi</w:t>
      </w:r>
      <w:r w:rsidR="00AC5240">
        <w:rPr>
          <w:rFonts w:ascii="Arial" w:hAnsi="Arial" w:cs="Arial"/>
          <w:color w:val="000000"/>
        </w:rPr>
        <w:t xml:space="preserve">ctimización aunados a discursos </w:t>
      </w:r>
      <w:r w:rsidR="00AC5240" w:rsidRPr="00256350">
        <w:rPr>
          <w:rFonts w:ascii="Arial" w:hAnsi="Arial" w:cs="Arial"/>
          <w:color w:val="000000"/>
        </w:rPr>
        <w:t>estigmatizan tés</w:t>
      </w:r>
      <w:r w:rsidRPr="00256350">
        <w:rPr>
          <w:rFonts w:ascii="Arial" w:hAnsi="Arial" w:cs="Arial"/>
          <w:color w:val="000000"/>
        </w:rPr>
        <w:t xml:space="preserve"> y discriminatorios;,</w:t>
      </w:r>
      <w:r w:rsidR="00AC5240">
        <w:rPr>
          <w:rFonts w:ascii="Arial" w:hAnsi="Arial" w:cs="Arial"/>
          <w:color w:val="000000"/>
        </w:rPr>
        <w:t xml:space="preserve"> </w:t>
      </w:r>
      <w:r w:rsidRPr="00256350">
        <w:rPr>
          <w:rFonts w:ascii="Arial" w:hAnsi="Arial" w:cs="Arial"/>
          <w:color w:val="000000"/>
        </w:rPr>
        <w:t>así</w:t>
      </w:r>
      <w:r w:rsidRPr="00256350">
        <w:rPr>
          <w:rFonts w:ascii="Arial" w:hAnsi="Arial" w:cs="Arial"/>
          <w:color w:val="000000"/>
        </w:rPr>
        <w:br/>
        <w:t>como problemáticas de exclusión, subordinaci</w:t>
      </w:r>
      <w:r w:rsidR="00AC5240">
        <w:rPr>
          <w:rFonts w:ascii="Arial" w:hAnsi="Arial" w:cs="Arial"/>
          <w:color w:val="000000"/>
        </w:rPr>
        <w:t xml:space="preserve">ón y discriminación de carácter </w:t>
      </w:r>
      <w:r w:rsidRPr="00256350">
        <w:rPr>
          <w:rFonts w:ascii="Arial" w:hAnsi="Arial" w:cs="Arial"/>
          <w:color w:val="000000"/>
        </w:rPr>
        <w:t>estructur</w:t>
      </w:r>
      <w:r w:rsidR="00AC5240">
        <w:rPr>
          <w:rFonts w:ascii="Arial" w:hAnsi="Arial" w:cs="Arial"/>
          <w:color w:val="000000"/>
        </w:rPr>
        <w:t xml:space="preserve">al, principalmente en contra de </w:t>
      </w:r>
      <w:r w:rsidRPr="00256350">
        <w:rPr>
          <w:rFonts w:ascii="Arial" w:hAnsi="Arial" w:cs="Arial"/>
          <w:color w:val="000000"/>
        </w:rPr>
        <w:t>sujetos de especial protección constitucional (SNARIV, 2015)14.</w:t>
      </w:r>
    </w:p>
    <w:p w:rsidR="00AC5240" w:rsidRDefault="00276E0D" w:rsidP="00463364">
      <w:pPr>
        <w:pStyle w:val="05Cuerpo"/>
        <w:rPr>
          <w:rFonts w:ascii="Arial" w:hAnsi="Arial" w:cs="Arial"/>
          <w:color w:val="000000"/>
        </w:rPr>
      </w:pPr>
      <w:r w:rsidRPr="00256350">
        <w:rPr>
          <w:rFonts w:ascii="Arial" w:hAnsi="Arial" w:cs="Arial"/>
          <w:color w:val="000000"/>
        </w:rPr>
        <w:br/>
        <w:t>• Señala</w:t>
      </w:r>
      <w:r w:rsidR="00AC5240">
        <w:rPr>
          <w:rFonts w:ascii="Arial" w:hAnsi="Arial" w:cs="Arial"/>
          <w:color w:val="000000"/>
        </w:rPr>
        <w:t xml:space="preserve">r de manera expresa y clara que </w:t>
      </w:r>
      <w:r w:rsidRPr="00256350">
        <w:rPr>
          <w:rFonts w:ascii="Arial" w:hAnsi="Arial" w:cs="Arial"/>
          <w:color w:val="000000"/>
        </w:rPr>
        <w:t xml:space="preserve">los hechos causaron un daño injustificable y desproporcionado </w:t>
      </w:r>
      <w:r w:rsidR="00AC5240">
        <w:rPr>
          <w:rFonts w:ascii="Arial" w:hAnsi="Arial" w:cs="Arial"/>
          <w:color w:val="000000"/>
        </w:rPr>
        <w:t xml:space="preserve">a sujetos </w:t>
      </w:r>
      <w:r w:rsidRPr="00256350">
        <w:rPr>
          <w:rFonts w:ascii="Arial" w:hAnsi="Arial" w:cs="Arial"/>
          <w:color w:val="000000"/>
        </w:rPr>
        <w:t>individu</w:t>
      </w:r>
      <w:r w:rsidR="00AC5240">
        <w:rPr>
          <w:rFonts w:ascii="Arial" w:hAnsi="Arial" w:cs="Arial"/>
          <w:color w:val="000000"/>
        </w:rPr>
        <w:t xml:space="preserve">ales o colectivos victimizados, </w:t>
      </w:r>
      <w:r w:rsidRPr="00256350">
        <w:rPr>
          <w:rFonts w:ascii="Arial" w:hAnsi="Arial" w:cs="Arial"/>
          <w:color w:val="000000"/>
        </w:rPr>
        <w:t>espec</w:t>
      </w:r>
      <w:r w:rsidR="00AC5240">
        <w:rPr>
          <w:rFonts w:ascii="Arial" w:hAnsi="Arial" w:cs="Arial"/>
          <w:color w:val="000000"/>
        </w:rPr>
        <w:t xml:space="preserve">ialmente a aquellos de especial </w:t>
      </w:r>
      <w:r w:rsidRPr="00256350">
        <w:rPr>
          <w:rFonts w:ascii="Arial" w:hAnsi="Arial" w:cs="Arial"/>
          <w:color w:val="000000"/>
        </w:rPr>
        <w:t>prot</w:t>
      </w:r>
      <w:r w:rsidR="00AC5240">
        <w:rPr>
          <w:rFonts w:ascii="Arial" w:hAnsi="Arial" w:cs="Arial"/>
          <w:color w:val="000000"/>
        </w:rPr>
        <w:t xml:space="preserve">ección constitucional (Grupo de </w:t>
      </w:r>
      <w:r w:rsidRPr="00256350">
        <w:rPr>
          <w:rFonts w:ascii="Arial" w:hAnsi="Arial" w:cs="Arial"/>
          <w:color w:val="000000"/>
        </w:rPr>
        <w:t>Psicología Social Crítica, 2010, p. 7).</w:t>
      </w:r>
      <w:r w:rsidRPr="00256350">
        <w:rPr>
          <w:rFonts w:ascii="Arial" w:hAnsi="Arial" w:cs="Arial"/>
        </w:rPr>
        <w:t xml:space="preserve"> </w:t>
      </w:r>
      <w:r w:rsidR="005B494D" w:rsidRPr="00256350">
        <w:rPr>
          <w:rFonts w:ascii="Arial" w:hAnsi="Arial" w:cs="Arial"/>
          <w:color w:val="FFFFFF"/>
        </w:rPr>
        <w:t xml:space="preserve"> podemos</w:t>
      </w:r>
      <w:r w:rsidR="005B494D" w:rsidRPr="00256350">
        <w:rPr>
          <w:rFonts w:ascii="Arial" w:hAnsi="Arial" w:cs="Arial"/>
          <w:color w:val="FFFFFF"/>
        </w:rPr>
        <w:br/>
        <w:t>hacer algo</w:t>
      </w:r>
      <w:r w:rsidR="005B494D" w:rsidRPr="00256350">
        <w:rPr>
          <w:rFonts w:ascii="Arial" w:hAnsi="Arial" w:cs="Arial"/>
          <w:color w:val="FFFFFF"/>
        </w:rPr>
        <w:br/>
      </w:r>
      <w:r w:rsidRPr="00256350">
        <w:rPr>
          <w:rFonts w:ascii="Arial" w:hAnsi="Arial" w:cs="Arial"/>
          <w:color w:val="000000"/>
        </w:rPr>
        <w:t>• Considerar que la dignificación de las personas víctimas se articul</w:t>
      </w:r>
      <w:r w:rsidR="00AC5240">
        <w:rPr>
          <w:rFonts w:ascii="Arial" w:hAnsi="Arial" w:cs="Arial"/>
          <w:color w:val="000000"/>
        </w:rPr>
        <w:t xml:space="preserve">a a procesos de </w:t>
      </w:r>
      <w:r w:rsidRPr="00256350">
        <w:rPr>
          <w:rFonts w:ascii="Arial" w:hAnsi="Arial" w:cs="Arial"/>
          <w:color w:val="000000"/>
        </w:rPr>
        <w:t>reconocim</w:t>
      </w:r>
      <w:r w:rsidR="00AC5240">
        <w:rPr>
          <w:rFonts w:ascii="Arial" w:hAnsi="Arial" w:cs="Arial"/>
          <w:color w:val="000000"/>
        </w:rPr>
        <w:t xml:space="preserve">iento social y público frente a </w:t>
      </w:r>
      <w:r w:rsidRPr="00256350">
        <w:rPr>
          <w:rFonts w:ascii="Arial" w:hAnsi="Arial" w:cs="Arial"/>
          <w:color w:val="000000"/>
        </w:rPr>
        <w:t>la existenc</w:t>
      </w:r>
      <w:r w:rsidR="00AC5240">
        <w:rPr>
          <w:rFonts w:ascii="Arial" w:hAnsi="Arial" w:cs="Arial"/>
          <w:color w:val="000000"/>
        </w:rPr>
        <w:t xml:space="preserve">ia de los hechos de violencia y </w:t>
      </w:r>
      <w:r w:rsidRPr="00256350">
        <w:rPr>
          <w:rFonts w:ascii="Arial" w:hAnsi="Arial" w:cs="Arial"/>
          <w:color w:val="000000"/>
        </w:rPr>
        <w:t>las causas</w:t>
      </w:r>
      <w:r w:rsidR="00AC5240">
        <w:rPr>
          <w:rFonts w:ascii="Arial" w:hAnsi="Arial" w:cs="Arial"/>
          <w:color w:val="000000"/>
        </w:rPr>
        <w:t xml:space="preserve"> que generaron la victimización </w:t>
      </w:r>
      <w:r w:rsidRPr="00256350">
        <w:rPr>
          <w:rFonts w:ascii="Arial" w:hAnsi="Arial" w:cs="Arial"/>
          <w:color w:val="000000"/>
        </w:rPr>
        <w:t xml:space="preserve">de personas y comunidades. Este reconocimiento se constituye en una base fundamental para la reconstrucción de la confianza entre </w:t>
      </w:r>
      <w:r w:rsidR="00AC5240">
        <w:rPr>
          <w:rFonts w:ascii="Arial" w:hAnsi="Arial" w:cs="Arial"/>
          <w:color w:val="000000"/>
        </w:rPr>
        <w:t xml:space="preserve">las víctimas y el Estado (Grupo de </w:t>
      </w:r>
      <w:r w:rsidRPr="00256350">
        <w:rPr>
          <w:rFonts w:ascii="Arial" w:hAnsi="Arial" w:cs="Arial"/>
          <w:color w:val="000000"/>
        </w:rPr>
        <w:t>Psicología Social Crítica, 2010, p. 7).</w:t>
      </w:r>
    </w:p>
    <w:p w:rsidR="00F37103" w:rsidRDefault="00276E0D" w:rsidP="00463364">
      <w:pPr>
        <w:pStyle w:val="05Cuerpo"/>
        <w:rPr>
          <w:rFonts w:ascii="Arial" w:hAnsi="Arial" w:cs="Arial"/>
          <w:color w:val="000000"/>
        </w:rPr>
      </w:pPr>
      <w:r w:rsidRPr="00256350">
        <w:rPr>
          <w:rFonts w:ascii="Arial" w:hAnsi="Arial" w:cs="Arial"/>
          <w:color w:val="000000"/>
        </w:rPr>
        <w:br/>
        <w:t>• Reconocer los efectos del poder del lenguaje en los procesos de reparación, es</w:t>
      </w:r>
      <w:r w:rsidR="00F37103">
        <w:rPr>
          <w:rFonts w:ascii="Arial" w:hAnsi="Arial" w:cs="Arial"/>
          <w:color w:val="000000"/>
        </w:rPr>
        <w:t xml:space="preserve"> </w:t>
      </w:r>
      <w:r w:rsidRPr="00256350">
        <w:rPr>
          <w:rFonts w:ascii="Arial" w:hAnsi="Arial" w:cs="Arial"/>
          <w:color w:val="000000"/>
        </w:rPr>
        <w:t xml:space="preserve">decir, potenciar </w:t>
      </w:r>
      <w:r w:rsidR="00F37103">
        <w:rPr>
          <w:rFonts w:ascii="Arial" w:hAnsi="Arial" w:cs="Arial"/>
          <w:color w:val="000000"/>
        </w:rPr>
        <w:t xml:space="preserve">el uso de un lenguaje que </w:t>
      </w:r>
      <w:r w:rsidRPr="00256350">
        <w:rPr>
          <w:rFonts w:ascii="Arial" w:hAnsi="Arial" w:cs="Arial"/>
          <w:color w:val="000000"/>
        </w:rPr>
        <w:t xml:space="preserve">contribuya a la construcción de ciudadanías plenas, </w:t>
      </w:r>
      <w:r w:rsidR="00F37103">
        <w:rPr>
          <w:rFonts w:ascii="Arial" w:hAnsi="Arial" w:cs="Arial"/>
          <w:color w:val="000000"/>
        </w:rPr>
        <w:t xml:space="preserve">fortalecer las </w:t>
      </w:r>
      <w:r w:rsidR="00F37103">
        <w:rPr>
          <w:rFonts w:ascii="Arial" w:hAnsi="Arial" w:cs="Arial"/>
          <w:color w:val="000000"/>
        </w:rPr>
        <w:lastRenderedPageBreak/>
        <w:t xml:space="preserve">distintas formas </w:t>
      </w:r>
      <w:r w:rsidRPr="00256350">
        <w:rPr>
          <w:rFonts w:ascii="Arial" w:hAnsi="Arial" w:cs="Arial"/>
          <w:color w:val="000000"/>
        </w:rPr>
        <w:t>de participa</w:t>
      </w:r>
      <w:r w:rsidR="00F37103">
        <w:rPr>
          <w:rFonts w:ascii="Arial" w:hAnsi="Arial" w:cs="Arial"/>
          <w:color w:val="000000"/>
        </w:rPr>
        <w:t xml:space="preserve">ción de las víctimas y utilizar </w:t>
      </w:r>
      <w:r w:rsidRPr="00256350">
        <w:rPr>
          <w:rFonts w:ascii="Arial" w:hAnsi="Arial" w:cs="Arial"/>
          <w:color w:val="000000"/>
        </w:rPr>
        <w:t>la palabra como un mecanismo de lucha</w:t>
      </w:r>
      <w:r w:rsidRPr="00256350">
        <w:rPr>
          <w:rFonts w:ascii="Arial" w:hAnsi="Arial" w:cs="Arial"/>
          <w:color w:val="000000"/>
        </w:rPr>
        <w:br/>
        <w:t>contra el si</w:t>
      </w:r>
      <w:r w:rsidR="00F37103">
        <w:rPr>
          <w:rFonts w:ascii="Arial" w:hAnsi="Arial" w:cs="Arial"/>
          <w:color w:val="000000"/>
        </w:rPr>
        <w:t xml:space="preserve">lencio y la indiferencia (Grupo </w:t>
      </w:r>
      <w:r w:rsidRPr="00256350">
        <w:rPr>
          <w:rFonts w:ascii="Arial" w:hAnsi="Arial" w:cs="Arial"/>
          <w:color w:val="000000"/>
        </w:rPr>
        <w:t>de Psicología Social Crítica, 2010, p. 7).</w:t>
      </w:r>
    </w:p>
    <w:p w:rsidR="00276E0D" w:rsidRPr="00256350" w:rsidRDefault="00276E0D" w:rsidP="00463364">
      <w:pPr>
        <w:pStyle w:val="05Cuerpo"/>
        <w:rPr>
          <w:rFonts w:ascii="Arial" w:hAnsi="Arial" w:cs="Arial"/>
          <w:color w:val="000000"/>
        </w:rPr>
      </w:pPr>
      <w:r w:rsidRPr="00256350">
        <w:rPr>
          <w:rFonts w:ascii="Arial" w:hAnsi="Arial" w:cs="Arial"/>
          <w:color w:val="000000"/>
        </w:rPr>
        <w:br/>
        <w:t>• Propicia</w:t>
      </w:r>
      <w:r w:rsidR="00F37103">
        <w:rPr>
          <w:rFonts w:ascii="Arial" w:hAnsi="Arial" w:cs="Arial"/>
          <w:color w:val="000000"/>
        </w:rPr>
        <w:t xml:space="preserve">r que la sociedad reconozca los </w:t>
      </w:r>
      <w:r w:rsidRPr="00256350">
        <w:rPr>
          <w:rFonts w:ascii="Arial" w:hAnsi="Arial" w:cs="Arial"/>
          <w:color w:val="000000"/>
        </w:rPr>
        <w:t xml:space="preserve">daños desproporcionados sobre las víctimas, así como su </w:t>
      </w:r>
      <w:proofErr w:type="spellStart"/>
      <w:r w:rsidRPr="00256350">
        <w:rPr>
          <w:rFonts w:ascii="Arial" w:hAnsi="Arial" w:cs="Arial"/>
          <w:color w:val="000000"/>
        </w:rPr>
        <w:t>invisibilización</w:t>
      </w:r>
      <w:proofErr w:type="spellEnd"/>
      <w:r w:rsidRPr="00256350">
        <w:rPr>
          <w:rFonts w:ascii="Arial" w:hAnsi="Arial" w:cs="Arial"/>
          <w:color w:val="000000"/>
        </w:rPr>
        <w:t xml:space="preserve">, discriminación y estigmatización frente a </w:t>
      </w:r>
      <w:r w:rsidR="00F37103">
        <w:rPr>
          <w:rFonts w:ascii="Arial" w:hAnsi="Arial" w:cs="Arial"/>
          <w:color w:val="000000"/>
        </w:rPr>
        <w:t xml:space="preserve">la sistemática violación de sus derechos (Grupo </w:t>
      </w:r>
      <w:r w:rsidRPr="00256350">
        <w:rPr>
          <w:rFonts w:ascii="Arial" w:hAnsi="Arial" w:cs="Arial"/>
          <w:color w:val="000000"/>
        </w:rPr>
        <w:t>de Psicología Social Crítica, 2010, p. 7).</w:t>
      </w:r>
    </w:p>
    <w:p w:rsidR="00276E0D" w:rsidRPr="00256350"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Recono</w:t>
      </w:r>
      <w:r w:rsidR="00F37103">
        <w:rPr>
          <w:rFonts w:ascii="Arial" w:hAnsi="Arial" w:cs="Arial"/>
          <w:color w:val="00ABD3"/>
        </w:rPr>
        <w:t xml:space="preserve">cer a las víctimas como sujetos </w:t>
      </w:r>
      <w:r w:rsidRPr="00256350">
        <w:rPr>
          <w:rFonts w:ascii="Arial" w:hAnsi="Arial" w:cs="Arial"/>
          <w:color w:val="00ABD3"/>
        </w:rPr>
        <w:t>titulares de derechos</w:t>
      </w:r>
    </w:p>
    <w:p w:rsidR="00F37103"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 xml:space="preserve">Tomando </w:t>
      </w:r>
      <w:r w:rsidR="00F37103">
        <w:rPr>
          <w:rFonts w:ascii="Arial" w:hAnsi="Arial" w:cs="Arial"/>
          <w:color w:val="000000"/>
        </w:rPr>
        <w:t xml:space="preserve">como referente las premisas del </w:t>
      </w:r>
      <w:r w:rsidRPr="00256350">
        <w:rPr>
          <w:rFonts w:ascii="Arial" w:hAnsi="Arial" w:cs="Arial"/>
          <w:color w:val="000000"/>
        </w:rPr>
        <w:t>Enfoque Psicosocial, esta orientación busca</w:t>
      </w:r>
      <w:r w:rsidRPr="00256350">
        <w:rPr>
          <w:rFonts w:ascii="Arial" w:hAnsi="Arial" w:cs="Arial"/>
          <w:color w:val="000000"/>
        </w:rPr>
        <w:br/>
        <w:t>promover el trán</w:t>
      </w:r>
      <w:r w:rsidR="00F37103">
        <w:rPr>
          <w:rFonts w:ascii="Arial" w:hAnsi="Arial" w:cs="Arial"/>
          <w:color w:val="000000"/>
        </w:rPr>
        <w:t xml:space="preserve">sito de la condición de víctima </w:t>
      </w:r>
      <w:r w:rsidRPr="00256350">
        <w:rPr>
          <w:rFonts w:ascii="Arial" w:hAnsi="Arial" w:cs="Arial"/>
          <w:color w:val="000000"/>
        </w:rPr>
        <w:t>a la de sujeto titular de derechos como cualquier</w:t>
      </w:r>
      <w:r w:rsidRPr="00256350">
        <w:rPr>
          <w:rFonts w:ascii="Arial" w:hAnsi="Arial" w:cs="Arial"/>
          <w:color w:val="000000"/>
        </w:rPr>
        <w:br/>
        <w:t>otro ciudada</w:t>
      </w:r>
      <w:r w:rsidR="00F37103">
        <w:rPr>
          <w:rFonts w:ascii="Arial" w:hAnsi="Arial" w:cs="Arial"/>
          <w:color w:val="000000"/>
        </w:rPr>
        <w:t xml:space="preserve">no, enmarcado en la posibilidad </w:t>
      </w:r>
      <w:r w:rsidRPr="00256350">
        <w:rPr>
          <w:rFonts w:ascii="Arial" w:hAnsi="Arial" w:cs="Arial"/>
          <w:color w:val="000000"/>
        </w:rPr>
        <w:t>de tomar decisiones sobre su propia vida.</w:t>
      </w:r>
    </w:p>
    <w:p w:rsidR="00F37103" w:rsidRDefault="00276E0D" w:rsidP="00463364">
      <w:pPr>
        <w:pStyle w:val="05Cuerpo"/>
        <w:rPr>
          <w:rFonts w:ascii="Arial" w:hAnsi="Arial" w:cs="Arial"/>
          <w:color w:val="000000"/>
        </w:rPr>
      </w:pPr>
      <w:r w:rsidRPr="00256350">
        <w:rPr>
          <w:rFonts w:ascii="Arial" w:hAnsi="Arial" w:cs="Arial"/>
          <w:color w:val="000000"/>
        </w:rPr>
        <w:br/>
        <w:t>Para</w:t>
      </w:r>
      <w:r w:rsidR="00F37103">
        <w:rPr>
          <w:rFonts w:ascii="Arial" w:hAnsi="Arial" w:cs="Arial"/>
          <w:color w:val="000000"/>
        </w:rPr>
        <w:t xml:space="preserve"> ello es recomendable (Grupo de </w:t>
      </w:r>
      <w:r w:rsidRPr="00256350">
        <w:rPr>
          <w:rFonts w:ascii="Arial" w:hAnsi="Arial" w:cs="Arial"/>
          <w:color w:val="000000"/>
        </w:rPr>
        <w:t>Psicología Social Crítica, 2010):</w:t>
      </w:r>
    </w:p>
    <w:p w:rsidR="00F37103" w:rsidRDefault="00276E0D" w:rsidP="00463364">
      <w:pPr>
        <w:pStyle w:val="05Cuerpo"/>
        <w:rPr>
          <w:rFonts w:ascii="Arial" w:hAnsi="Arial" w:cs="Arial"/>
          <w:color w:val="000000"/>
        </w:rPr>
      </w:pPr>
      <w:r w:rsidRPr="00256350">
        <w:rPr>
          <w:rFonts w:ascii="Arial" w:hAnsi="Arial" w:cs="Arial"/>
          <w:color w:val="000000"/>
        </w:rPr>
        <w:br/>
        <w:t>• Priorizar la voz, el bienestar y las potencial</w:t>
      </w:r>
      <w:r w:rsidR="00F37103">
        <w:rPr>
          <w:rFonts w:ascii="Arial" w:hAnsi="Arial" w:cs="Arial"/>
          <w:color w:val="000000"/>
        </w:rPr>
        <w:t xml:space="preserve">idades de las víctimas, lo cual </w:t>
      </w:r>
      <w:r w:rsidRPr="00256350">
        <w:rPr>
          <w:rFonts w:ascii="Arial" w:hAnsi="Arial" w:cs="Arial"/>
          <w:color w:val="000000"/>
        </w:rPr>
        <w:t>implica desarrollar cualquier acción partiendo de l</w:t>
      </w:r>
      <w:r w:rsidR="00F37103">
        <w:rPr>
          <w:rFonts w:ascii="Arial" w:hAnsi="Arial" w:cs="Arial"/>
          <w:color w:val="000000"/>
        </w:rPr>
        <w:t xml:space="preserve">a experiencia, los significados </w:t>
      </w:r>
      <w:r w:rsidRPr="00256350">
        <w:rPr>
          <w:rFonts w:ascii="Arial" w:hAnsi="Arial" w:cs="Arial"/>
          <w:color w:val="000000"/>
        </w:rPr>
        <w:t>y las necesidades de personas y comunidades victimizadas.</w:t>
      </w:r>
    </w:p>
    <w:p w:rsidR="00F37103" w:rsidRDefault="00276E0D" w:rsidP="00463364">
      <w:pPr>
        <w:pStyle w:val="05Cuerpo"/>
        <w:rPr>
          <w:rFonts w:ascii="Arial" w:hAnsi="Arial" w:cs="Arial"/>
          <w:color w:val="000000"/>
        </w:rPr>
      </w:pPr>
      <w:r w:rsidRPr="00256350">
        <w:rPr>
          <w:rFonts w:ascii="Arial" w:hAnsi="Arial" w:cs="Arial"/>
          <w:color w:val="000000"/>
        </w:rPr>
        <w:br/>
        <w:t>• Val</w:t>
      </w:r>
      <w:r w:rsidR="00F37103">
        <w:rPr>
          <w:rFonts w:ascii="Arial" w:hAnsi="Arial" w:cs="Arial"/>
          <w:color w:val="000000"/>
        </w:rPr>
        <w:t xml:space="preserve">orar las experiencias y saberes </w:t>
      </w:r>
      <w:r w:rsidRPr="00256350">
        <w:rPr>
          <w:rFonts w:ascii="Arial" w:hAnsi="Arial" w:cs="Arial"/>
          <w:color w:val="000000"/>
        </w:rPr>
        <w:t>locale</w:t>
      </w:r>
      <w:r w:rsidR="00F37103">
        <w:rPr>
          <w:rFonts w:ascii="Arial" w:hAnsi="Arial" w:cs="Arial"/>
          <w:color w:val="000000"/>
        </w:rPr>
        <w:t xml:space="preserve">s como punto de partida para el </w:t>
      </w:r>
      <w:r w:rsidRPr="00256350">
        <w:rPr>
          <w:rFonts w:ascii="Arial" w:hAnsi="Arial" w:cs="Arial"/>
          <w:color w:val="000000"/>
        </w:rPr>
        <w:t>desarrollo de los procesos de atención.</w:t>
      </w:r>
    </w:p>
    <w:p w:rsidR="00F37103" w:rsidRDefault="00276E0D" w:rsidP="00463364">
      <w:pPr>
        <w:pStyle w:val="05Cuerpo"/>
        <w:rPr>
          <w:rFonts w:ascii="Arial" w:hAnsi="Arial" w:cs="Arial"/>
          <w:color w:val="000000"/>
        </w:rPr>
      </w:pPr>
      <w:r w:rsidRPr="00256350">
        <w:rPr>
          <w:rFonts w:ascii="Arial" w:hAnsi="Arial" w:cs="Arial"/>
          <w:color w:val="000000"/>
        </w:rPr>
        <w:br/>
        <w:t>• Reconoc</w:t>
      </w:r>
      <w:r w:rsidR="00F37103">
        <w:rPr>
          <w:rFonts w:ascii="Arial" w:hAnsi="Arial" w:cs="Arial"/>
          <w:color w:val="000000"/>
        </w:rPr>
        <w:t xml:space="preserve">er a las personas o comunidades </w:t>
      </w:r>
      <w:r w:rsidRPr="00256350">
        <w:rPr>
          <w:rFonts w:ascii="Arial" w:hAnsi="Arial" w:cs="Arial"/>
          <w:color w:val="000000"/>
        </w:rPr>
        <w:t>victimiz</w:t>
      </w:r>
      <w:r w:rsidR="00F37103">
        <w:rPr>
          <w:rFonts w:ascii="Arial" w:hAnsi="Arial" w:cs="Arial"/>
          <w:color w:val="000000"/>
        </w:rPr>
        <w:t xml:space="preserve">adas desde una mirada integral, </w:t>
      </w:r>
      <w:r w:rsidRPr="00256350">
        <w:rPr>
          <w:rFonts w:ascii="Arial" w:hAnsi="Arial" w:cs="Arial"/>
          <w:color w:val="000000"/>
        </w:rPr>
        <w:t>lo que impl</w:t>
      </w:r>
      <w:r w:rsidR="00F37103">
        <w:rPr>
          <w:rFonts w:ascii="Arial" w:hAnsi="Arial" w:cs="Arial"/>
          <w:color w:val="000000"/>
        </w:rPr>
        <w:t xml:space="preserve">ica identificar las condiciones </w:t>
      </w:r>
      <w:r w:rsidRPr="00256350">
        <w:rPr>
          <w:rFonts w:ascii="Arial" w:hAnsi="Arial" w:cs="Arial"/>
          <w:color w:val="000000"/>
        </w:rPr>
        <w:t>de afec</w:t>
      </w:r>
      <w:r w:rsidR="00F37103">
        <w:rPr>
          <w:rFonts w:ascii="Arial" w:hAnsi="Arial" w:cs="Arial"/>
          <w:color w:val="000000"/>
        </w:rPr>
        <w:t xml:space="preserve">tación por la violencia que han </w:t>
      </w:r>
      <w:r w:rsidRPr="00256350">
        <w:rPr>
          <w:rFonts w:ascii="Arial" w:hAnsi="Arial" w:cs="Arial"/>
          <w:color w:val="000000"/>
        </w:rPr>
        <w:t>sufrido</w:t>
      </w:r>
      <w:r w:rsidR="00F37103">
        <w:rPr>
          <w:rFonts w:ascii="Arial" w:hAnsi="Arial" w:cs="Arial"/>
          <w:color w:val="000000"/>
        </w:rPr>
        <w:t xml:space="preserve">, pero también sus capacidades, </w:t>
      </w:r>
      <w:r w:rsidRPr="00256350">
        <w:rPr>
          <w:rFonts w:ascii="Arial" w:hAnsi="Arial" w:cs="Arial"/>
          <w:color w:val="000000"/>
        </w:rPr>
        <w:t>recursos</w:t>
      </w:r>
      <w:r w:rsidR="00F37103">
        <w:rPr>
          <w:rFonts w:ascii="Arial" w:hAnsi="Arial" w:cs="Arial"/>
          <w:color w:val="000000"/>
        </w:rPr>
        <w:t xml:space="preserve"> de afrontamiento y estrategias </w:t>
      </w:r>
      <w:r w:rsidRPr="00256350">
        <w:rPr>
          <w:rFonts w:ascii="Arial" w:hAnsi="Arial" w:cs="Arial"/>
          <w:color w:val="000000"/>
        </w:rPr>
        <w:t>de resistencia (SNARIV, 2015).</w:t>
      </w:r>
    </w:p>
    <w:p w:rsidR="00F37103" w:rsidRDefault="00276E0D" w:rsidP="00463364">
      <w:pPr>
        <w:pStyle w:val="05Cuerpo"/>
        <w:rPr>
          <w:rFonts w:ascii="Arial" w:hAnsi="Arial" w:cs="Arial"/>
          <w:color w:val="000000"/>
        </w:rPr>
      </w:pPr>
      <w:r w:rsidRPr="00256350">
        <w:rPr>
          <w:rFonts w:ascii="Arial" w:hAnsi="Arial" w:cs="Arial"/>
          <w:color w:val="000000"/>
        </w:rPr>
        <w:br/>
        <w:t>• Promo</w:t>
      </w:r>
      <w:r w:rsidR="00F37103">
        <w:rPr>
          <w:rFonts w:ascii="Arial" w:hAnsi="Arial" w:cs="Arial"/>
          <w:color w:val="000000"/>
        </w:rPr>
        <w:t>ver la toma de conciencia sobre</w:t>
      </w:r>
      <w:r w:rsidR="00E31EB6">
        <w:rPr>
          <w:rFonts w:ascii="Arial" w:hAnsi="Arial" w:cs="Arial"/>
          <w:color w:val="000000"/>
        </w:rPr>
        <w:t xml:space="preserve"> </w:t>
      </w:r>
      <w:r w:rsidRPr="00256350">
        <w:rPr>
          <w:rFonts w:ascii="Arial" w:hAnsi="Arial" w:cs="Arial"/>
          <w:color w:val="000000"/>
        </w:rPr>
        <w:t>los derechos y deberes de las víctimas.</w:t>
      </w:r>
    </w:p>
    <w:p w:rsidR="00276E0D" w:rsidRPr="00256350" w:rsidRDefault="00276E0D" w:rsidP="00463364">
      <w:pPr>
        <w:pStyle w:val="05Cuerpo"/>
        <w:rPr>
          <w:rFonts w:ascii="Arial" w:hAnsi="Arial" w:cs="Arial"/>
          <w:color w:val="000000"/>
        </w:rPr>
      </w:pPr>
      <w:r w:rsidRPr="00256350">
        <w:rPr>
          <w:rFonts w:ascii="Arial" w:hAnsi="Arial" w:cs="Arial"/>
          <w:color w:val="000000"/>
        </w:rPr>
        <w:br/>
        <w:t>Esto impl</w:t>
      </w:r>
      <w:r w:rsidR="00F37103">
        <w:rPr>
          <w:rFonts w:ascii="Arial" w:hAnsi="Arial" w:cs="Arial"/>
          <w:color w:val="000000"/>
        </w:rPr>
        <w:t xml:space="preserve">ica verlas como sujetos activos </w:t>
      </w:r>
      <w:r w:rsidRPr="00256350">
        <w:rPr>
          <w:rFonts w:ascii="Arial" w:hAnsi="Arial" w:cs="Arial"/>
          <w:color w:val="000000"/>
        </w:rPr>
        <w:t>en los</w:t>
      </w:r>
      <w:r w:rsidR="00F37103">
        <w:rPr>
          <w:rFonts w:ascii="Arial" w:hAnsi="Arial" w:cs="Arial"/>
          <w:color w:val="000000"/>
        </w:rPr>
        <w:t xml:space="preserve"> procesos de atención en salud, y no como sujetos pasivos de la </w:t>
      </w:r>
      <w:r w:rsidRPr="00256350">
        <w:rPr>
          <w:rFonts w:ascii="Arial" w:hAnsi="Arial" w:cs="Arial"/>
          <w:color w:val="000000"/>
        </w:rPr>
        <w:t>intervenci</w:t>
      </w:r>
      <w:r w:rsidR="00F37103">
        <w:rPr>
          <w:rFonts w:ascii="Arial" w:hAnsi="Arial" w:cs="Arial"/>
          <w:color w:val="000000"/>
        </w:rPr>
        <w:t xml:space="preserve">ón del Estado. Las acciones que </w:t>
      </w:r>
      <w:r w:rsidRPr="00256350">
        <w:rPr>
          <w:rFonts w:ascii="Arial" w:hAnsi="Arial" w:cs="Arial"/>
          <w:color w:val="000000"/>
        </w:rPr>
        <w:t>se realic</w:t>
      </w:r>
      <w:r w:rsidR="00F37103">
        <w:rPr>
          <w:rFonts w:ascii="Arial" w:hAnsi="Arial" w:cs="Arial"/>
          <w:color w:val="000000"/>
        </w:rPr>
        <w:t xml:space="preserve">en en el marco de la política y </w:t>
      </w:r>
      <w:r w:rsidRPr="00256350">
        <w:rPr>
          <w:rFonts w:ascii="Arial" w:hAnsi="Arial" w:cs="Arial"/>
          <w:color w:val="000000"/>
        </w:rPr>
        <w:t>de la le</w:t>
      </w:r>
      <w:r w:rsidR="00F37103">
        <w:rPr>
          <w:rFonts w:ascii="Arial" w:hAnsi="Arial" w:cs="Arial"/>
          <w:color w:val="000000"/>
        </w:rPr>
        <w:t xml:space="preserve">y buscarán asegurar que en todo </w:t>
      </w:r>
      <w:r w:rsidRPr="00256350">
        <w:rPr>
          <w:rFonts w:ascii="Arial" w:hAnsi="Arial" w:cs="Arial"/>
          <w:color w:val="000000"/>
        </w:rPr>
        <w:t>momento l</w:t>
      </w:r>
      <w:r w:rsidR="00F37103">
        <w:rPr>
          <w:rFonts w:ascii="Arial" w:hAnsi="Arial" w:cs="Arial"/>
          <w:color w:val="000000"/>
        </w:rPr>
        <w:t xml:space="preserve">a víctima pueda tener claridad </w:t>
      </w:r>
      <w:r w:rsidRPr="00256350">
        <w:rPr>
          <w:rFonts w:ascii="Arial" w:hAnsi="Arial" w:cs="Arial"/>
          <w:color w:val="000000"/>
        </w:rPr>
        <w:t>sobre lo</w:t>
      </w:r>
      <w:r w:rsidR="00F37103">
        <w:rPr>
          <w:rFonts w:ascii="Arial" w:hAnsi="Arial" w:cs="Arial"/>
          <w:color w:val="000000"/>
        </w:rPr>
        <w:t xml:space="preserve">s tiempos, las condiciones, los </w:t>
      </w:r>
      <w:r w:rsidRPr="00256350">
        <w:rPr>
          <w:rFonts w:ascii="Arial" w:hAnsi="Arial" w:cs="Arial"/>
          <w:color w:val="000000"/>
        </w:rPr>
        <w:t>procesos y las acciones a seguir para</w:t>
      </w:r>
      <w:r w:rsidRPr="00256350">
        <w:rPr>
          <w:rFonts w:ascii="Arial" w:hAnsi="Arial" w:cs="Arial"/>
          <w:color w:val="000000"/>
        </w:rPr>
        <w:br/>
        <w:t>la i</w:t>
      </w:r>
      <w:r w:rsidR="00F37103">
        <w:rPr>
          <w:rFonts w:ascii="Arial" w:hAnsi="Arial" w:cs="Arial"/>
          <w:color w:val="000000"/>
        </w:rPr>
        <w:t xml:space="preserve">mplementación de las medidas de </w:t>
      </w:r>
      <w:r w:rsidRPr="00256350">
        <w:rPr>
          <w:rFonts w:ascii="Arial" w:hAnsi="Arial" w:cs="Arial"/>
          <w:color w:val="000000"/>
        </w:rPr>
        <w:t>atenc</w:t>
      </w:r>
      <w:r w:rsidR="00F37103">
        <w:rPr>
          <w:rFonts w:ascii="Arial" w:hAnsi="Arial" w:cs="Arial"/>
          <w:color w:val="000000"/>
        </w:rPr>
        <w:t xml:space="preserve">ión en salud, en el marco de la </w:t>
      </w:r>
      <w:r w:rsidRPr="00256350">
        <w:rPr>
          <w:rFonts w:ascii="Arial" w:hAnsi="Arial" w:cs="Arial"/>
          <w:color w:val="000000"/>
        </w:rPr>
        <w:t>Rehabi</w:t>
      </w:r>
      <w:r w:rsidR="00F37103">
        <w:rPr>
          <w:rFonts w:ascii="Arial" w:hAnsi="Arial" w:cs="Arial"/>
          <w:color w:val="000000"/>
        </w:rPr>
        <w:t xml:space="preserve">litación, que más se acomoden a </w:t>
      </w:r>
      <w:r w:rsidRPr="00256350">
        <w:rPr>
          <w:rFonts w:ascii="Arial" w:hAnsi="Arial" w:cs="Arial"/>
          <w:color w:val="000000"/>
        </w:rPr>
        <w:t>las condiciones de su caso, dado que</w:t>
      </w:r>
      <w:r w:rsidR="00F37103">
        <w:rPr>
          <w:rFonts w:ascii="Arial" w:hAnsi="Arial" w:cs="Arial"/>
          <w:color w:val="000000"/>
        </w:rPr>
        <w:t xml:space="preserve"> </w:t>
      </w:r>
      <w:r w:rsidRPr="00256350">
        <w:rPr>
          <w:rFonts w:ascii="Arial" w:hAnsi="Arial" w:cs="Arial"/>
          <w:color w:val="000000"/>
        </w:rPr>
        <w:t>ese con</w:t>
      </w:r>
      <w:r w:rsidR="00F37103">
        <w:rPr>
          <w:rFonts w:ascii="Arial" w:hAnsi="Arial" w:cs="Arial"/>
          <w:color w:val="000000"/>
        </w:rPr>
        <w:t xml:space="preserve">ocimiento es lo que asegura que </w:t>
      </w:r>
      <w:r w:rsidRPr="00256350">
        <w:rPr>
          <w:rFonts w:ascii="Arial" w:hAnsi="Arial" w:cs="Arial"/>
          <w:color w:val="000000"/>
        </w:rPr>
        <w:t xml:space="preserve">ellas </w:t>
      </w:r>
      <w:r w:rsidR="00F37103">
        <w:rPr>
          <w:rFonts w:ascii="Arial" w:hAnsi="Arial" w:cs="Arial"/>
          <w:color w:val="000000"/>
        </w:rPr>
        <w:t xml:space="preserve">puedan empoderarse en todos los </w:t>
      </w:r>
      <w:r w:rsidRPr="00256350">
        <w:rPr>
          <w:rFonts w:ascii="Arial" w:hAnsi="Arial" w:cs="Arial"/>
          <w:color w:val="000000"/>
        </w:rPr>
        <w:t>procesos (SNARIV, 2015, p. 29).</w:t>
      </w:r>
    </w:p>
    <w:p w:rsidR="00276E0D" w:rsidRPr="00256350" w:rsidRDefault="00276E0D" w:rsidP="00463364">
      <w:pPr>
        <w:pStyle w:val="05Cuerpo"/>
        <w:rPr>
          <w:rFonts w:ascii="Arial" w:hAnsi="Arial" w:cs="Arial"/>
          <w:color w:val="00ABD3"/>
        </w:rPr>
      </w:pPr>
      <w:r w:rsidRPr="00256350">
        <w:rPr>
          <w:rFonts w:ascii="Arial" w:hAnsi="Arial" w:cs="Arial"/>
          <w:color w:val="000000"/>
        </w:rPr>
        <w:br/>
      </w:r>
      <w:r w:rsidR="00F37103">
        <w:rPr>
          <w:rFonts w:ascii="Arial" w:hAnsi="Arial" w:cs="Arial"/>
          <w:color w:val="00ABD3"/>
        </w:rPr>
        <w:t xml:space="preserve">3.2 El cuidado emocional de los </w:t>
      </w:r>
      <w:r w:rsidR="002A4C5F">
        <w:rPr>
          <w:rFonts w:ascii="Arial" w:hAnsi="Arial" w:cs="Arial"/>
          <w:color w:val="00ABD3"/>
        </w:rPr>
        <w:t xml:space="preserve">funcionarios que atienden a </w:t>
      </w:r>
      <w:r w:rsidRPr="00256350">
        <w:rPr>
          <w:rFonts w:ascii="Arial" w:hAnsi="Arial" w:cs="Arial"/>
          <w:color w:val="00ABD3"/>
        </w:rPr>
        <w:t>víctimas del conflicto armado</w:t>
      </w:r>
    </w:p>
    <w:p w:rsidR="002A4C5F"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Encontrarse con historias dolorosas, de extremo sufrimiento, im</w:t>
      </w:r>
      <w:r w:rsidR="00F37103">
        <w:rPr>
          <w:rFonts w:ascii="Arial" w:hAnsi="Arial" w:cs="Arial"/>
          <w:color w:val="000000"/>
        </w:rPr>
        <w:t xml:space="preserve">plica, además de considerar las </w:t>
      </w:r>
      <w:r w:rsidRPr="00256350">
        <w:rPr>
          <w:rFonts w:ascii="Arial" w:hAnsi="Arial" w:cs="Arial"/>
          <w:color w:val="000000"/>
        </w:rPr>
        <w:t>propia</w:t>
      </w:r>
      <w:r w:rsidR="00F37103">
        <w:rPr>
          <w:rFonts w:ascii="Arial" w:hAnsi="Arial" w:cs="Arial"/>
          <w:color w:val="000000"/>
        </w:rPr>
        <w:t xml:space="preserve">s ideas y prejuicios acerca del </w:t>
      </w:r>
      <w:r w:rsidRPr="00256350">
        <w:rPr>
          <w:rFonts w:ascii="Arial" w:hAnsi="Arial" w:cs="Arial"/>
          <w:color w:val="000000"/>
        </w:rPr>
        <w:t>conflicto ar</w:t>
      </w:r>
      <w:r w:rsidR="00F37103">
        <w:rPr>
          <w:rFonts w:ascii="Arial" w:hAnsi="Arial" w:cs="Arial"/>
          <w:color w:val="000000"/>
        </w:rPr>
        <w:t xml:space="preserve">mado y los hechos </w:t>
      </w:r>
      <w:r w:rsidR="00E31EB6">
        <w:rPr>
          <w:rFonts w:ascii="Arial" w:hAnsi="Arial" w:cs="Arial"/>
          <w:color w:val="000000"/>
        </w:rPr>
        <w:t>victimizan tés</w:t>
      </w:r>
      <w:r w:rsidR="00F37103">
        <w:rPr>
          <w:rFonts w:ascii="Arial" w:hAnsi="Arial" w:cs="Arial"/>
          <w:color w:val="000000"/>
        </w:rPr>
        <w:t xml:space="preserve"> </w:t>
      </w:r>
      <w:r w:rsidRPr="00256350">
        <w:rPr>
          <w:rFonts w:ascii="Arial" w:hAnsi="Arial" w:cs="Arial"/>
          <w:color w:val="000000"/>
        </w:rPr>
        <w:t>en las afecta</w:t>
      </w:r>
      <w:r w:rsidR="00F37103">
        <w:rPr>
          <w:rFonts w:ascii="Arial" w:hAnsi="Arial" w:cs="Arial"/>
          <w:color w:val="000000"/>
        </w:rPr>
        <w:t xml:space="preserve">ciones de las víctimas, revisar </w:t>
      </w:r>
      <w:r w:rsidRPr="00256350">
        <w:rPr>
          <w:rFonts w:ascii="Arial" w:hAnsi="Arial" w:cs="Arial"/>
          <w:color w:val="000000"/>
        </w:rPr>
        <w:t>los procedimientos y acciones en función de</w:t>
      </w:r>
      <w:r w:rsidRPr="00256350">
        <w:rPr>
          <w:rFonts w:ascii="Arial" w:hAnsi="Arial" w:cs="Arial"/>
          <w:color w:val="000000"/>
        </w:rPr>
        <w:br/>
        <w:t>los procesos de atención que adelantamos.</w:t>
      </w:r>
      <w:r w:rsidRPr="00256350">
        <w:rPr>
          <w:rFonts w:ascii="Arial" w:hAnsi="Arial" w:cs="Arial"/>
        </w:rPr>
        <w:t xml:space="preserve"> </w:t>
      </w:r>
      <w:r w:rsidRPr="00256350">
        <w:rPr>
          <w:rFonts w:ascii="Arial" w:hAnsi="Arial" w:cs="Arial"/>
          <w:color w:val="000000"/>
        </w:rPr>
        <w:t>Por esa razón, h</w:t>
      </w:r>
      <w:r w:rsidR="002A4C5F">
        <w:rPr>
          <w:rFonts w:ascii="Arial" w:hAnsi="Arial" w:cs="Arial"/>
          <w:color w:val="000000"/>
        </w:rPr>
        <w:t>ablar de cuidado emocional</w:t>
      </w:r>
      <w:r w:rsidR="00F37103">
        <w:rPr>
          <w:rFonts w:ascii="Arial" w:hAnsi="Arial" w:cs="Arial"/>
          <w:color w:val="000000"/>
        </w:rPr>
        <w:t xml:space="preserve"> en </w:t>
      </w:r>
      <w:r w:rsidRPr="00256350">
        <w:rPr>
          <w:rFonts w:ascii="Arial" w:hAnsi="Arial" w:cs="Arial"/>
          <w:color w:val="000000"/>
        </w:rPr>
        <w:t>di</w:t>
      </w:r>
      <w:r w:rsidR="00F37103">
        <w:rPr>
          <w:rFonts w:ascii="Arial" w:hAnsi="Arial" w:cs="Arial"/>
          <w:color w:val="000000"/>
        </w:rPr>
        <w:t xml:space="preserve">chos contextos supone un cambio </w:t>
      </w:r>
      <w:r w:rsidRPr="00256350">
        <w:rPr>
          <w:rFonts w:ascii="Arial" w:hAnsi="Arial" w:cs="Arial"/>
          <w:color w:val="000000"/>
        </w:rPr>
        <w:t>de mirada, al pasar de estar permanentemente orie</w:t>
      </w:r>
      <w:r w:rsidR="00F37103">
        <w:rPr>
          <w:rFonts w:ascii="Arial" w:hAnsi="Arial" w:cs="Arial"/>
          <w:color w:val="000000"/>
        </w:rPr>
        <w:t xml:space="preserve">ntados hacia las necesidades de </w:t>
      </w:r>
      <w:r w:rsidRPr="00256350">
        <w:rPr>
          <w:rFonts w:ascii="Arial" w:hAnsi="Arial" w:cs="Arial"/>
          <w:color w:val="000000"/>
        </w:rPr>
        <w:t>otros, par</w:t>
      </w:r>
      <w:r w:rsidR="00F37103">
        <w:rPr>
          <w:rFonts w:ascii="Arial" w:hAnsi="Arial" w:cs="Arial"/>
          <w:color w:val="000000"/>
        </w:rPr>
        <w:t xml:space="preserve">a dirigirla hacia uno mismo, su </w:t>
      </w:r>
      <w:r w:rsidRPr="00256350">
        <w:rPr>
          <w:rFonts w:ascii="Arial" w:hAnsi="Arial" w:cs="Arial"/>
          <w:color w:val="000000"/>
        </w:rPr>
        <w:t>equipo y su organización.</w:t>
      </w:r>
    </w:p>
    <w:p w:rsidR="00F37103" w:rsidRDefault="00276E0D" w:rsidP="00463364">
      <w:pPr>
        <w:pStyle w:val="05Cuerpo"/>
        <w:rPr>
          <w:rFonts w:ascii="Arial" w:hAnsi="Arial" w:cs="Arial"/>
          <w:color w:val="000000"/>
        </w:rPr>
      </w:pPr>
      <w:r w:rsidRPr="00256350">
        <w:rPr>
          <w:rFonts w:ascii="Arial" w:hAnsi="Arial" w:cs="Arial"/>
          <w:color w:val="000000"/>
        </w:rPr>
        <w:br/>
        <w:t>Si bien estos elementos se constituyen en uno</w:t>
      </w:r>
      <w:r w:rsidR="00F37103">
        <w:rPr>
          <w:rFonts w:ascii="Arial" w:hAnsi="Arial" w:cs="Arial"/>
          <w:color w:val="000000"/>
        </w:rPr>
        <w:t xml:space="preserve"> </w:t>
      </w:r>
      <w:r w:rsidRPr="00256350">
        <w:rPr>
          <w:rFonts w:ascii="Arial" w:hAnsi="Arial" w:cs="Arial"/>
          <w:color w:val="000000"/>
        </w:rPr>
        <w:t>de los puntos de partida para reconocer y</w:t>
      </w:r>
      <w:r w:rsidR="00F37103">
        <w:rPr>
          <w:rFonts w:ascii="Arial" w:hAnsi="Arial" w:cs="Arial"/>
          <w:color w:val="000000"/>
        </w:rPr>
        <w:t xml:space="preserve"> </w:t>
      </w:r>
      <w:r w:rsidRPr="00256350">
        <w:rPr>
          <w:rFonts w:ascii="Arial" w:hAnsi="Arial" w:cs="Arial"/>
          <w:color w:val="000000"/>
        </w:rPr>
        <w:t>dignificar</w:t>
      </w:r>
      <w:r w:rsidR="00F37103">
        <w:rPr>
          <w:rFonts w:ascii="Arial" w:hAnsi="Arial" w:cs="Arial"/>
          <w:color w:val="000000"/>
        </w:rPr>
        <w:t xml:space="preserve"> </w:t>
      </w:r>
      <w:r w:rsidRPr="00256350">
        <w:rPr>
          <w:rFonts w:ascii="Arial" w:hAnsi="Arial" w:cs="Arial"/>
          <w:color w:val="000000"/>
        </w:rPr>
        <w:t>a</w:t>
      </w:r>
      <w:r w:rsidR="00F37103">
        <w:rPr>
          <w:rFonts w:ascii="Arial" w:hAnsi="Arial" w:cs="Arial"/>
          <w:color w:val="000000"/>
        </w:rPr>
        <w:t xml:space="preserve"> las víctimas desde el marco de </w:t>
      </w:r>
      <w:r w:rsidRPr="00256350">
        <w:rPr>
          <w:rFonts w:ascii="Arial" w:hAnsi="Arial" w:cs="Arial"/>
          <w:color w:val="000000"/>
        </w:rPr>
        <w:t>la reflexividad y de la acción sin daño, es</w:t>
      </w:r>
      <w:r w:rsidRPr="00256350">
        <w:rPr>
          <w:rFonts w:ascii="Arial" w:hAnsi="Arial" w:cs="Arial"/>
          <w:color w:val="000000"/>
        </w:rPr>
        <w:br/>
      </w:r>
      <w:r w:rsidRPr="00256350">
        <w:rPr>
          <w:rFonts w:ascii="Arial" w:hAnsi="Arial" w:cs="Arial"/>
          <w:color w:val="000000"/>
        </w:rPr>
        <w:lastRenderedPageBreak/>
        <w:t>importante evi</w:t>
      </w:r>
      <w:r w:rsidR="00F37103">
        <w:rPr>
          <w:rFonts w:ascii="Arial" w:hAnsi="Arial" w:cs="Arial"/>
          <w:color w:val="000000"/>
        </w:rPr>
        <w:t xml:space="preserve">denciar el impacto que tiene la </w:t>
      </w:r>
      <w:r w:rsidRPr="00256350">
        <w:rPr>
          <w:rFonts w:ascii="Arial" w:hAnsi="Arial" w:cs="Arial"/>
          <w:color w:val="000000"/>
        </w:rPr>
        <w:t>labor que desarrollan cotidianamente los funcionarios en su vida personal y profesional.</w:t>
      </w:r>
    </w:p>
    <w:p w:rsidR="00483547" w:rsidRDefault="00276E0D" w:rsidP="00463364">
      <w:pPr>
        <w:pStyle w:val="05Cuerpo"/>
        <w:rPr>
          <w:rFonts w:ascii="Arial" w:hAnsi="Arial" w:cs="Arial"/>
          <w:color w:val="000000"/>
        </w:rPr>
      </w:pPr>
      <w:r w:rsidRPr="00256350">
        <w:rPr>
          <w:rFonts w:ascii="Arial" w:hAnsi="Arial" w:cs="Arial"/>
          <w:color w:val="000000"/>
        </w:rPr>
        <w:br/>
        <w:t>Lo anterior, re</w:t>
      </w:r>
      <w:r w:rsidR="00F37103">
        <w:rPr>
          <w:rFonts w:ascii="Arial" w:hAnsi="Arial" w:cs="Arial"/>
          <w:color w:val="000000"/>
        </w:rPr>
        <w:t xml:space="preserve">conociendo que “Ser testigos de </w:t>
      </w:r>
      <w:r w:rsidRPr="00256350">
        <w:rPr>
          <w:rFonts w:ascii="Arial" w:hAnsi="Arial" w:cs="Arial"/>
          <w:color w:val="000000"/>
        </w:rPr>
        <w:t>las graves consec</w:t>
      </w:r>
      <w:r w:rsidR="00483547">
        <w:rPr>
          <w:rFonts w:ascii="Arial" w:hAnsi="Arial" w:cs="Arial"/>
          <w:color w:val="000000"/>
        </w:rPr>
        <w:t xml:space="preserve">uencias que genera el conflicto </w:t>
      </w:r>
      <w:r w:rsidRPr="00256350">
        <w:rPr>
          <w:rFonts w:ascii="Arial" w:hAnsi="Arial" w:cs="Arial"/>
          <w:color w:val="000000"/>
        </w:rPr>
        <w:t>armado en nuestra población no es desde luego una t</w:t>
      </w:r>
      <w:r w:rsidR="00483547">
        <w:rPr>
          <w:rFonts w:ascii="Arial" w:hAnsi="Arial" w:cs="Arial"/>
          <w:color w:val="000000"/>
        </w:rPr>
        <w:t xml:space="preserve">area fácil y no pasa inerme por </w:t>
      </w:r>
      <w:r w:rsidRPr="00256350">
        <w:rPr>
          <w:rFonts w:ascii="Arial" w:hAnsi="Arial" w:cs="Arial"/>
          <w:color w:val="000000"/>
        </w:rPr>
        <w:t>la vida de qu</w:t>
      </w:r>
      <w:r w:rsidR="00483547">
        <w:rPr>
          <w:rFonts w:ascii="Arial" w:hAnsi="Arial" w:cs="Arial"/>
          <w:color w:val="000000"/>
        </w:rPr>
        <w:t xml:space="preserve">ienes optan por tener esperanza </w:t>
      </w:r>
      <w:r w:rsidRPr="00256350">
        <w:rPr>
          <w:rFonts w:ascii="Arial" w:hAnsi="Arial" w:cs="Arial"/>
          <w:color w:val="000000"/>
        </w:rPr>
        <w:t>en el cambio, al apoyar a la población”.</w:t>
      </w:r>
    </w:p>
    <w:p w:rsidR="00483547" w:rsidRDefault="00276E0D" w:rsidP="00463364">
      <w:pPr>
        <w:pStyle w:val="05Cuerpo"/>
        <w:rPr>
          <w:rFonts w:ascii="Arial" w:hAnsi="Arial" w:cs="Arial"/>
          <w:color w:val="000000"/>
        </w:rPr>
      </w:pPr>
      <w:r w:rsidRPr="00256350">
        <w:rPr>
          <w:rFonts w:ascii="Arial" w:hAnsi="Arial" w:cs="Arial"/>
          <w:color w:val="000000"/>
        </w:rPr>
        <w:br/>
        <w:t>Por lo tanto, s</w:t>
      </w:r>
      <w:r w:rsidR="00483547">
        <w:rPr>
          <w:rFonts w:ascii="Arial" w:hAnsi="Arial" w:cs="Arial"/>
          <w:color w:val="000000"/>
        </w:rPr>
        <w:t xml:space="preserve">e debe “analizar si el contacto </w:t>
      </w:r>
      <w:r w:rsidRPr="00256350">
        <w:rPr>
          <w:rFonts w:ascii="Arial" w:hAnsi="Arial" w:cs="Arial"/>
          <w:color w:val="000000"/>
        </w:rPr>
        <w:t>con temas de alto impacto emocional como</w:t>
      </w:r>
      <w:r w:rsidRPr="00256350">
        <w:rPr>
          <w:rFonts w:ascii="Arial" w:hAnsi="Arial" w:cs="Arial"/>
          <w:color w:val="000000"/>
        </w:rPr>
        <w:br/>
        <w:t>el daño y l</w:t>
      </w:r>
      <w:r w:rsidR="00483547">
        <w:rPr>
          <w:rFonts w:ascii="Arial" w:hAnsi="Arial" w:cs="Arial"/>
          <w:color w:val="000000"/>
        </w:rPr>
        <w:t xml:space="preserve">a violencia en todas sus formas </w:t>
      </w:r>
      <w:r w:rsidRPr="00256350">
        <w:rPr>
          <w:rFonts w:ascii="Arial" w:hAnsi="Arial" w:cs="Arial"/>
          <w:color w:val="000000"/>
        </w:rPr>
        <w:t>produce un efecto</w:t>
      </w:r>
      <w:r w:rsidR="00483547">
        <w:rPr>
          <w:rFonts w:ascii="Arial" w:hAnsi="Arial" w:cs="Arial"/>
          <w:color w:val="000000"/>
        </w:rPr>
        <w:t xml:space="preserve"> silencioso en nuestra forma de </w:t>
      </w:r>
      <w:r w:rsidRPr="00256350">
        <w:rPr>
          <w:rFonts w:ascii="Arial" w:hAnsi="Arial" w:cs="Arial"/>
          <w:color w:val="000000"/>
        </w:rPr>
        <w:t>comp</w:t>
      </w:r>
      <w:r w:rsidR="00483547">
        <w:rPr>
          <w:rFonts w:ascii="Arial" w:hAnsi="Arial" w:cs="Arial"/>
          <w:color w:val="000000"/>
        </w:rPr>
        <w:t xml:space="preserve">render el mundo”. Es así que se </w:t>
      </w:r>
      <w:r w:rsidRPr="00256350">
        <w:rPr>
          <w:rFonts w:ascii="Arial" w:hAnsi="Arial" w:cs="Arial"/>
          <w:color w:val="000000"/>
        </w:rPr>
        <w:t>propone una</w:t>
      </w:r>
      <w:r w:rsidR="00483547">
        <w:rPr>
          <w:rFonts w:ascii="Arial" w:hAnsi="Arial" w:cs="Arial"/>
          <w:color w:val="000000"/>
        </w:rPr>
        <w:t xml:space="preserve"> serie de preguntas y elementos </w:t>
      </w:r>
      <w:r w:rsidRPr="00256350">
        <w:rPr>
          <w:rFonts w:ascii="Arial" w:hAnsi="Arial" w:cs="Arial"/>
          <w:color w:val="000000"/>
        </w:rPr>
        <w:t xml:space="preserve">que ayudan a </w:t>
      </w:r>
      <w:r w:rsidR="00483547">
        <w:rPr>
          <w:rFonts w:ascii="Arial" w:hAnsi="Arial" w:cs="Arial"/>
          <w:color w:val="000000"/>
        </w:rPr>
        <w:t xml:space="preserve">identificar en los funcionarios </w:t>
      </w:r>
      <w:r w:rsidRPr="00256350">
        <w:rPr>
          <w:rFonts w:ascii="Arial" w:hAnsi="Arial" w:cs="Arial"/>
          <w:color w:val="000000"/>
        </w:rPr>
        <w:t>estos riesgos y afectaciones:</w:t>
      </w:r>
    </w:p>
    <w:p w:rsidR="00483547" w:rsidRDefault="00276E0D" w:rsidP="00463364">
      <w:pPr>
        <w:pStyle w:val="05Cuerpo"/>
        <w:rPr>
          <w:rFonts w:ascii="Arial" w:hAnsi="Arial" w:cs="Arial"/>
          <w:color w:val="000000"/>
        </w:rPr>
      </w:pPr>
      <w:r w:rsidRPr="00256350">
        <w:rPr>
          <w:rFonts w:ascii="Arial" w:hAnsi="Arial" w:cs="Arial"/>
          <w:color w:val="000000"/>
        </w:rPr>
        <w:br/>
        <w:t>• ¿Solo pensamos en estos temas?</w:t>
      </w:r>
    </w:p>
    <w:p w:rsidR="00483547" w:rsidRDefault="00276E0D" w:rsidP="00463364">
      <w:pPr>
        <w:pStyle w:val="05Cuerpo"/>
        <w:rPr>
          <w:rFonts w:ascii="Arial" w:hAnsi="Arial" w:cs="Arial"/>
          <w:color w:val="000000"/>
        </w:rPr>
      </w:pPr>
      <w:r w:rsidRPr="00256350">
        <w:rPr>
          <w:rFonts w:ascii="Arial" w:hAnsi="Arial" w:cs="Arial"/>
          <w:color w:val="000000"/>
        </w:rPr>
        <w:br/>
        <w:t>• ¿Nos hemos vuelto expertos en la realidad de las víctimas y en lo que ellas</w:t>
      </w:r>
      <w:r w:rsidRPr="00256350">
        <w:rPr>
          <w:rFonts w:ascii="Arial" w:hAnsi="Arial" w:cs="Arial"/>
          <w:color w:val="000000"/>
        </w:rPr>
        <w:br/>
        <w:t>necesitan?</w:t>
      </w:r>
      <w:r w:rsidRPr="00256350">
        <w:rPr>
          <w:rFonts w:ascii="Arial" w:hAnsi="Arial" w:cs="Arial"/>
          <w:color w:val="000000"/>
        </w:rPr>
        <w:br/>
        <w:t>• ¿Estamos asumiend</w:t>
      </w:r>
      <w:r w:rsidR="00483547">
        <w:rPr>
          <w:rFonts w:ascii="Arial" w:hAnsi="Arial" w:cs="Arial"/>
          <w:color w:val="000000"/>
        </w:rPr>
        <w:t xml:space="preserve">o posturas desde la </w:t>
      </w:r>
      <w:r w:rsidRPr="00256350">
        <w:rPr>
          <w:rFonts w:ascii="Arial" w:hAnsi="Arial" w:cs="Arial"/>
          <w:color w:val="000000"/>
        </w:rPr>
        <w:t>impotencia, es decir, asumimos nuestra</w:t>
      </w:r>
      <w:r w:rsidRPr="00256350">
        <w:rPr>
          <w:rFonts w:ascii="Arial" w:hAnsi="Arial" w:cs="Arial"/>
          <w:color w:val="000000"/>
        </w:rPr>
        <w:br/>
        <w:t>labor técnicamente, tenemos una postura neutr</w:t>
      </w:r>
      <w:r w:rsidR="00483547">
        <w:rPr>
          <w:rFonts w:ascii="Arial" w:hAnsi="Arial" w:cs="Arial"/>
          <w:color w:val="000000"/>
        </w:rPr>
        <w:t xml:space="preserve">al frente al sufrimiento de las </w:t>
      </w:r>
      <w:r w:rsidRPr="00256350">
        <w:rPr>
          <w:rFonts w:ascii="Arial" w:hAnsi="Arial" w:cs="Arial"/>
          <w:color w:val="000000"/>
        </w:rPr>
        <w:t>víctimas</w:t>
      </w:r>
      <w:r w:rsidR="00483547">
        <w:rPr>
          <w:rFonts w:ascii="Arial" w:hAnsi="Arial" w:cs="Arial"/>
          <w:color w:val="000000"/>
        </w:rPr>
        <w:t xml:space="preserve">, desarrollamos con rigidez las </w:t>
      </w:r>
      <w:r w:rsidRPr="00256350">
        <w:rPr>
          <w:rFonts w:ascii="Arial" w:hAnsi="Arial" w:cs="Arial"/>
          <w:color w:val="000000"/>
        </w:rPr>
        <w:t>labores que nos corresponden?</w:t>
      </w:r>
    </w:p>
    <w:p w:rsidR="00483547" w:rsidRDefault="00276E0D" w:rsidP="00463364">
      <w:pPr>
        <w:pStyle w:val="05Cuerpo"/>
        <w:rPr>
          <w:rFonts w:ascii="Arial" w:hAnsi="Arial" w:cs="Arial"/>
          <w:color w:val="000000"/>
        </w:rPr>
      </w:pPr>
      <w:r w:rsidRPr="00256350">
        <w:rPr>
          <w:rFonts w:ascii="Arial" w:hAnsi="Arial" w:cs="Arial"/>
          <w:color w:val="000000"/>
        </w:rPr>
        <w:br/>
        <w:t>• ¿Estamos asumiendo posturas de omnipotencia, es decir, adoptamos un papel de</w:t>
      </w:r>
      <w:r w:rsidRPr="00256350">
        <w:rPr>
          <w:rFonts w:ascii="Arial" w:hAnsi="Arial" w:cs="Arial"/>
          <w:color w:val="000000"/>
        </w:rPr>
        <w:br/>
        <w:t>superioridad, mesiánico, salvador, heroico frente a la situación de las víctimas?</w:t>
      </w:r>
    </w:p>
    <w:p w:rsidR="00483547" w:rsidRDefault="00276E0D" w:rsidP="00463364">
      <w:pPr>
        <w:pStyle w:val="05Cuerpo"/>
        <w:rPr>
          <w:rFonts w:ascii="Arial" w:hAnsi="Arial" w:cs="Arial"/>
          <w:color w:val="000000"/>
        </w:rPr>
      </w:pPr>
      <w:r w:rsidRPr="00256350">
        <w:rPr>
          <w:rFonts w:ascii="Arial" w:hAnsi="Arial" w:cs="Arial"/>
          <w:color w:val="000000"/>
        </w:rPr>
        <w:br/>
        <w:t>• ¿Estamos reproduciendo en nosotros mismos los síntomas y sufrimientos que las</w:t>
      </w:r>
      <w:r w:rsidRPr="00256350">
        <w:rPr>
          <w:rFonts w:ascii="Arial" w:hAnsi="Arial" w:cs="Arial"/>
          <w:color w:val="000000"/>
        </w:rPr>
        <w:br/>
        <w:t>víctimas</w:t>
      </w:r>
      <w:r w:rsidR="00483547">
        <w:rPr>
          <w:rFonts w:ascii="Arial" w:hAnsi="Arial" w:cs="Arial"/>
          <w:color w:val="000000"/>
        </w:rPr>
        <w:t xml:space="preserve"> nos reportan cuando trabajamos </w:t>
      </w:r>
      <w:r w:rsidRPr="00256350">
        <w:rPr>
          <w:rFonts w:ascii="Arial" w:hAnsi="Arial" w:cs="Arial"/>
          <w:color w:val="000000"/>
        </w:rPr>
        <w:t>con ellas? ¿Las historias</w:t>
      </w:r>
      <w:r w:rsidR="00483547">
        <w:rPr>
          <w:rFonts w:ascii="Arial" w:hAnsi="Arial" w:cs="Arial"/>
          <w:color w:val="000000"/>
        </w:rPr>
        <w:t xml:space="preserve"> de las víctimas se conectan con situaciones propias? ¿A </w:t>
      </w:r>
      <w:r w:rsidRPr="00256350">
        <w:rPr>
          <w:rFonts w:ascii="Arial" w:hAnsi="Arial" w:cs="Arial"/>
          <w:color w:val="000000"/>
        </w:rPr>
        <w:t>qué posturas nos lleva esto?</w:t>
      </w:r>
    </w:p>
    <w:p w:rsidR="00483547" w:rsidRDefault="00276E0D" w:rsidP="00463364">
      <w:pPr>
        <w:pStyle w:val="05Cuerpo"/>
        <w:rPr>
          <w:rFonts w:ascii="Arial" w:hAnsi="Arial" w:cs="Arial"/>
          <w:color w:val="000000"/>
        </w:rPr>
      </w:pPr>
      <w:r w:rsidRPr="00256350">
        <w:rPr>
          <w:rFonts w:ascii="Arial" w:hAnsi="Arial" w:cs="Arial"/>
          <w:color w:val="000000"/>
        </w:rPr>
        <w:br/>
        <w:t>• ¿Nos consideramos vulnerables y merecedores también de escucha y protección?</w:t>
      </w:r>
      <w:r w:rsidR="00483547">
        <w:rPr>
          <w:rFonts w:ascii="Arial" w:hAnsi="Arial" w:cs="Arial"/>
          <w:color w:val="000000"/>
        </w:rPr>
        <w:t xml:space="preserve"> ¿Reconocemos el propio dolor y </w:t>
      </w:r>
      <w:r w:rsidRPr="00256350">
        <w:rPr>
          <w:rFonts w:ascii="Arial" w:hAnsi="Arial" w:cs="Arial"/>
          <w:color w:val="000000"/>
        </w:rPr>
        <w:t>el impacto de la escucha?</w:t>
      </w:r>
    </w:p>
    <w:p w:rsidR="00483547" w:rsidRDefault="00276E0D" w:rsidP="00463364">
      <w:pPr>
        <w:pStyle w:val="05Cuerpo"/>
        <w:rPr>
          <w:rFonts w:ascii="Arial" w:hAnsi="Arial" w:cs="Arial"/>
          <w:color w:val="000000"/>
        </w:rPr>
      </w:pPr>
      <w:r w:rsidRPr="00256350">
        <w:rPr>
          <w:rFonts w:ascii="Arial" w:hAnsi="Arial" w:cs="Arial"/>
          <w:color w:val="000000"/>
        </w:rPr>
        <w:br/>
        <w:t>• ¿Negamos la realidad dolorosa y nos volvemos técnicos en nuestro trabajo, diagnosticamos rápidamente, desde el supuesto de “ya escuché esto”? (Arévalo, 2007).</w:t>
      </w:r>
    </w:p>
    <w:p w:rsidR="00276E0D" w:rsidRDefault="00276E0D" w:rsidP="00463364">
      <w:pPr>
        <w:pStyle w:val="05Cuerpo"/>
        <w:rPr>
          <w:rFonts w:ascii="Arial" w:hAnsi="Arial" w:cs="Arial"/>
        </w:rPr>
      </w:pPr>
      <w:r w:rsidRPr="00256350">
        <w:rPr>
          <w:rFonts w:ascii="Arial" w:hAnsi="Arial" w:cs="Arial"/>
          <w:color w:val="000000"/>
        </w:rPr>
        <w:br/>
        <w:t>Así mismo, en la Tabla 1 se sugieren algunas reco</w:t>
      </w:r>
      <w:r w:rsidR="00483547">
        <w:rPr>
          <w:rFonts w:ascii="Arial" w:hAnsi="Arial" w:cs="Arial"/>
          <w:color w:val="000000"/>
        </w:rPr>
        <w:t xml:space="preserve">mendaciones que pueden ayudar a </w:t>
      </w:r>
      <w:r w:rsidRPr="00256350">
        <w:rPr>
          <w:rFonts w:ascii="Arial" w:hAnsi="Arial" w:cs="Arial"/>
          <w:color w:val="000000"/>
        </w:rPr>
        <w:t>construir estrategias de acción para el autocuidado1</w:t>
      </w:r>
      <w:r w:rsidR="00483547">
        <w:rPr>
          <w:rFonts w:ascii="Arial" w:hAnsi="Arial" w:cs="Arial"/>
          <w:color w:val="000000"/>
        </w:rPr>
        <w:t xml:space="preserve">6 emocional y el cuidado de los </w:t>
      </w:r>
      <w:r w:rsidRPr="00256350">
        <w:rPr>
          <w:rFonts w:ascii="Arial" w:hAnsi="Arial" w:cs="Arial"/>
          <w:color w:val="000000"/>
        </w:rPr>
        <w:t>equipos q</w:t>
      </w:r>
      <w:r w:rsidR="00483547">
        <w:rPr>
          <w:rFonts w:ascii="Arial" w:hAnsi="Arial" w:cs="Arial"/>
          <w:color w:val="000000"/>
        </w:rPr>
        <w:t xml:space="preserve">ue brindan atención a víctimas, </w:t>
      </w:r>
      <w:r w:rsidRPr="00256350">
        <w:rPr>
          <w:rFonts w:ascii="Arial" w:hAnsi="Arial" w:cs="Arial"/>
          <w:color w:val="000000"/>
        </w:rPr>
        <w:t>orientadas a evitar el agotamiento emocional o burnout (Arévalo, 2007)</w:t>
      </w:r>
      <w:r w:rsidRPr="00256350">
        <w:rPr>
          <w:rFonts w:ascii="Arial" w:hAnsi="Arial" w:cs="Arial"/>
        </w:rPr>
        <w:t xml:space="preserve"> </w:t>
      </w:r>
    </w:p>
    <w:p w:rsidR="00483547" w:rsidRDefault="00483547" w:rsidP="00463364">
      <w:pPr>
        <w:pStyle w:val="05Cuerpo"/>
        <w:rPr>
          <w:rFonts w:ascii="Arial" w:hAnsi="Arial" w:cs="Arial"/>
        </w:rPr>
      </w:pPr>
    </w:p>
    <w:p w:rsidR="00483547" w:rsidRPr="00256350" w:rsidRDefault="00483547" w:rsidP="00463364">
      <w:pPr>
        <w:pStyle w:val="05Cuerpo"/>
        <w:rPr>
          <w:rFonts w:ascii="Arial" w:hAnsi="Arial" w:cs="Arial"/>
        </w:rPr>
      </w:pPr>
    </w:p>
    <w:p w:rsidR="00483547" w:rsidRPr="00483547" w:rsidRDefault="00483547" w:rsidP="00483547">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Nota de pie de </w:t>
      </w:r>
      <w:proofErr w:type="spellStart"/>
      <w:r>
        <w:rPr>
          <w:rFonts w:ascii="Arial" w:eastAsia="Times New Roman" w:hAnsi="Arial" w:cs="Arial"/>
          <w:color w:val="000000"/>
          <w:sz w:val="16"/>
          <w:szCs w:val="16"/>
          <w:lang w:val="es-CO" w:eastAsia="es-CO"/>
        </w:rPr>
        <w:t>pagina</w:t>
      </w:r>
      <w:proofErr w:type="spellEnd"/>
      <w:r>
        <w:rPr>
          <w:rFonts w:ascii="Arial" w:eastAsia="Times New Roman" w:hAnsi="Arial" w:cs="Arial"/>
          <w:color w:val="000000"/>
          <w:sz w:val="16"/>
          <w:szCs w:val="16"/>
          <w:lang w:val="es-CO" w:eastAsia="es-CO"/>
        </w:rPr>
        <w:t xml:space="preserve">: </w:t>
      </w:r>
      <w:r w:rsidR="00276E0D" w:rsidRPr="00483547">
        <w:rPr>
          <w:rFonts w:ascii="Arial" w:eastAsia="Times New Roman" w:hAnsi="Arial" w:cs="Arial"/>
          <w:color w:val="000000"/>
          <w:sz w:val="16"/>
          <w:szCs w:val="16"/>
          <w:lang w:val="es-CO" w:eastAsia="es-CO"/>
        </w:rPr>
        <w:t>El Ministerio de Salud y Protección Social presenta el Eje de Cuidado Emocional como</w:t>
      </w:r>
      <w:r w:rsidRPr="00483547">
        <w:rPr>
          <w:rFonts w:ascii="Arial" w:eastAsia="Times New Roman" w:hAnsi="Arial" w:cs="Arial"/>
          <w:color w:val="000000"/>
          <w:sz w:val="16"/>
          <w:szCs w:val="16"/>
          <w:lang w:val="es-CO" w:eastAsia="es-CO"/>
        </w:rPr>
        <w:t xml:space="preserve"> parte de la Estrategia </w:t>
      </w:r>
      <w:r w:rsidR="00276E0D" w:rsidRPr="00483547">
        <w:rPr>
          <w:rFonts w:ascii="Arial" w:eastAsia="Times New Roman" w:hAnsi="Arial" w:cs="Arial"/>
          <w:color w:val="000000"/>
          <w:sz w:val="16"/>
          <w:szCs w:val="16"/>
          <w:lang w:val="es-CO" w:eastAsia="es-CO"/>
        </w:rPr>
        <w:t>Complementaria, que tiene como prop</w:t>
      </w:r>
      <w:r w:rsidRPr="00483547">
        <w:rPr>
          <w:rFonts w:ascii="Arial" w:eastAsia="Times New Roman" w:hAnsi="Arial" w:cs="Arial"/>
          <w:color w:val="000000"/>
          <w:sz w:val="16"/>
          <w:szCs w:val="16"/>
          <w:lang w:val="es-CO" w:eastAsia="es-CO"/>
        </w:rPr>
        <w:t xml:space="preserve">ósito el desarrollo de acciones institucionales, grupales e individuales para </w:t>
      </w:r>
      <w:r w:rsidR="00276E0D" w:rsidRPr="00483547">
        <w:rPr>
          <w:rFonts w:ascii="Arial" w:eastAsia="Times New Roman" w:hAnsi="Arial" w:cs="Arial"/>
          <w:color w:val="000000"/>
          <w:sz w:val="16"/>
          <w:szCs w:val="16"/>
          <w:lang w:val="es-CO" w:eastAsia="es-CO"/>
        </w:rPr>
        <w:t>la prevención del agotamiento emocional y el estrés laboral, en profesionales</w:t>
      </w:r>
      <w:r w:rsidRPr="00483547">
        <w:rPr>
          <w:rFonts w:ascii="Arial" w:eastAsia="Times New Roman" w:hAnsi="Arial" w:cs="Arial"/>
          <w:color w:val="000000"/>
          <w:sz w:val="16"/>
          <w:szCs w:val="16"/>
          <w:lang w:val="es-CO" w:eastAsia="es-CO"/>
        </w:rPr>
        <w:t xml:space="preserve"> y promotores/as de los equipos </w:t>
      </w:r>
      <w:r w:rsidR="00276E0D" w:rsidRPr="00483547">
        <w:rPr>
          <w:rFonts w:ascii="Arial" w:eastAsia="Times New Roman" w:hAnsi="Arial" w:cs="Arial"/>
          <w:color w:val="000000"/>
          <w:sz w:val="16"/>
          <w:szCs w:val="16"/>
          <w:lang w:val="es-CO" w:eastAsia="es-CO"/>
        </w:rPr>
        <w:t xml:space="preserve">psicosociales del </w:t>
      </w:r>
      <w:r w:rsidRPr="00483547">
        <w:rPr>
          <w:rFonts w:ascii="Arial" w:eastAsia="Times New Roman" w:hAnsi="Arial" w:cs="Arial"/>
          <w:color w:val="000000"/>
          <w:sz w:val="16"/>
          <w:szCs w:val="16"/>
          <w:lang w:val="es-CO" w:eastAsia="es-CO"/>
        </w:rPr>
        <w:t xml:space="preserve">PAPSIVI </w:t>
      </w:r>
      <w:r w:rsidR="00276E0D" w:rsidRPr="00483547">
        <w:rPr>
          <w:rFonts w:ascii="Arial" w:eastAsia="Times New Roman" w:hAnsi="Arial" w:cs="Arial"/>
          <w:color w:val="000000"/>
          <w:sz w:val="16"/>
          <w:szCs w:val="16"/>
          <w:lang w:val="es-CO" w:eastAsia="es-CO"/>
        </w:rPr>
        <w:t>en los entes territoriales priorizados para su implementación.</w:t>
      </w:r>
    </w:p>
    <w:p w:rsidR="00483547" w:rsidRPr="00483547" w:rsidRDefault="00276E0D" w:rsidP="00483547">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eastAsia="Times New Roman" w:hAnsi="Arial" w:cs="Arial"/>
          <w:color w:val="000000"/>
          <w:sz w:val="16"/>
          <w:szCs w:val="16"/>
          <w:lang w:val="es-CO" w:eastAsia="es-CO"/>
        </w:rPr>
      </w:pPr>
      <w:r w:rsidRPr="00483547">
        <w:rPr>
          <w:rFonts w:ascii="Arial" w:eastAsia="Times New Roman" w:hAnsi="Arial" w:cs="Arial"/>
          <w:color w:val="000000"/>
          <w:sz w:val="16"/>
          <w:szCs w:val="16"/>
          <w:lang w:val="es-CO" w:eastAsia="es-CO"/>
        </w:rPr>
        <w:br/>
        <w:t>16 Autocuidado: Se refiere al cuidado de sí mismo en la dinámica de atención a las</w:t>
      </w:r>
      <w:r w:rsidR="00483547" w:rsidRPr="00483547">
        <w:rPr>
          <w:rFonts w:ascii="Arial" w:eastAsia="Times New Roman" w:hAnsi="Arial" w:cs="Arial"/>
          <w:color w:val="000000"/>
          <w:sz w:val="16"/>
          <w:szCs w:val="16"/>
          <w:lang w:val="es-CO" w:eastAsia="es-CO"/>
        </w:rPr>
        <w:t xml:space="preserve"> víctimas, realizando prácticas </w:t>
      </w:r>
      <w:r w:rsidRPr="00483547">
        <w:rPr>
          <w:rFonts w:ascii="Arial" w:eastAsia="Times New Roman" w:hAnsi="Arial" w:cs="Arial"/>
          <w:color w:val="000000"/>
          <w:sz w:val="16"/>
          <w:szCs w:val="16"/>
          <w:lang w:val="es-CO" w:eastAsia="es-CO"/>
        </w:rPr>
        <w:t xml:space="preserve">sanas y adecuadas, con el fin de evitar caer en el agotamiento </w:t>
      </w:r>
      <w:r w:rsidR="00483547" w:rsidRPr="00483547">
        <w:rPr>
          <w:rFonts w:ascii="Arial" w:eastAsia="Times New Roman" w:hAnsi="Arial" w:cs="Arial"/>
          <w:color w:val="000000"/>
          <w:sz w:val="16"/>
          <w:szCs w:val="16"/>
          <w:lang w:val="es-CO" w:eastAsia="es-CO"/>
        </w:rPr>
        <w:t xml:space="preserve">emocional </w:t>
      </w:r>
      <w:r w:rsidRPr="00483547">
        <w:rPr>
          <w:rFonts w:ascii="Arial" w:eastAsia="Times New Roman" w:hAnsi="Arial" w:cs="Arial"/>
          <w:color w:val="000000"/>
          <w:sz w:val="16"/>
          <w:szCs w:val="16"/>
          <w:lang w:val="es-CO" w:eastAsia="es-CO"/>
        </w:rPr>
        <w:t>laboral conocido como burnout (SNARIV,</w:t>
      </w:r>
      <w:r w:rsidR="00483547" w:rsidRPr="00483547">
        <w:rPr>
          <w:rFonts w:ascii="Arial" w:eastAsia="Times New Roman" w:hAnsi="Arial" w:cs="Arial"/>
          <w:color w:val="000000"/>
          <w:sz w:val="16"/>
          <w:szCs w:val="16"/>
          <w:lang w:val="es-CO" w:eastAsia="es-CO"/>
        </w:rPr>
        <w:t xml:space="preserve"> </w:t>
      </w:r>
      <w:r w:rsidRPr="00483547">
        <w:rPr>
          <w:rFonts w:ascii="Arial" w:eastAsia="Times New Roman" w:hAnsi="Arial" w:cs="Arial"/>
          <w:color w:val="000000"/>
          <w:sz w:val="16"/>
          <w:szCs w:val="16"/>
          <w:lang w:val="es-CO" w:eastAsia="es-CO"/>
        </w:rPr>
        <w:t>2012, p. 118).</w:t>
      </w:r>
      <w:r w:rsidR="00483547" w:rsidRPr="00483547">
        <w:rPr>
          <w:rFonts w:ascii="Arial" w:eastAsia="Times New Roman" w:hAnsi="Arial" w:cs="Arial"/>
          <w:color w:val="000000"/>
          <w:sz w:val="16"/>
          <w:szCs w:val="16"/>
          <w:lang w:val="es-CO" w:eastAsia="es-CO"/>
        </w:rPr>
        <w:t xml:space="preserve"> </w:t>
      </w:r>
    </w:p>
    <w:p w:rsidR="00483547" w:rsidRPr="00483547" w:rsidRDefault="00483547" w:rsidP="00483547">
      <w:pPr>
        <w:pBdr>
          <w:top w:val="single" w:sz="4" w:space="1" w:color="auto"/>
          <w:left w:val="single" w:sz="4" w:space="4" w:color="auto"/>
          <w:bottom w:val="single" w:sz="4" w:space="1" w:color="auto"/>
          <w:right w:val="single" w:sz="4" w:space="4" w:color="auto"/>
        </w:pBdr>
        <w:shd w:val="clear" w:color="auto" w:fill="DAEEF3" w:themeFill="accent5" w:themeFillTint="33"/>
        <w:jc w:val="both"/>
        <w:rPr>
          <w:rFonts w:ascii="Arial" w:eastAsia="Times New Roman" w:hAnsi="Arial" w:cs="Arial"/>
          <w:color w:val="000000"/>
          <w:sz w:val="16"/>
          <w:szCs w:val="16"/>
          <w:lang w:val="es-CO" w:eastAsia="es-CO"/>
        </w:rPr>
      </w:pPr>
      <w:r w:rsidRPr="00483547">
        <w:rPr>
          <w:rFonts w:ascii="Arial" w:eastAsia="Times New Roman" w:hAnsi="Arial" w:cs="Arial"/>
          <w:color w:val="000000"/>
          <w:sz w:val="16"/>
          <w:szCs w:val="16"/>
          <w:lang w:val="es-CO" w:eastAsia="es-CO"/>
        </w:rPr>
        <w:t>17 Burnout: (del inglés: “fundirse o “quemarse”): el burnout y el estrés se originan en una vida en la que la aprobación interna y la satisfacción por la actividad que se está realizando se han perdido. Puede ser comprendido como la factura que estamos pagando por llevar una vida alienada y alejada de nuestra existencia real. El carisma y el</w:t>
      </w:r>
      <w:r w:rsidRPr="00483547">
        <w:rPr>
          <w:rFonts w:ascii="Arial" w:eastAsia="Times New Roman" w:hAnsi="Arial" w:cs="Arial"/>
          <w:sz w:val="16"/>
          <w:szCs w:val="16"/>
          <w:lang w:val="es-CO" w:eastAsia="es-CO"/>
        </w:rPr>
        <w:br/>
      </w:r>
    </w:p>
    <w:p w:rsidR="00276E0D" w:rsidRDefault="00276E0D" w:rsidP="00483547">
      <w:pPr>
        <w:jc w:val="both"/>
        <w:rPr>
          <w:rFonts w:ascii="Arial" w:eastAsia="Times New Roman" w:hAnsi="Arial" w:cs="Arial"/>
          <w:color w:val="000000"/>
          <w:sz w:val="24"/>
          <w:szCs w:val="24"/>
          <w:lang w:val="es-CO" w:eastAsia="es-CO"/>
        </w:rPr>
      </w:pPr>
      <w:r w:rsidRPr="00256350">
        <w:rPr>
          <w:rFonts w:ascii="Arial" w:eastAsia="Times New Roman" w:hAnsi="Arial" w:cs="Arial"/>
          <w:color w:val="000000"/>
          <w:sz w:val="24"/>
          <w:szCs w:val="24"/>
          <w:lang w:val="es-CO" w:eastAsia="es-CO"/>
        </w:rPr>
        <w:br/>
      </w:r>
      <w:r w:rsidRPr="00256350">
        <w:rPr>
          <w:rFonts w:ascii="Arial" w:eastAsia="Times New Roman" w:hAnsi="Arial" w:cs="Arial"/>
          <w:color w:val="000000"/>
          <w:sz w:val="24"/>
          <w:szCs w:val="24"/>
          <w:lang w:val="es-CO" w:eastAsia="es-CO"/>
        </w:rPr>
        <w:br/>
      </w:r>
      <w:r w:rsidRPr="00256350">
        <w:rPr>
          <w:rFonts w:ascii="Arial" w:eastAsia="Times New Roman" w:hAnsi="Arial" w:cs="Arial"/>
          <w:color w:val="00ABD3"/>
          <w:sz w:val="24"/>
          <w:szCs w:val="24"/>
          <w:lang w:val="es-CO" w:eastAsia="es-CO"/>
        </w:rPr>
        <w:lastRenderedPageBreak/>
        <w:t xml:space="preserve">Tabla 1. </w:t>
      </w:r>
      <w:r w:rsidRPr="00256350">
        <w:rPr>
          <w:rFonts w:ascii="Arial" w:eastAsia="Times New Roman" w:hAnsi="Arial" w:cs="Arial"/>
          <w:color w:val="000000"/>
          <w:sz w:val="24"/>
          <w:szCs w:val="24"/>
          <w:lang w:val="es-CO" w:eastAsia="es-CO"/>
        </w:rPr>
        <w:t>Elementos para identificar afectaciones emocionales</w:t>
      </w:r>
    </w:p>
    <w:p w:rsidR="002E148F" w:rsidRPr="00256350" w:rsidRDefault="002E148F" w:rsidP="00483547">
      <w:pPr>
        <w:jc w:val="both"/>
        <w:rPr>
          <w:rFonts w:ascii="Arial" w:eastAsia="Times New Roman" w:hAnsi="Arial" w:cs="Arial"/>
          <w:sz w:val="24"/>
          <w:szCs w:val="24"/>
          <w:lang w:val="es-CO" w:eastAsia="es-C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2700"/>
        <w:gridCol w:w="2610"/>
      </w:tblGrid>
      <w:tr w:rsidR="00276E0D" w:rsidRPr="00256350" w:rsidTr="00276E0D">
        <w:tc>
          <w:tcPr>
            <w:tcW w:w="3480" w:type="dxa"/>
            <w:tcBorders>
              <w:top w:val="single" w:sz="4" w:space="0" w:color="auto"/>
              <w:left w:val="single" w:sz="4" w:space="0" w:color="auto"/>
              <w:bottom w:val="single" w:sz="4" w:space="0" w:color="auto"/>
              <w:right w:val="single" w:sz="4" w:space="0" w:color="auto"/>
            </w:tcBorders>
            <w:vAlign w:val="center"/>
            <w:hideMark/>
          </w:tcPr>
          <w:p w:rsidR="00276E0D" w:rsidRPr="002E148F" w:rsidRDefault="00276E0D" w:rsidP="00276E0D">
            <w:pPr>
              <w:widowControl/>
              <w:autoSpaceDE/>
              <w:autoSpaceDN/>
              <w:rPr>
                <w:rFonts w:ascii="Arial" w:eastAsia="Times New Roman" w:hAnsi="Arial" w:cs="Arial"/>
                <w:sz w:val="24"/>
                <w:szCs w:val="24"/>
                <w:lang w:val="es-CO" w:eastAsia="es-CO"/>
              </w:rPr>
            </w:pPr>
            <w:r w:rsidRPr="002E148F">
              <w:rPr>
                <w:rFonts w:ascii="Arial" w:eastAsia="Times New Roman" w:hAnsi="Arial" w:cs="Arial"/>
                <w:sz w:val="24"/>
                <w:szCs w:val="24"/>
                <w:lang w:val="es-CO" w:eastAsia="es-CO"/>
              </w:rPr>
              <w:t xml:space="preserve">Ritmos </w:t>
            </w:r>
          </w:p>
        </w:tc>
        <w:tc>
          <w:tcPr>
            <w:tcW w:w="2700" w:type="dxa"/>
            <w:tcBorders>
              <w:top w:val="single" w:sz="4" w:space="0" w:color="auto"/>
              <w:left w:val="single" w:sz="4" w:space="0" w:color="auto"/>
              <w:bottom w:val="single" w:sz="4" w:space="0" w:color="auto"/>
              <w:right w:val="single" w:sz="4" w:space="0" w:color="auto"/>
            </w:tcBorders>
            <w:vAlign w:val="center"/>
            <w:hideMark/>
          </w:tcPr>
          <w:p w:rsidR="00276E0D" w:rsidRPr="002E148F" w:rsidRDefault="00276E0D" w:rsidP="00276E0D">
            <w:pPr>
              <w:widowControl/>
              <w:autoSpaceDE/>
              <w:autoSpaceDN/>
              <w:rPr>
                <w:rFonts w:ascii="Arial" w:eastAsia="Times New Roman" w:hAnsi="Arial" w:cs="Arial"/>
                <w:sz w:val="24"/>
                <w:szCs w:val="24"/>
                <w:lang w:val="es-CO" w:eastAsia="es-CO"/>
              </w:rPr>
            </w:pPr>
            <w:r w:rsidRPr="002E148F">
              <w:rPr>
                <w:rFonts w:ascii="Arial" w:eastAsia="Times New Roman" w:hAnsi="Arial" w:cs="Arial"/>
                <w:sz w:val="24"/>
                <w:szCs w:val="24"/>
                <w:lang w:val="es-CO" w:eastAsia="es-CO"/>
              </w:rPr>
              <w:t xml:space="preserve">Miedos </w:t>
            </w:r>
          </w:p>
        </w:tc>
        <w:tc>
          <w:tcPr>
            <w:tcW w:w="2610" w:type="dxa"/>
            <w:tcBorders>
              <w:top w:val="single" w:sz="4" w:space="0" w:color="auto"/>
              <w:left w:val="single" w:sz="4" w:space="0" w:color="auto"/>
              <w:bottom w:val="single" w:sz="4" w:space="0" w:color="auto"/>
              <w:right w:val="single" w:sz="4" w:space="0" w:color="auto"/>
            </w:tcBorders>
            <w:vAlign w:val="center"/>
            <w:hideMark/>
          </w:tcPr>
          <w:p w:rsidR="00276E0D" w:rsidRPr="002E148F" w:rsidRDefault="00276E0D" w:rsidP="00276E0D">
            <w:pPr>
              <w:widowControl/>
              <w:autoSpaceDE/>
              <w:autoSpaceDN/>
              <w:rPr>
                <w:rFonts w:ascii="Arial" w:eastAsia="Times New Roman" w:hAnsi="Arial" w:cs="Arial"/>
                <w:sz w:val="24"/>
                <w:szCs w:val="24"/>
                <w:lang w:val="es-CO" w:eastAsia="es-CO"/>
              </w:rPr>
            </w:pPr>
            <w:r w:rsidRPr="002E148F">
              <w:rPr>
                <w:rFonts w:ascii="Arial" w:eastAsia="Times New Roman" w:hAnsi="Arial" w:cs="Arial"/>
                <w:sz w:val="24"/>
                <w:szCs w:val="24"/>
                <w:lang w:val="es-CO" w:eastAsia="es-CO"/>
              </w:rPr>
              <w:t>Contención de Emociones</w:t>
            </w:r>
          </w:p>
        </w:tc>
      </w:tr>
      <w:tr w:rsidR="00276E0D" w:rsidRPr="00256350" w:rsidTr="00276E0D">
        <w:tc>
          <w:tcPr>
            <w:tcW w:w="3480" w:type="dxa"/>
            <w:tcBorders>
              <w:top w:val="single" w:sz="4" w:space="0" w:color="auto"/>
              <w:left w:val="single" w:sz="4" w:space="0" w:color="auto"/>
              <w:bottom w:val="single" w:sz="4" w:space="0" w:color="auto"/>
              <w:right w:val="single" w:sz="4" w:space="0" w:color="auto"/>
            </w:tcBorders>
            <w:vAlign w:val="center"/>
            <w:hideMark/>
          </w:tcPr>
          <w:p w:rsidR="00276E0D" w:rsidRPr="00256350" w:rsidRDefault="00276E0D" w:rsidP="00276E0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4"/>
                <w:szCs w:val="24"/>
                <w:lang w:val="es-CO" w:eastAsia="es-CO"/>
              </w:rPr>
              <w:t>La afect</w:t>
            </w:r>
            <w:r w:rsidR="002E148F">
              <w:rPr>
                <w:rFonts w:ascii="Arial" w:eastAsia="Times New Roman" w:hAnsi="Arial" w:cs="Arial"/>
                <w:color w:val="000000"/>
                <w:sz w:val="24"/>
                <w:szCs w:val="24"/>
                <w:lang w:val="es-CO" w:eastAsia="es-CO"/>
              </w:rPr>
              <w:t>ación emocional de los funciona</w:t>
            </w:r>
            <w:r w:rsidRPr="00256350">
              <w:rPr>
                <w:rFonts w:ascii="Arial" w:eastAsia="Times New Roman" w:hAnsi="Arial" w:cs="Arial"/>
                <w:color w:val="000000"/>
                <w:sz w:val="24"/>
                <w:szCs w:val="24"/>
                <w:lang w:val="es-CO" w:eastAsia="es-CO"/>
              </w:rPr>
              <w:t>rios a veces se oculta tras un ritmo i</w:t>
            </w:r>
            <w:r w:rsidR="002E148F">
              <w:rPr>
                <w:rFonts w:ascii="Arial" w:eastAsia="Times New Roman" w:hAnsi="Arial" w:cs="Arial"/>
                <w:color w:val="000000"/>
                <w:sz w:val="24"/>
                <w:szCs w:val="24"/>
                <w:lang w:val="es-CO" w:eastAsia="es-CO"/>
              </w:rPr>
              <w:t>ntenso</w:t>
            </w:r>
            <w:r w:rsidR="002E148F">
              <w:rPr>
                <w:rFonts w:ascii="Arial" w:eastAsia="Times New Roman" w:hAnsi="Arial" w:cs="Arial"/>
                <w:color w:val="000000"/>
                <w:sz w:val="24"/>
                <w:szCs w:val="24"/>
                <w:lang w:val="es-CO" w:eastAsia="es-CO"/>
              </w:rPr>
              <w:br/>
              <w:t>de trabajo, en el que no existen límites en</w:t>
            </w:r>
            <w:r w:rsidRPr="00256350">
              <w:rPr>
                <w:rFonts w:ascii="Arial" w:eastAsia="Times New Roman" w:hAnsi="Arial" w:cs="Arial"/>
                <w:color w:val="000000"/>
                <w:sz w:val="24"/>
                <w:szCs w:val="24"/>
                <w:lang w:val="es-CO" w:eastAsia="es-CO"/>
              </w:rPr>
              <w:t>tre la vida familiar y laboral. Las víctimas</w:t>
            </w:r>
            <w:r w:rsidRPr="00256350">
              <w:rPr>
                <w:rFonts w:ascii="Arial" w:eastAsia="Times New Roman" w:hAnsi="Arial" w:cs="Arial"/>
                <w:color w:val="000000"/>
                <w:sz w:val="24"/>
                <w:szCs w:val="24"/>
                <w:lang w:val="es-CO" w:eastAsia="es-CO"/>
              </w:rPr>
              <w:br/>
              <w:t>o la comu</w:t>
            </w:r>
            <w:r w:rsidR="002E148F">
              <w:rPr>
                <w:rFonts w:ascii="Arial" w:eastAsia="Times New Roman" w:hAnsi="Arial" w:cs="Arial"/>
                <w:color w:val="000000"/>
                <w:sz w:val="24"/>
                <w:szCs w:val="24"/>
                <w:lang w:val="es-CO" w:eastAsia="es-CO"/>
              </w:rPr>
              <w:t xml:space="preserve">nidad llegan a ser el centro de </w:t>
            </w:r>
            <w:r w:rsidRPr="00256350">
              <w:rPr>
                <w:rFonts w:ascii="Arial" w:eastAsia="Times New Roman" w:hAnsi="Arial" w:cs="Arial"/>
                <w:color w:val="000000"/>
                <w:sz w:val="24"/>
                <w:szCs w:val="24"/>
                <w:lang w:val="es-CO" w:eastAsia="es-CO"/>
              </w:rPr>
              <w:t>sus vidas, más allá de los anhelos y me</w:t>
            </w:r>
            <w:r w:rsidR="002E148F">
              <w:rPr>
                <w:rFonts w:ascii="Arial" w:eastAsia="Times New Roman" w:hAnsi="Arial" w:cs="Arial"/>
                <w:color w:val="000000"/>
                <w:sz w:val="24"/>
                <w:szCs w:val="24"/>
                <w:lang w:val="es-CO" w:eastAsia="es-CO"/>
              </w:rPr>
              <w:t>tas</w:t>
            </w:r>
            <w:r w:rsidR="002E148F">
              <w:rPr>
                <w:rFonts w:ascii="Arial" w:eastAsia="Times New Roman" w:hAnsi="Arial" w:cs="Arial"/>
                <w:color w:val="000000"/>
                <w:sz w:val="24"/>
                <w:szCs w:val="24"/>
                <w:lang w:val="es-CO" w:eastAsia="es-CO"/>
              </w:rPr>
              <w:br/>
              <w:t xml:space="preserve">personales y de las </w:t>
            </w:r>
            <w:r w:rsidRPr="00256350">
              <w:rPr>
                <w:rFonts w:ascii="Arial" w:eastAsia="Times New Roman" w:hAnsi="Arial" w:cs="Arial"/>
                <w:color w:val="000000"/>
                <w:sz w:val="24"/>
                <w:szCs w:val="24"/>
                <w:lang w:val="es-CO" w:eastAsia="es-CO"/>
              </w:rPr>
              <w:t>emociones propias.</w:t>
            </w:r>
          </w:p>
        </w:tc>
        <w:tc>
          <w:tcPr>
            <w:tcW w:w="2700" w:type="dxa"/>
            <w:tcBorders>
              <w:top w:val="single" w:sz="4" w:space="0" w:color="auto"/>
              <w:left w:val="single" w:sz="4" w:space="0" w:color="auto"/>
              <w:bottom w:val="single" w:sz="4" w:space="0" w:color="auto"/>
              <w:right w:val="single" w:sz="4" w:space="0" w:color="auto"/>
            </w:tcBorders>
            <w:vAlign w:val="center"/>
            <w:hideMark/>
          </w:tcPr>
          <w:p w:rsidR="00276E0D" w:rsidRPr="00256350" w:rsidRDefault="00276E0D" w:rsidP="00276E0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4"/>
                <w:szCs w:val="24"/>
                <w:lang w:val="es-CO" w:eastAsia="es-CO"/>
              </w:rPr>
              <w:t>Los miedos, la desesperanz</w:t>
            </w:r>
            <w:r w:rsidR="002E148F">
              <w:rPr>
                <w:rFonts w:ascii="Arial" w:eastAsia="Times New Roman" w:hAnsi="Arial" w:cs="Arial"/>
                <w:color w:val="000000"/>
                <w:sz w:val="24"/>
                <w:szCs w:val="24"/>
                <w:lang w:val="es-CO" w:eastAsia="es-CO"/>
              </w:rPr>
              <w:t>a,</w:t>
            </w:r>
            <w:r w:rsidR="002E148F">
              <w:rPr>
                <w:rFonts w:ascii="Arial" w:eastAsia="Times New Roman" w:hAnsi="Arial" w:cs="Arial"/>
                <w:color w:val="000000"/>
                <w:sz w:val="24"/>
                <w:szCs w:val="24"/>
                <w:lang w:val="es-CO" w:eastAsia="es-CO"/>
              </w:rPr>
              <w:br/>
              <w:t xml:space="preserve">la impotencia y la rabia que </w:t>
            </w:r>
            <w:r w:rsidRPr="00256350">
              <w:rPr>
                <w:rFonts w:ascii="Arial" w:eastAsia="Times New Roman" w:hAnsi="Arial" w:cs="Arial"/>
                <w:color w:val="000000"/>
                <w:sz w:val="24"/>
                <w:szCs w:val="24"/>
                <w:lang w:val="es-CO" w:eastAsia="es-CO"/>
              </w:rPr>
              <w:t xml:space="preserve">sienten las comunidades </w:t>
            </w:r>
            <w:r w:rsidR="002E148F">
              <w:rPr>
                <w:rFonts w:ascii="Arial" w:eastAsia="Times New Roman" w:hAnsi="Arial" w:cs="Arial"/>
                <w:color w:val="000000"/>
                <w:sz w:val="24"/>
                <w:szCs w:val="24"/>
                <w:lang w:val="es-CO" w:eastAsia="es-CO"/>
              </w:rPr>
              <w:t>se</w:t>
            </w:r>
            <w:r w:rsidR="002E148F">
              <w:rPr>
                <w:rFonts w:ascii="Arial" w:eastAsia="Times New Roman" w:hAnsi="Arial" w:cs="Arial"/>
                <w:color w:val="000000"/>
                <w:sz w:val="24"/>
                <w:szCs w:val="24"/>
                <w:lang w:val="es-CO" w:eastAsia="es-CO"/>
              </w:rPr>
              <w:br/>
              <w:t xml:space="preserve">vuelven propios, y la mirada </w:t>
            </w:r>
            <w:r w:rsidRPr="00256350">
              <w:rPr>
                <w:rFonts w:ascii="Arial" w:eastAsia="Times New Roman" w:hAnsi="Arial" w:cs="Arial"/>
                <w:color w:val="000000"/>
                <w:sz w:val="24"/>
                <w:szCs w:val="24"/>
                <w:lang w:val="es-CO" w:eastAsia="es-CO"/>
              </w:rPr>
              <w:t>externa y analítica sobre el</w:t>
            </w:r>
            <w:r w:rsidRPr="00256350">
              <w:rPr>
                <w:rFonts w:ascii="Arial" w:eastAsia="Times New Roman" w:hAnsi="Arial" w:cs="Arial"/>
                <w:color w:val="000000"/>
                <w:sz w:val="24"/>
                <w:szCs w:val="24"/>
                <w:lang w:val="es-CO" w:eastAsia="es-CO"/>
              </w:rPr>
              <w:br/>
              <w:t>contexto se desdibuja.</w:t>
            </w:r>
          </w:p>
        </w:tc>
        <w:tc>
          <w:tcPr>
            <w:tcW w:w="2610" w:type="dxa"/>
            <w:tcBorders>
              <w:top w:val="single" w:sz="4" w:space="0" w:color="auto"/>
              <w:left w:val="single" w:sz="4" w:space="0" w:color="auto"/>
              <w:bottom w:val="single" w:sz="4" w:space="0" w:color="auto"/>
              <w:right w:val="single" w:sz="4" w:space="0" w:color="auto"/>
            </w:tcBorders>
            <w:vAlign w:val="center"/>
            <w:hideMark/>
          </w:tcPr>
          <w:p w:rsidR="00276E0D" w:rsidRPr="00256350" w:rsidRDefault="002E148F" w:rsidP="00276E0D">
            <w:pPr>
              <w:widowControl/>
              <w:autoSpaceDE/>
              <w:autoSpaceDN/>
              <w:rPr>
                <w:rFonts w:ascii="Arial" w:eastAsia="Times New Roman" w:hAnsi="Arial" w:cs="Arial"/>
                <w:sz w:val="24"/>
                <w:szCs w:val="24"/>
                <w:lang w:val="es-CO" w:eastAsia="es-CO"/>
              </w:rPr>
            </w:pPr>
            <w:r>
              <w:rPr>
                <w:rFonts w:ascii="Arial" w:eastAsia="Times New Roman" w:hAnsi="Arial" w:cs="Arial"/>
                <w:color w:val="000000"/>
                <w:sz w:val="24"/>
                <w:szCs w:val="24"/>
                <w:lang w:val="es-CO" w:eastAsia="es-CO"/>
              </w:rPr>
              <w:t xml:space="preserve">Las emociones se contienen y </w:t>
            </w:r>
            <w:r w:rsidR="00276E0D" w:rsidRPr="00256350">
              <w:rPr>
                <w:rFonts w:ascii="Arial" w:eastAsia="Times New Roman" w:hAnsi="Arial" w:cs="Arial"/>
                <w:color w:val="000000"/>
                <w:sz w:val="24"/>
                <w:szCs w:val="24"/>
                <w:lang w:val="es-CO" w:eastAsia="es-CO"/>
              </w:rPr>
              <w:t>los funcionarios p</w:t>
            </w:r>
            <w:r>
              <w:rPr>
                <w:rFonts w:ascii="Arial" w:eastAsia="Times New Roman" w:hAnsi="Arial" w:cs="Arial"/>
                <w:color w:val="000000"/>
                <w:sz w:val="24"/>
                <w:szCs w:val="24"/>
                <w:lang w:val="es-CO" w:eastAsia="es-CO"/>
              </w:rPr>
              <w:t xml:space="preserve">ueden presentar dificultades para dormir, ansiedad, dificultad para </w:t>
            </w:r>
            <w:r w:rsidR="00276E0D" w:rsidRPr="00256350">
              <w:rPr>
                <w:rFonts w:ascii="Arial" w:eastAsia="Times New Roman" w:hAnsi="Arial" w:cs="Arial"/>
                <w:color w:val="000000"/>
                <w:sz w:val="24"/>
                <w:szCs w:val="24"/>
                <w:lang w:val="es-CO" w:eastAsia="es-CO"/>
              </w:rPr>
              <w:t>centrar la atención, mi</w:t>
            </w:r>
            <w:r>
              <w:rPr>
                <w:rFonts w:ascii="Arial" w:eastAsia="Times New Roman" w:hAnsi="Arial" w:cs="Arial"/>
                <w:color w:val="000000"/>
                <w:sz w:val="24"/>
                <w:szCs w:val="24"/>
                <w:lang w:val="es-CO" w:eastAsia="es-CO"/>
              </w:rPr>
              <w:t>edo,</w:t>
            </w:r>
            <w:r>
              <w:rPr>
                <w:rFonts w:ascii="Arial" w:eastAsia="Times New Roman" w:hAnsi="Arial" w:cs="Arial"/>
                <w:color w:val="000000"/>
                <w:sz w:val="24"/>
                <w:szCs w:val="24"/>
                <w:lang w:val="es-CO" w:eastAsia="es-CO"/>
              </w:rPr>
              <w:br/>
              <w:t xml:space="preserve">paranoia permanente; entre </w:t>
            </w:r>
            <w:r w:rsidR="00276E0D" w:rsidRPr="00256350">
              <w:rPr>
                <w:rFonts w:ascii="Arial" w:eastAsia="Times New Roman" w:hAnsi="Arial" w:cs="Arial"/>
                <w:color w:val="000000"/>
                <w:sz w:val="24"/>
                <w:szCs w:val="24"/>
                <w:lang w:val="es-CO" w:eastAsia="es-CO"/>
              </w:rPr>
              <w:t>otras.</w:t>
            </w:r>
          </w:p>
        </w:tc>
      </w:tr>
      <w:tr w:rsidR="00276E0D" w:rsidRPr="00256350" w:rsidTr="00276E0D">
        <w:tc>
          <w:tcPr>
            <w:tcW w:w="3480" w:type="dxa"/>
            <w:tcBorders>
              <w:top w:val="single" w:sz="4" w:space="0" w:color="auto"/>
              <w:left w:val="single" w:sz="4" w:space="0" w:color="auto"/>
              <w:bottom w:val="single" w:sz="4" w:space="0" w:color="auto"/>
              <w:right w:val="single" w:sz="4" w:space="0" w:color="auto"/>
            </w:tcBorders>
            <w:vAlign w:val="center"/>
            <w:hideMark/>
          </w:tcPr>
          <w:p w:rsidR="00276E0D" w:rsidRPr="00256350" w:rsidRDefault="00276E0D" w:rsidP="00276E0D">
            <w:pPr>
              <w:widowControl/>
              <w:autoSpaceDE/>
              <w:autoSpaceDN/>
              <w:rPr>
                <w:rFonts w:ascii="Arial" w:eastAsia="Times New Roman" w:hAnsi="Arial" w:cs="Arial"/>
                <w:sz w:val="24"/>
                <w:szCs w:val="24"/>
                <w:lang w:val="es-CO" w:eastAsia="es-CO"/>
              </w:rPr>
            </w:pPr>
            <w:r w:rsidRPr="00256350">
              <w:rPr>
                <w:rFonts w:ascii="Arial" w:eastAsia="Times New Roman" w:hAnsi="Arial" w:cs="Arial"/>
                <w:color w:val="000000"/>
                <w:sz w:val="24"/>
                <w:szCs w:val="24"/>
                <w:lang w:val="es-CO" w:eastAsia="es-CO"/>
              </w:rPr>
              <w:t>Algunas ve</w:t>
            </w:r>
            <w:r w:rsidR="002E148F">
              <w:rPr>
                <w:rFonts w:ascii="Arial" w:eastAsia="Times New Roman" w:hAnsi="Arial" w:cs="Arial"/>
                <w:color w:val="000000"/>
                <w:sz w:val="24"/>
                <w:szCs w:val="24"/>
                <w:lang w:val="es-CO" w:eastAsia="es-CO"/>
              </w:rPr>
              <w:t>ces, el trabajo en equipo se di</w:t>
            </w:r>
            <w:r w:rsidRPr="00256350">
              <w:rPr>
                <w:rFonts w:ascii="Arial" w:eastAsia="Times New Roman" w:hAnsi="Arial" w:cs="Arial"/>
                <w:color w:val="000000"/>
                <w:sz w:val="24"/>
                <w:szCs w:val="24"/>
                <w:lang w:val="es-CO" w:eastAsia="es-CO"/>
              </w:rPr>
              <w:t>ficulta, se p</w:t>
            </w:r>
            <w:r w:rsidR="002E148F">
              <w:rPr>
                <w:rFonts w:ascii="Arial" w:eastAsia="Times New Roman" w:hAnsi="Arial" w:cs="Arial"/>
                <w:color w:val="000000"/>
                <w:sz w:val="24"/>
                <w:szCs w:val="24"/>
                <w:lang w:val="es-CO" w:eastAsia="es-CO"/>
              </w:rPr>
              <w:t xml:space="preserve">resenta tensión y falta de comunicación sobre la </w:t>
            </w:r>
            <w:r w:rsidRPr="00256350">
              <w:rPr>
                <w:rFonts w:ascii="Arial" w:eastAsia="Times New Roman" w:hAnsi="Arial" w:cs="Arial"/>
                <w:color w:val="000000"/>
                <w:sz w:val="24"/>
                <w:szCs w:val="24"/>
                <w:lang w:val="es-CO" w:eastAsia="es-CO"/>
              </w:rPr>
              <w:t>manera como son af</w:t>
            </w:r>
            <w:r w:rsidR="002E148F">
              <w:rPr>
                <w:rFonts w:ascii="Arial" w:eastAsia="Times New Roman" w:hAnsi="Arial" w:cs="Arial"/>
                <w:color w:val="000000"/>
                <w:sz w:val="24"/>
                <w:szCs w:val="24"/>
                <w:lang w:val="es-CO" w:eastAsia="es-CO"/>
              </w:rPr>
              <w:t>ecta</w:t>
            </w:r>
            <w:r w:rsidR="002E148F">
              <w:rPr>
                <w:rFonts w:ascii="Arial" w:eastAsia="Times New Roman" w:hAnsi="Arial" w:cs="Arial"/>
                <w:color w:val="000000"/>
                <w:sz w:val="24"/>
                <w:szCs w:val="24"/>
                <w:lang w:val="es-CO" w:eastAsia="es-CO"/>
              </w:rPr>
              <w:br/>
              <w:t xml:space="preserve">dos por la labor que </w:t>
            </w:r>
            <w:r w:rsidRPr="00256350">
              <w:rPr>
                <w:rFonts w:ascii="Arial" w:eastAsia="Times New Roman" w:hAnsi="Arial" w:cs="Arial"/>
                <w:color w:val="000000"/>
                <w:sz w:val="24"/>
                <w:szCs w:val="24"/>
                <w:lang w:val="es-CO" w:eastAsia="es-CO"/>
              </w:rPr>
              <w:t>desarrollan.</w:t>
            </w:r>
          </w:p>
        </w:tc>
        <w:tc>
          <w:tcPr>
            <w:tcW w:w="0" w:type="auto"/>
            <w:vAlign w:val="center"/>
            <w:hideMark/>
          </w:tcPr>
          <w:p w:rsidR="00276E0D" w:rsidRPr="00256350" w:rsidRDefault="00276E0D" w:rsidP="00276E0D">
            <w:pPr>
              <w:widowControl/>
              <w:autoSpaceDE/>
              <w:autoSpaceDN/>
              <w:rPr>
                <w:rFonts w:ascii="Arial" w:eastAsia="Times New Roman" w:hAnsi="Arial" w:cs="Arial"/>
                <w:sz w:val="24"/>
                <w:szCs w:val="24"/>
                <w:lang w:val="es-CO" w:eastAsia="es-CO"/>
              </w:rPr>
            </w:pPr>
          </w:p>
        </w:tc>
        <w:tc>
          <w:tcPr>
            <w:tcW w:w="0" w:type="auto"/>
            <w:vAlign w:val="center"/>
            <w:hideMark/>
          </w:tcPr>
          <w:p w:rsidR="00276E0D" w:rsidRPr="00256350" w:rsidRDefault="00276E0D" w:rsidP="00276E0D">
            <w:pPr>
              <w:widowControl/>
              <w:autoSpaceDE/>
              <w:autoSpaceDN/>
              <w:rPr>
                <w:rFonts w:ascii="Arial" w:eastAsia="Times New Roman" w:hAnsi="Arial" w:cs="Arial"/>
                <w:sz w:val="24"/>
                <w:szCs w:val="24"/>
                <w:lang w:val="es-CO" w:eastAsia="es-CO"/>
              </w:rPr>
            </w:pPr>
          </w:p>
        </w:tc>
      </w:tr>
    </w:tbl>
    <w:p w:rsidR="00E31EB6" w:rsidRDefault="00276E0D" w:rsidP="00463364">
      <w:pPr>
        <w:pStyle w:val="05Cuerpo"/>
        <w:rPr>
          <w:rFonts w:ascii="Arial" w:eastAsia="Times New Roman" w:hAnsi="Arial" w:cs="Arial"/>
          <w:sz w:val="18"/>
          <w:szCs w:val="18"/>
          <w:lang w:val="es-CO" w:eastAsia="es-CO"/>
        </w:rPr>
      </w:pPr>
      <w:r w:rsidRPr="00E31EB6">
        <w:rPr>
          <w:rFonts w:ascii="Arial" w:eastAsia="Times New Roman" w:hAnsi="Arial" w:cs="Arial"/>
          <w:sz w:val="18"/>
          <w:szCs w:val="18"/>
          <w:lang w:val="es-CO" w:eastAsia="es-CO"/>
        </w:rPr>
        <w:t xml:space="preserve">Fuente: Arévalo, 2007, p. 258 </w:t>
      </w:r>
    </w:p>
    <w:p w:rsidR="00E31EB6" w:rsidRDefault="00E31EB6" w:rsidP="00463364">
      <w:pPr>
        <w:pStyle w:val="05Cuerpo"/>
        <w:rPr>
          <w:rFonts w:ascii="Arial" w:eastAsia="Times New Roman" w:hAnsi="Arial" w:cs="Arial"/>
          <w:sz w:val="18"/>
          <w:szCs w:val="18"/>
          <w:lang w:val="es-CO" w:eastAsia="es-CO"/>
        </w:rPr>
      </w:pPr>
    </w:p>
    <w:p w:rsidR="002E148F" w:rsidRDefault="005B494D" w:rsidP="00463364">
      <w:pPr>
        <w:pStyle w:val="05Cuerpo"/>
        <w:rPr>
          <w:rFonts w:ascii="Arial" w:hAnsi="Arial" w:cs="Arial"/>
          <w:color w:val="00ABD3"/>
        </w:rPr>
      </w:pPr>
      <w:r w:rsidRPr="00256350">
        <w:rPr>
          <w:rFonts w:ascii="Arial" w:hAnsi="Arial" w:cs="Arial"/>
          <w:color w:val="FFFFFF"/>
        </w:rPr>
        <w:t>Representación y recuperación</w:t>
      </w:r>
      <w:r w:rsidRPr="00256350">
        <w:rPr>
          <w:rFonts w:ascii="Arial" w:hAnsi="Arial" w:cs="Arial"/>
          <w:color w:val="FFFFFF"/>
        </w:rPr>
        <w:br/>
      </w:r>
      <w:r w:rsidR="002E148F">
        <w:rPr>
          <w:rFonts w:ascii="Arial" w:hAnsi="Arial" w:cs="Arial"/>
          <w:color w:val="00ABD3"/>
        </w:rPr>
        <w:t xml:space="preserve">4. ENFOQUE DE ACCIÓN SIN </w:t>
      </w:r>
      <w:r w:rsidR="00E31EB6">
        <w:rPr>
          <w:rFonts w:ascii="Arial" w:hAnsi="Arial" w:cs="Arial"/>
          <w:color w:val="00ABD3"/>
        </w:rPr>
        <w:t xml:space="preserve">DAÑO EN LA ATENCIÓN </w:t>
      </w:r>
      <w:r w:rsidR="00276E0D" w:rsidRPr="00256350">
        <w:rPr>
          <w:rFonts w:ascii="Arial" w:hAnsi="Arial" w:cs="Arial"/>
          <w:color w:val="00ABD3"/>
        </w:rPr>
        <w:t>EN SALUD</w:t>
      </w:r>
    </w:p>
    <w:p w:rsidR="002E148F"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enfoque</w:t>
      </w:r>
      <w:r w:rsidR="002E148F">
        <w:rPr>
          <w:rFonts w:ascii="Arial" w:hAnsi="Arial" w:cs="Arial"/>
          <w:color w:val="000000"/>
        </w:rPr>
        <w:t xml:space="preserve"> de acción sin daño nos lleva a </w:t>
      </w:r>
      <w:r w:rsidRPr="00256350">
        <w:rPr>
          <w:rFonts w:ascii="Arial" w:hAnsi="Arial" w:cs="Arial"/>
          <w:color w:val="000000"/>
        </w:rPr>
        <w:t>indagar por el abordaje de los mínimos éticos</w:t>
      </w:r>
      <w:r w:rsidRPr="00256350">
        <w:rPr>
          <w:rFonts w:ascii="Arial" w:hAnsi="Arial" w:cs="Arial"/>
          <w:color w:val="000000"/>
        </w:rPr>
        <w:br/>
        <w:t>considerad</w:t>
      </w:r>
      <w:r w:rsidR="002E148F">
        <w:rPr>
          <w:rFonts w:ascii="Arial" w:hAnsi="Arial" w:cs="Arial"/>
          <w:color w:val="000000"/>
        </w:rPr>
        <w:t xml:space="preserve">os en los programas o proyectos </w:t>
      </w:r>
      <w:r w:rsidRPr="00256350">
        <w:rPr>
          <w:rFonts w:ascii="Arial" w:hAnsi="Arial" w:cs="Arial"/>
          <w:color w:val="000000"/>
        </w:rPr>
        <w:t>que se desarrollan en la atención a población</w:t>
      </w:r>
      <w:r w:rsidRPr="00256350">
        <w:rPr>
          <w:rFonts w:ascii="Arial" w:hAnsi="Arial" w:cs="Arial"/>
          <w:color w:val="000000"/>
        </w:rPr>
        <w:br/>
        <w:t>víctima frente</w:t>
      </w:r>
      <w:r w:rsidR="002E148F">
        <w:rPr>
          <w:rFonts w:ascii="Arial" w:hAnsi="Arial" w:cs="Arial"/>
          <w:color w:val="000000"/>
        </w:rPr>
        <w:t xml:space="preserve"> a aspectos como los conflictos </w:t>
      </w:r>
      <w:r w:rsidRPr="00256350">
        <w:rPr>
          <w:rFonts w:ascii="Arial" w:hAnsi="Arial" w:cs="Arial"/>
          <w:color w:val="000000"/>
        </w:rPr>
        <w:t>emergentes durante la ejecución; los mensajes</w:t>
      </w:r>
      <w:r w:rsidRPr="00256350">
        <w:rPr>
          <w:rFonts w:ascii="Arial" w:hAnsi="Arial" w:cs="Arial"/>
          <w:color w:val="000000"/>
        </w:rPr>
        <w:br/>
        <w:t>éticos implícitos</w:t>
      </w:r>
      <w:r w:rsidR="002E148F">
        <w:rPr>
          <w:rFonts w:ascii="Arial" w:hAnsi="Arial" w:cs="Arial"/>
          <w:color w:val="000000"/>
        </w:rPr>
        <w:t xml:space="preserve"> y las relaciones de poder y el </w:t>
      </w:r>
      <w:r w:rsidRPr="00256350">
        <w:rPr>
          <w:rFonts w:ascii="Arial" w:hAnsi="Arial" w:cs="Arial"/>
          <w:color w:val="000000"/>
        </w:rPr>
        <w:t>empoderamiento de los participantes. En tal</w:t>
      </w:r>
      <w:r w:rsidRPr="00256350">
        <w:rPr>
          <w:rFonts w:ascii="Arial" w:hAnsi="Arial" w:cs="Arial"/>
          <w:color w:val="000000"/>
        </w:rPr>
        <w:br/>
        <w:t>sentido, el en</w:t>
      </w:r>
      <w:r w:rsidR="002E148F">
        <w:rPr>
          <w:rFonts w:ascii="Arial" w:hAnsi="Arial" w:cs="Arial"/>
          <w:color w:val="000000"/>
        </w:rPr>
        <w:t xml:space="preserve">foque de acción sin daño busca </w:t>
      </w:r>
      <w:r w:rsidRPr="00256350">
        <w:rPr>
          <w:rFonts w:ascii="Arial" w:hAnsi="Arial" w:cs="Arial"/>
          <w:color w:val="000000"/>
        </w:rPr>
        <w:t>“No solo reconocer y analizar los daños que</w:t>
      </w:r>
      <w:r w:rsidRPr="00256350">
        <w:rPr>
          <w:rFonts w:ascii="Arial" w:hAnsi="Arial" w:cs="Arial"/>
          <w:color w:val="000000"/>
        </w:rPr>
        <w:br/>
        <w:t xml:space="preserve">ocasionan las </w:t>
      </w:r>
      <w:r w:rsidR="002E148F">
        <w:rPr>
          <w:rFonts w:ascii="Arial" w:hAnsi="Arial" w:cs="Arial"/>
          <w:color w:val="000000"/>
        </w:rPr>
        <w:t xml:space="preserve">situaciones de conflictos, sino </w:t>
      </w:r>
      <w:r w:rsidRPr="00256350">
        <w:rPr>
          <w:rFonts w:ascii="Arial" w:hAnsi="Arial" w:cs="Arial"/>
          <w:color w:val="000000"/>
        </w:rPr>
        <w:t>prevenir y estar atentos para no incrementar,</w:t>
      </w:r>
      <w:r w:rsidRPr="00256350">
        <w:rPr>
          <w:rFonts w:ascii="Arial" w:hAnsi="Arial" w:cs="Arial"/>
          <w:color w:val="000000"/>
        </w:rPr>
        <w:br/>
        <w:t>con las propias acciones, esos efectos y s</w:t>
      </w:r>
      <w:r w:rsidR="002E148F">
        <w:rPr>
          <w:rFonts w:ascii="Arial" w:hAnsi="Arial" w:cs="Arial"/>
          <w:color w:val="000000"/>
        </w:rPr>
        <w:t xml:space="preserve">í, en </w:t>
      </w:r>
      <w:r w:rsidRPr="00256350">
        <w:rPr>
          <w:rFonts w:ascii="Arial" w:hAnsi="Arial" w:cs="Arial"/>
          <w:color w:val="000000"/>
        </w:rPr>
        <w:t>cambio, tratar de reducirlos” (Rodríguez, 2010).</w:t>
      </w:r>
      <w:r w:rsidRPr="00256350">
        <w:rPr>
          <w:rFonts w:ascii="Arial" w:hAnsi="Arial" w:cs="Arial"/>
          <w:color w:val="000000"/>
        </w:rPr>
        <w:br/>
        <w:t>Es un enfoque ético basado en el antiguo principio hipocrático de la medicina de no hacer</w:t>
      </w:r>
      <w:r w:rsidRPr="00256350">
        <w:rPr>
          <w:rFonts w:ascii="Arial" w:hAnsi="Arial" w:cs="Arial"/>
          <w:color w:val="000000"/>
        </w:rPr>
        <w:br/>
        <w:t>daño, Hipócrates señala que la primera consideración al optar por un tratamiento es la de</w:t>
      </w:r>
      <w:r w:rsidRPr="00256350">
        <w:rPr>
          <w:rFonts w:ascii="Arial" w:hAnsi="Arial" w:cs="Arial"/>
          <w:color w:val="000000"/>
        </w:rPr>
        <w:br/>
        <w:t xml:space="preserve">evitar el daño </w:t>
      </w:r>
      <w:r w:rsidRPr="00256350">
        <w:rPr>
          <w:rFonts w:ascii="Arial" w:hAnsi="Arial" w:cs="Arial"/>
          <w:i/>
          <w:iCs/>
          <w:color w:val="000000"/>
        </w:rPr>
        <w:t xml:space="preserve">(priman non </w:t>
      </w:r>
      <w:proofErr w:type="spellStart"/>
      <w:r w:rsidRPr="00256350">
        <w:rPr>
          <w:rFonts w:ascii="Arial" w:hAnsi="Arial" w:cs="Arial"/>
          <w:i/>
          <w:iCs/>
          <w:color w:val="000000"/>
        </w:rPr>
        <w:t>nocere</w:t>
      </w:r>
      <w:proofErr w:type="spellEnd"/>
      <w:r w:rsidRPr="00256350">
        <w:rPr>
          <w:rFonts w:ascii="Arial" w:hAnsi="Arial" w:cs="Arial"/>
          <w:i/>
          <w:iCs/>
          <w:color w:val="000000"/>
        </w:rPr>
        <w:t>)</w:t>
      </w:r>
      <w:r w:rsidRPr="00256350">
        <w:rPr>
          <w:rFonts w:ascii="Arial" w:hAnsi="Arial" w:cs="Arial"/>
          <w:color w:val="000000"/>
        </w:rPr>
        <w:t>. Se desprende de allí una obligación moral y, en general, la dem</w:t>
      </w:r>
      <w:r w:rsidR="002E148F">
        <w:rPr>
          <w:rFonts w:ascii="Arial" w:hAnsi="Arial" w:cs="Arial"/>
          <w:color w:val="000000"/>
        </w:rPr>
        <w:t xml:space="preserve">anda por una continua reflexión </w:t>
      </w:r>
      <w:r w:rsidRPr="00256350">
        <w:rPr>
          <w:rFonts w:ascii="Arial" w:hAnsi="Arial" w:cs="Arial"/>
          <w:color w:val="000000"/>
        </w:rPr>
        <w:t xml:space="preserve">y crítica sobre lo que se va a hacer y sobre </w:t>
      </w:r>
      <w:r w:rsidRPr="00256350">
        <w:rPr>
          <w:rFonts w:ascii="Arial" w:hAnsi="Arial" w:cs="Arial"/>
          <w:i/>
          <w:iCs/>
          <w:color w:val="000000"/>
        </w:rPr>
        <w:t>lo</w:t>
      </w:r>
      <w:r w:rsidRPr="00256350">
        <w:rPr>
          <w:rFonts w:ascii="Arial" w:hAnsi="Arial" w:cs="Arial"/>
          <w:i/>
          <w:iCs/>
          <w:color w:val="000000"/>
        </w:rPr>
        <w:br/>
        <w:t xml:space="preserve">actuado </w:t>
      </w:r>
      <w:r w:rsidRPr="00256350">
        <w:rPr>
          <w:rFonts w:ascii="Arial" w:hAnsi="Arial" w:cs="Arial"/>
          <w:color w:val="000000"/>
        </w:rPr>
        <w:t>en tant</w:t>
      </w:r>
      <w:r w:rsidR="002E148F">
        <w:rPr>
          <w:rFonts w:ascii="Arial" w:hAnsi="Arial" w:cs="Arial"/>
          <w:color w:val="000000"/>
        </w:rPr>
        <w:t xml:space="preserve">o sus principios, consecuencias </w:t>
      </w:r>
      <w:r w:rsidRPr="00256350">
        <w:rPr>
          <w:rFonts w:ascii="Arial" w:hAnsi="Arial" w:cs="Arial"/>
          <w:color w:val="000000"/>
        </w:rPr>
        <w:t>e impactos (Rodríguez, 2010, p. 5).</w:t>
      </w:r>
    </w:p>
    <w:p w:rsidR="002E148F" w:rsidRDefault="00276E0D" w:rsidP="00463364">
      <w:pPr>
        <w:pStyle w:val="05Cuerpo"/>
        <w:rPr>
          <w:rFonts w:ascii="Arial" w:hAnsi="Arial" w:cs="Arial"/>
          <w:color w:val="000000"/>
        </w:rPr>
      </w:pPr>
      <w:r w:rsidRPr="00256350">
        <w:rPr>
          <w:rFonts w:ascii="Arial" w:hAnsi="Arial" w:cs="Arial"/>
          <w:color w:val="000000"/>
        </w:rPr>
        <w:br/>
        <w:t xml:space="preserve">Otros aspectos </w:t>
      </w:r>
      <w:r w:rsidR="002E148F">
        <w:rPr>
          <w:rFonts w:ascii="Arial" w:hAnsi="Arial" w:cs="Arial"/>
          <w:color w:val="000000"/>
        </w:rPr>
        <w:t xml:space="preserve">por considerar frente a la </w:t>
      </w:r>
      <w:r w:rsidRPr="00256350">
        <w:rPr>
          <w:rFonts w:ascii="Arial" w:hAnsi="Arial" w:cs="Arial"/>
          <w:color w:val="000000"/>
        </w:rPr>
        <w:t>impleme</w:t>
      </w:r>
      <w:r w:rsidR="002E148F">
        <w:rPr>
          <w:rFonts w:ascii="Arial" w:hAnsi="Arial" w:cs="Arial"/>
          <w:color w:val="000000"/>
        </w:rPr>
        <w:t xml:space="preserve">ntación de acciones de atención </w:t>
      </w:r>
      <w:r w:rsidRPr="00256350">
        <w:rPr>
          <w:rFonts w:ascii="Arial" w:hAnsi="Arial" w:cs="Arial"/>
          <w:color w:val="000000"/>
        </w:rPr>
        <w:t>con enf</w:t>
      </w:r>
      <w:r w:rsidR="002E148F">
        <w:rPr>
          <w:rFonts w:ascii="Arial" w:hAnsi="Arial" w:cs="Arial"/>
          <w:color w:val="000000"/>
        </w:rPr>
        <w:t xml:space="preserve">oque de acción sin daño son los </w:t>
      </w:r>
      <w:r w:rsidRPr="00256350">
        <w:rPr>
          <w:rFonts w:ascii="Arial" w:hAnsi="Arial" w:cs="Arial"/>
          <w:color w:val="000000"/>
        </w:rPr>
        <w:t>siguientes:</w:t>
      </w:r>
    </w:p>
    <w:p w:rsidR="002E148F" w:rsidRDefault="00276E0D" w:rsidP="00463364">
      <w:pPr>
        <w:pStyle w:val="05Cuerpo"/>
        <w:rPr>
          <w:rFonts w:ascii="Arial" w:hAnsi="Arial" w:cs="Arial"/>
          <w:color w:val="000000"/>
        </w:rPr>
      </w:pPr>
      <w:r w:rsidRPr="00256350">
        <w:rPr>
          <w:rFonts w:ascii="Arial" w:hAnsi="Arial" w:cs="Arial"/>
          <w:color w:val="000000"/>
        </w:rPr>
        <w:br/>
        <w:t>• El int</w:t>
      </w:r>
      <w:r w:rsidR="002E148F">
        <w:rPr>
          <w:rFonts w:ascii="Arial" w:hAnsi="Arial" w:cs="Arial"/>
          <w:color w:val="000000"/>
        </w:rPr>
        <w:t xml:space="preserve">erés por comprender el contexto </w:t>
      </w:r>
      <w:r w:rsidRPr="00256350">
        <w:rPr>
          <w:rFonts w:ascii="Arial" w:hAnsi="Arial" w:cs="Arial"/>
          <w:color w:val="000000"/>
        </w:rPr>
        <w:t>donde los actores ejercen sus intervenciones.</w:t>
      </w:r>
      <w:r w:rsidRPr="00256350">
        <w:rPr>
          <w:rFonts w:ascii="Arial" w:hAnsi="Arial" w:cs="Arial"/>
          <w:color w:val="000000"/>
        </w:rPr>
        <w:br/>
        <w:t>• La neces</w:t>
      </w:r>
      <w:r w:rsidR="002E148F">
        <w:rPr>
          <w:rFonts w:ascii="Arial" w:hAnsi="Arial" w:cs="Arial"/>
          <w:color w:val="000000"/>
        </w:rPr>
        <w:t xml:space="preserve">idad de precisar los propósitos </w:t>
      </w:r>
      <w:r w:rsidRPr="00256350">
        <w:rPr>
          <w:rFonts w:ascii="Arial" w:hAnsi="Arial" w:cs="Arial"/>
          <w:color w:val="000000"/>
        </w:rPr>
        <w:t>que guían el análisis de contexto, en el</w:t>
      </w:r>
      <w:r w:rsidRPr="00256350">
        <w:rPr>
          <w:rFonts w:ascii="Arial" w:hAnsi="Arial" w:cs="Arial"/>
          <w:color w:val="000000"/>
        </w:rPr>
        <w:br/>
        <w:t>reconocimiento de los actores y situaciones relacionadas con las dinámicas de</w:t>
      </w:r>
      <w:r w:rsidRPr="00256350">
        <w:rPr>
          <w:rFonts w:ascii="Arial" w:hAnsi="Arial" w:cs="Arial"/>
          <w:color w:val="000000"/>
        </w:rPr>
        <w:br/>
        <w:t>violencia,</w:t>
      </w:r>
      <w:r w:rsidR="002E148F">
        <w:rPr>
          <w:rFonts w:ascii="Arial" w:hAnsi="Arial" w:cs="Arial"/>
          <w:color w:val="000000"/>
        </w:rPr>
        <w:t xml:space="preserve"> y la identificación de fuentes </w:t>
      </w:r>
      <w:r w:rsidRPr="00256350">
        <w:rPr>
          <w:rFonts w:ascii="Arial" w:hAnsi="Arial" w:cs="Arial"/>
          <w:color w:val="000000"/>
        </w:rPr>
        <w:t>reales o potenciales de conflicto que</w:t>
      </w:r>
      <w:r w:rsidRPr="00256350">
        <w:rPr>
          <w:rFonts w:ascii="Arial" w:hAnsi="Arial" w:cs="Arial"/>
          <w:color w:val="000000"/>
        </w:rPr>
        <w:br/>
        <w:t>pueden desarrollarse de forma violenta.</w:t>
      </w:r>
    </w:p>
    <w:p w:rsidR="00276E0D" w:rsidRDefault="00276E0D" w:rsidP="00463364">
      <w:pPr>
        <w:pStyle w:val="05Cuerpo"/>
        <w:rPr>
          <w:rFonts w:ascii="Arial" w:hAnsi="Arial" w:cs="Arial"/>
        </w:rPr>
      </w:pPr>
      <w:r w:rsidRPr="00256350">
        <w:rPr>
          <w:rFonts w:ascii="Arial" w:hAnsi="Arial" w:cs="Arial"/>
          <w:color w:val="000000"/>
        </w:rPr>
        <w:lastRenderedPageBreak/>
        <w:br/>
        <w:t>• El interés por comprender las interacciones que pueden darse entre el ciclo</w:t>
      </w:r>
      <w:r w:rsidRPr="00256350">
        <w:rPr>
          <w:rFonts w:ascii="Arial" w:hAnsi="Arial" w:cs="Arial"/>
          <w:color w:val="000000"/>
        </w:rPr>
        <w:br/>
        <w:t>de los proyectos, la gestión de recursos y los intereses o expe</w:t>
      </w:r>
      <w:r w:rsidR="002A4C5F">
        <w:rPr>
          <w:rFonts w:ascii="Arial" w:hAnsi="Arial" w:cs="Arial"/>
          <w:color w:val="000000"/>
        </w:rPr>
        <w:t xml:space="preserve">ctativas de diversos actores en </w:t>
      </w:r>
      <w:r w:rsidRPr="00256350">
        <w:rPr>
          <w:rFonts w:ascii="Arial" w:hAnsi="Arial" w:cs="Arial"/>
          <w:color w:val="000000"/>
        </w:rPr>
        <w:t>relación con aq</w:t>
      </w:r>
      <w:r w:rsidRPr="00256350">
        <w:rPr>
          <w:rFonts w:ascii="Arial" w:hAnsi="Arial" w:cs="Arial"/>
        </w:rPr>
        <w:t>uellos</w:t>
      </w:r>
      <w:r w:rsidR="002A4C5F">
        <w:rPr>
          <w:rFonts w:ascii="Arial" w:hAnsi="Arial" w:cs="Arial"/>
        </w:rPr>
        <w:t>.</w:t>
      </w:r>
    </w:p>
    <w:p w:rsidR="002A4C5F" w:rsidRPr="00256350" w:rsidRDefault="002A4C5F" w:rsidP="00463364">
      <w:pPr>
        <w:pStyle w:val="05Cuerpo"/>
        <w:rPr>
          <w:rFonts w:ascii="Arial" w:hAnsi="Arial" w:cs="Arial"/>
        </w:rPr>
      </w:pPr>
    </w:p>
    <w:p w:rsidR="002A4C5F" w:rsidRDefault="00276E0D" w:rsidP="00463364">
      <w:pPr>
        <w:pStyle w:val="05Cuerpo"/>
        <w:rPr>
          <w:rFonts w:ascii="Arial" w:hAnsi="Arial" w:cs="Arial"/>
          <w:color w:val="000000"/>
        </w:rPr>
      </w:pPr>
      <w:r w:rsidRPr="00256350">
        <w:rPr>
          <w:rFonts w:ascii="Arial" w:hAnsi="Arial" w:cs="Arial"/>
          <w:color w:val="000000"/>
        </w:rPr>
        <w:t xml:space="preserve">Es fundamental </w:t>
      </w:r>
      <w:r w:rsidR="002A4C5F">
        <w:rPr>
          <w:rFonts w:ascii="Arial" w:hAnsi="Arial" w:cs="Arial"/>
          <w:color w:val="000000"/>
        </w:rPr>
        <w:t xml:space="preserve">tener la posibilidad de extraer </w:t>
      </w:r>
      <w:r w:rsidRPr="00256350">
        <w:rPr>
          <w:rFonts w:ascii="Arial" w:hAnsi="Arial" w:cs="Arial"/>
          <w:color w:val="000000"/>
        </w:rPr>
        <w:t>conocimiento experiencial, que se logra al reconocer los cambios en la personalidad e incluso la iden</w:t>
      </w:r>
      <w:r w:rsidR="002A4C5F">
        <w:rPr>
          <w:rFonts w:ascii="Arial" w:hAnsi="Arial" w:cs="Arial"/>
          <w:color w:val="000000"/>
        </w:rPr>
        <w:t xml:space="preserve">tidad de las personas a quienes </w:t>
      </w:r>
      <w:r w:rsidRPr="00256350">
        <w:rPr>
          <w:rFonts w:ascii="Arial" w:hAnsi="Arial" w:cs="Arial"/>
          <w:color w:val="000000"/>
        </w:rPr>
        <w:t>se dirige la at</w:t>
      </w:r>
      <w:r w:rsidR="002A4C5F">
        <w:rPr>
          <w:rFonts w:ascii="Arial" w:hAnsi="Arial" w:cs="Arial"/>
          <w:color w:val="000000"/>
        </w:rPr>
        <w:t xml:space="preserve">ención, las transformaciones en </w:t>
      </w:r>
      <w:r w:rsidRPr="00256350">
        <w:rPr>
          <w:rFonts w:ascii="Arial" w:hAnsi="Arial" w:cs="Arial"/>
          <w:color w:val="000000"/>
        </w:rPr>
        <w:t>lo social y cultural, también en las prácticas</w:t>
      </w:r>
      <w:r w:rsidRPr="00256350">
        <w:rPr>
          <w:rFonts w:ascii="Arial" w:hAnsi="Arial" w:cs="Arial"/>
          <w:color w:val="000000"/>
        </w:rPr>
        <w:br/>
        <w:t>asociadas a la</w:t>
      </w:r>
      <w:r w:rsidR="002A4C5F">
        <w:rPr>
          <w:rFonts w:ascii="Arial" w:hAnsi="Arial" w:cs="Arial"/>
          <w:color w:val="000000"/>
        </w:rPr>
        <w:t xml:space="preserve"> exigibilidad de derechos y las </w:t>
      </w:r>
      <w:r w:rsidRPr="00256350">
        <w:rPr>
          <w:rFonts w:ascii="Arial" w:hAnsi="Arial" w:cs="Arial"/>
          <w:color w:val="000000"/>
        </w:rPr>
        <w:t>formas de relación con el estado.</w:t>
      </w:r>
      <w:r w:rsidRPr="00256350">
        <w:rPr>
          <w:rFonts w:ascii="Arial" w:hAnsi="Arial" w:cs="Arial"/>
          <w:color w:val="000000"/>
        </w:rPr>
        <w:br/>
      </w:r>
    </w:p>
    <w:p w:rsidR="002A4C5F" w:rsidRDefault="00276E0D" w:rsidP="00463364">
      <w:pPr>
        <w:pStyle w:val="05Cuerpo"/>
        <w:rPr>
          <w:rFonts w:ascii="Arial" w:hAnsi="Arial" w:cs="Arial"/>
          <w:color w:val="000000"/>
        </w:rPr>
      </w:pPr>
      <w:r w:rsidRPr="00256350">
        <w:rPr>
          <w:rFonts w:ascii="Arial" w:hAnsi="Arial" w:cs="Arial"/>
          <w:color w:val="000000"/>
        </w:rPr>
        <w:t>De esta mane</w:t>
      </w:r>
      <w:r w:rsidR="002A4C5F">
        <w:rPr>
          <w:rFonts w:ascii="Arial" w:hAnsi="Arial" w:cs="Arial"/>
          <w:color w:val="000000"/>
        </w:rPr>
        <w:t xml:space="preserve">ra es posible construir con las </w:t>
      </w:r>
      <w:r w:rsidRPr="00256350">
        <w:rPr>
          <w:rFonts w:ascii="Arial" w:hAnsi="Arial" w:cs="Arial"/>
          <w:color w:val="000000"/>
        </w:rPr>
        <w:t>víctimas u</w:t>
      </w:r>
      <w:r w:rsidR="002A4C5F">
        <w:rPr>
          <w:rFonts w:ascii="Arial" w:hAnsi="Arial" w:cs="Arial"/>
          <w:color w:val="000000"/>
        </w:rPr>
        <w:t xml:space="preserve">n conocimiento de su situación, </w:t>
      </w:r>
      <w:r w:rsidRPr="00256350">
        <w:rPr>
          <w:rFonts w:ascii="Arial" w:hAnsi="Arial" w:cs="Arial"/>
          <w:color w:val="000000"/>
        </w:rPr>
        <w:t>estableci</w:t>
      </w:r>
      <w:r w:rsidR="002A4C5F">
        <w:rPr>
          <w:rFonts w:ascii="Arial" w:hAnsi="Arial" w:cs="Arial"/>
          <w:color w:val="000000"/>
        </w:rPr>
        <w:t xml:space="preserve">endo espacios de reflexión y de </w:t>
      </w:r>
      <w:r w:rsidRPr="00256350">
        <w:rPr>
          <w:rFonts w:ascii="Arial" w:hAnsi="Arial" w:cs="Arial"/>
          <w:color w:val="000000"/>
        </w:rPr>
        <w:t>diálogo al interior de las instituciones que</w:t>
      </w:r>
      <w:r w:rsidRPr="00256350">
        <w:rPr>
          <w:rFonts w:ascii="Arial" w:hAnsi="Arial" w:cs="Arial"/>
          <w:color w:val="000000"/>
        </w:rPr>
        <w:br/>
        <w:t>permitan la participación de actores sociales diversos para abordar de esta manera la</w:t>
      </w:r>
      <w:r w:rsidRPr="00256350">
        <w:rPr>
          <w:rFonts w:ascii="Arial" w:hAnsi="Arial" w:cs="Arial"/>
          <w:color w:val="000000"/>
        </w:rPr>
        <w:br/>
        <w:t>complejidad de los procesos, y dar respuesta a las necesidades específicas con acciones reparadoras y dignificantes.</w:t>
      </w:r>
    </w:p>
    <w:p w:rsidR="002A4C5F" w:rsidRDefault="00276E0D" w:rsidP="00463364">
      <w:pPr>
        <w:pStyle w:val="05Cuerpo"/>
        <w:rPr>
          <w:rFonts w:ascii="Arial" w:hAnsi="Arial" w:cs="Arial"/>
          <w:color w:val="00ABD3"/>
        </w:rPr>
      </w:pPr>
      <w:r w:rsidRPr="00256350">
        <w:rPr>
          <w:rFonts w:ascii="Arial" w:hAnsi="Arial" w:cs="Arial"/>
          <w:color w:val="000000"/>
        </w:rPr>
        <w:br/>
      </w:r>
      <w:r w:rsidR="002A4C5F">
        <w:rPr>
          <w:rFonts w:ascii="Arial" w:hAnsi="Arial" w:cs="Arial"/>
          <w:color w:val="00ABD3"/>
        </w:rPr>
        <w:t xml:space="preserve">Acción sin daño y Acciones </w:t>
      </w:r>
      <w:r w:rsidRPr="00256350">
        <w:rPr>
          <w:rFonts w:ascii="Arial" w:hAnsi="Arial" w:cs="Arial"/>
          <w:color w:val="00ABD3"/>
        </w:rPr>
        <w:t>Afirmativas</w:t>
      </w:r>
    </w:p>
    <w:p w:rsidR="002A4C5F"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Enfoqu</w:t>
      </w:r>
      <w:r w:rsidR="002A4C5F">
        <w:rPr>
          <w:rFonts w:ascii="Arial" w:hAnsi="Arial" w:cs="Arial"/>
          <w:color w:val="000000"/>
        </w:rPr>
        <w:t xml:space="preserve">e de Acción Sin Daño implica la </w:t>
      </w:r>
      <w:r w:rsidRPr="00256350">
        <w:rPr>
          <w:rFonts w:ascii="Arial" w:hAnsi="Arial" w:cs="Arial"/>
          <w:color w:val="000000"/>
        </w:rPr>
        <w:t>lectura del contexto a partir de divisores y</w:t>
      </w:r>
      <w:r w:rsidRPr="00256350">
        <w:rPr>
          <w:rFonts w:ascii="Arial" w:hAnsi="Arial" w:cs="Arial"/>
          <w:color w:val="000000"/>
        </w:rPr>
        <w:br/>
        <w:t xml:space="preserve">conectores, </w:t>
      </w:r>
      <w:r w:rsidR="002A4C5F">
        <w:rPr>
          <w:rFonts w:ascii="Arial" w:hAnsi="Arial" w:cs="Arial"/>
          <w:color w:val="000000"/>
        </w:rPr>
        <w:t xml:space="preserve">la reflexión sobre los mensajes </w:t>
      </w:r>
      <w:r w:rsidRPr="00256350">
        <w:rPr>
          <w:rFonts w:ascii="Arial" w:hAnsi="Arial" w:cs="Arial"/>
          <w:color w:val="000000"/>
        </w:rPr>
        <w:t>éticos implícitos y la transferencia de recursos produ</w:t>
      </w:r>
      <w:r w:rsidR="002A4C5F">
        <w:rPr>
          <w:rFonts w:ascii="Arial" w:hAnsi="Arial" w:cs="Arial"/>
          <w:color w:val="000000"/>
        </w:rPr>
        <w:t xml:space="preserve">cto de la acción institucional. </w:t>
      </w:r>
      <w:r w:rsidRPr="00256350">
        <w:rPr>
          <w:rFonts w:ascii="Arial" w:hAnsi="Arial" w:cs="Arial"/>
          <w:color w:val="000000"/>
        </w:rPr>
        <w:t>Propone que en el momento de plantear</w:t>
      </w:r>
      <w:r w:rsidRPr="00256350">
        <w:rPr>
          <w:rFonts w:ascii="Arial" w:hAnsi="Arial" w:cs="Arial"/>
          <w:color w:val="000000"/>
        </w:rPr>
        <w:br/>
        <w:t>las accion</w:t>
      </w:r>
      <w:r w:rsidR="002A4C5F">
        <w:rPr>
          <w:rFonts w:ascii="Arial" w:hAnsi="Arial" w:cs="Arial"/>
          <w:color w:val="000000"/>
        </w:rPr>
        <w:t xml:space="preserve">es y evaluar sus consecuencias, </w:t>
      </w:r>
      <w:r w:rsidRPr="00256350">
        <w:rPr>
          <w:rFonts w:ascii="Arial" w:hAnsi="Arial" w:cs="Arial"/>
          <w:color w:val="000000"/>
        </w:rPr>
        <w:t>se incluya un análisis ético de las acciones</w:t>
      </w:r>
      <w:r w:rsidRPr="00256350">
        <w:rPr>
          <w:rFonts w:ascii="Arial" w:hAnsi="Arial" w:cs="Arial"/>
          <w:color w:val="000000"/>
        </w:rPr>
        <w:br/>
        <w:t>desde el punto de vista de los valores y principios que las or</w:t>
      </w:r>
      <w:r w:rsidR="002A4C5F">
        <w:rPr>
          <w:rFonts w:ascii="Arial" w:hAnsi="Arial" w:cs="Arial"/>
          <w:color w:val="000000"/>
        </w:rPr>
        <w:t xml:space="preserve">ientan, considerando, además de </w:t>
      </w:r>
      <w:r w:rsidRPr="00256350">
        <w:rPr>
          <w:rFonts w:ascii="Arial" w:hAnsi="Arial" w:cs="Arial"/>
          <w:color w:val="000000"/>
        </w:rPr>
        <w:t>otros criterios, unos principios mínimos (o ét</w:t>
      </w:r>
      <w:r w:rsidR="002A4C5F">
        <w:rPr>
          <w:rFonts w:ascii="Arial" w:hAnsi="Arial" w:cs="Arial"/>
          <w:color w:val="000000"/>
        </w:rPr>
        <w:t xml:space="preserve">ica de mínimos) como acuerdos y </w:t>
      </w:r>
      <w:r w:rsidRPr="00256350">
        <w:rPr>
          <w:rFonts w:ascii="Arial" w:hAnsi="Arial" w:cs="Arial"/>
          <w:color w:val="000000"/>
        </w:rPr>
        <w:t xml:space="preserve">valores </w:t>
      </w:r>
      <w:r w:rsidR="002A4C5F">
        <w:rPr>
          <w:rFonts w:ascii="Arial" w:hAnsi="Arial" w:cs="Arial"/>
          <w:color w:val="000000"/>
        </w:rPr>
        <w:t xml:space="preserve">deseables de convivencia humana </w:t>
      </w:r>
      <w:r w:rsidRPr="00256350">
        <w:rPr>
          <w:rFonts w:ascii="Arial" w:hAnsi="Arial" w:cs="Arial"/>
          <w:color w:val="000000"/>
        </w:rPr>
        <w:t>en condiciones de pluralidad y multiculturalidad, f</w:t>
      </w:r>
      <w:r w:rsidR="002A4C5F">
        <w:rPr>
          <w:rFonts w:ascii="Arial" w:hAnsi="Arial" w:cs="Arial"/>
          <w:color w:val="000000"/>
        </w:rPr>
        <w:t xml:space="preserve">undamentados en las nociones de </w:t>
      </w:r>
      <w:r w:rsidRPr="00256350">
        <w:rPr>
          <w:rFonts w:ascii="Arial" w:hAnsi="Arial" w:cs="Arial"/>
          <w:color w:val="000000"/>
        </w:rPr>
        <w:t>dignidad, autonomía y libertad.</w:t>
      </w:r>
    </w:p>
    <w:p w:rsidR="0033574F" w:rsidRDefault="00276E0D" w:rsidP="00463364">
      <w:pPr>
        <w:pStyle w:val="05Cuerpo"/>
        <w:rPr>
          <w:rFonts w:ascii="Arial" w:hAnsi="Arial" w:cs="Arial"/>
          <w:color w:val="000000"/>
        </w:rPr>
      </w:pPr>
      <w:r w:rsidRPr="00256350">
        <w:rPr>
          <w:rFonts w:ascii="Arial" w:hAnsi="Arial" w:cs="Arial"/>
          <w:color w:val="000000"/>
        </w:rPr>
        <w:br/>
        <w:t>En coheren</w:t>
      </w:r>
      <w:r w:rsidR="0033574F">
        <w:rPr>
          <w:rFonts w:ascii="Arial" w:hAnsi="Arial" w:cs="Arial"/>
          <w:color w:val="000000"/>
        </w:rPr>
        <w:t xml:space="preserve">cia con lo anterior, el enfoque </w:t>
      </w:r>
      <w:r w:rsidRPr="00256350">
        <w:rPr>
          <w:rFonts w:ascii="Arial" w:hAnsi="Arial" w:cs="Arial"/>
          <w:color w:val="000000"/>
        </w:rPr>
        <w:t>de acción</w:t>
      </w:r>
      <w:r w:rsidR="0033574F">
        <w:rPr>
          <w:rFonts w:ascii="Arial" w:hAnsi="Arial" w:cs="Arial"/>
          <w:color w:val="000000"/>
        </w:rPr>
        <w:t xml:space="preserve"> sin daño integra, a su vez, el </w:t>
      </w:r>
      <w:r w:rsidRPr="00256350">
        <w:rPr>
          <w:rFonts w:ascii="Arial" w:hAnsi="Arial" w:cs="Arial"/>
          <w:color w:val="000000"/>
        </w:rPr>
        <w:t>concepto d</w:t>
      </w:r>
      <w:r w:rsidR="0033574F">
        <w:rPr>
          <w:rFonts w:ascii="Arial" w:hAnsi="Arial" w:cs="Arial"/>
          <w:color w:val="000000"/>
        </w:rPr>
        <w:t xml:space="preserve">e Acciones Afirmativas, el cual </w:t>
      </w:r>
      <w:r w:rsidRPr="00256350">
        <w:rPr>
          <w:rFonts w:ascii="Arial" w:hAnsi="Arial" w:cs="Arial"/>
          <w:color w:val="000000"/>
        </w:rPr>
        <w:t>hace refer</w:t>
      </w:r>
      <w:r w:rsidR="0033574F">
        <w:rPr>
          <w:rFonts w:ascii="Arial" w:hAnsi="Arial" w:cs="Arial"/>
          <w:color w:val="000000"/>
        </w:rPr>
        <w:t xml:space="preserve">encia al desarrollo de acciones </w:t>
      </w:r>
      <w:r w:rsidRPr="00256350">
        <w:rPr>
          <w:rFonts w:ascii="Arial" w:hAnsi="Arial" w:cs="Arial"/>
          <w:color w:val="000000"/>
        </w:rPr>
        <w:t>distintas por parte de</w:t>
      </w:r>
      <w:r w:rsidR="0033574F">
        <w:rPr>
          <w:rFonts w:ascii="Arial" w:hAnsi="Arial" w:cs="Arial"/>
          <w:color w:val="000000"/>
        </w:rPr>
        <w:t xml:space="preserve">l Estado para unos </w:t>
      </w:r>
      <w:r w:rsidRPr="00256350">
        <w:rPr>
          <w:rFonts w:ascii="Arial" w:hAnsi="Arial" w:cs="Arial"/>
          <w:color w:val="000000"/>
        </w:rPr>
        <w:t>deter</w:t>
      </w:r>
      <w:r w:rsidR="0033574F">
        <w:rPr>
          <w:rFonts w:ascii="Arial" w:hAnsi="Arial" w:cs="Arial"/>
          <w:color w:val="000000"/>
        </w:rPr>
        <w:t xml:space="preserve">minados ciudadanos, de modo que </w:t>
      </w:r>
      <w:r w:rsidRPr="00256350">
        <w:rPr>
          <w:rFonts w:ascii="Arial" w:hAnsi="Arial" w:cs="Arial"/>
          <w:color w:val="000000"/>
        </w:rPr>
        <w:t xml:space="preserve">por medio </w:t>
      </w:r>
      <w:r w:rsidR="0033574F">
        <w:rPr>
          <w:rFonts w:ascii="Arial" w:hAnsi="Arial" w:cs="Arial"/>
          <w:color w:val="000000"/>
        </w:rPr>
        <w:t xml:space="preserve">de estas se reduzcan escenarios </w:t>
      </w:r>
      <w:r w:rsidRPr="00256350">
        <w:rPr>
          <w:rFonts w:ascii="Arial" w:hAnsi="Arial" w:cs="Arial"/>
          <w:color w:val="000000"/>
        </w:rPr>
        <w:t>de desig</w:t>
      </w:r>
      <w:r w:rsidR="0033574F">
        <w:rPr>
          <w:rFonts w:ascii="Arial" w:hAnsi="Arial" w:cs="Arial"/>
          <w:color w:val="000000"/>
        </w:rPr>
        <w:t xml:space="preserve">ualdad en lo social, cultural o </w:t>
      </w:r>
      <w:r w:rsidRPr="00256350">
        <w:rPr>
          <w:rFonts w:ascii="Arial" w:hAnsi="Arial" w:cs="Arial"/>
          <w:color w:val="000000"/>
        </w:rPr>
        <w:t>económico. Estas acciones se sustentan en</w:t>
      </w:r>
      <w:r w:rsidRPr="00256350">
        <w:rPr>
          <w:rFonts w:ascii="Arial" w:hAnsi="Arial" w:cs="Arial"/>
          <w:color w:val="000000"/>
        </w:rPr>
        <w:br/>
        <w:t>la premisa del “</w:t>
      </w:r>
      <w:r w:rsidRPr="00256350">
        <w:rPr>
          <w:rFonts w:ascii="Arial" w:hAnsi="Arial" w:cs="Arial"/>
          <w:i/>
          <w:iCs/>
          <w:color w:val="000000"/>
        </w:rPr>
        <w:t>trato distinto a los distintos</w:t>
      </w:r>
      <w:r w:rsidR="0033574F">
        <w:rPr>
          <w:rFonts w:ascii="Arial" w:hAnsi="Arial" w:cs="Arial"/>
          <w:color w:val="000000"/>
        </w:rPr>
        <w:t xml:space="preserve">” </w:t>
      </w:r>
      <w:r w:rsidRPr="00256350">
        <w:rPr>
          <w:rFonts w:ascii="Arial" w:hAnsi="Arial" w:cs="Arial"/>
          <w:color w:val="000000"/>
        </w:rPr>
        <w:t>(Murillo, 2010), en tanto hace referencia a</w:t>
      </w:r>
      <w:r w:rsidRPr="00256350">
        <w:rPr>
          <w:rFonts w:ascii="Arial" w:hAnsi="Arial" w:cs="Arial"/>
          <w:color w:val="000000"/>
        </w:rPr>
        <w:br/>
        <w:t>sujetos con</w:t>
      </w:r>
      <w:r w:rsidR="0033574F">
        <w:rPr>
          <w:rFonts w:ascii="Arial" w:hAnsi="Arial" w:cs="Arial"/>
          <w:color w:val="000000"/>
        </w:rPr>
        <w:t xml:space="preserve">stitucionalmente definidos como </w:t>
      </w:r>
      <w:r w:rsidRPr="00256350">
        <w:rPr>
          <w:rFonts w:ascii="Arial" w:hAnsi="Arial" w:cs="Arial"/>
          <w:color w:val="000000"/>
        </w:rPr>
        <w:t>sujetos de derechos individuales y colectivos.</w:t>
      </w:r>
    </w:p>
    <w:p w:rsidR="00276E0D" w:rsidRPr="00256350" w:rsidRDefault="00276E0D" w:rsidP="00463364">
      <w:pPr>
        <w:pStyle w:val="05Cuerpo"/>
        <w:rPr>
          <w:rFonts w:ascii="Arial" w:hAnsi="Arial" w:cs="Arial"/>
          <w:color w:val="00ABD3"/>
        </w:rPr>
      </w:pPr>
      <w:r w:rsidRPr="00256350">
        <w:rPr>
          <w:rFonts w:ascii="Arial" w:hAnsi="Arial" w:cs="Arial"/>
          <w:color w:val="000000"/>
        </w:rPr>
        <w:br/>
        <w:t>Las accio</w:t>
      </w:r>
      <w:r w:rsidR="0033574F">
        <w:rPr>
          <w:rFonts w:ascii="Arial" w:hAnsi="Arial" w:cs="Arial"/>
          <w:color w:val="000000"/>
        </w:rPr>
        <w:t xml:space="preserve">nes afirmativas están presentes </w:t>
      </w:r>
      <w:r w:rsidRPr="00256350">
        <w:rPr>
          <w:rFonts w:ascii="Arial" w:hAnsi="Arial" w:cs="Arial"/>
          <w:color w:val="000000"/>
        </w:rPr>
        <w:t xml:space="preserve">en el </w:t>
      </w:r>
      <w:r w:rsidR="0033574F" w:rsidRPr="00256350">
        <w:rPr>
          <w:rFonts w:ascii="Arial" w:hAnsi="Arial" w:cs="Arial"/>
          <w:color w:val="000000"/>
        </w:rPr>
        <w:t>PAP</w:t>
      </w:r>
      <w:r w:rsidR="0033574F">
        <w:rPr>
          <w:rFonts w:ascii="Arial" w:hAnsi="Arial" w:cs="Arial"/>
          <w:color w:val="000000"/>
        </w:rPr>
        <w:t xml:space="preserve">SIVI, al reconocer a la persona </w:t>
      </w:r>
      <w:r w:rsidRPr="00256350">
        <w:rPr>
          <w:rFonts w:ascii="Arial" w:hAnsi="Arial" w:cs="Arial"/>
          <w:color w:val="000000"/>
        </w:rPr>
        <w:t xml:space="preserve">que se </w:t>
      </w:r>
      <w:r w:rsidR="0033574F">
        <w:rPr>
          <w:rFonts w:ascii="Arial" w:hAnsi="Arial" w:cs="Arial"/>
          <w:color w:val="000000"/>
        </w:rPr>
        <w:t xml:space="preserve">atiende en las particularidades </w:t>
      </w:r>
      <w:r w:rsidRPr="00256350">
        <w:rPr>
          <w:rFonts w:ascii="Arial" w:hAnsi="Arial" w:cs="Arial"/>
          <w:color w:val="000000"/>
        </w:rPr>
        <w:t>que le han constituido como sujeto. Es</w:t>
      </w:r>
      <w:r w:rsidRPr="00256350">
        <w:rPr>
          <w:rFonts w:ascii="Arial" w:hAnsi="Arial" w:cs="Arial"/>
          <w:color w:val="000000"/>
        </w:rPr>
        <w:br/>
        <w:t>decir, las ac</w:t>
      </w:r>
      <w:r w:rsidR="0033574F">
        <w:rPr>
          <w:rFonts w:ascii="Arial" w:hAnsi="Arial" w:cs="Arial"/>
          <w:color w:val="000000"/>
        </w:rPr>
        <w:t xml:space="preserve">ciones afirmativas rescatan las </w:t>
      </w:r>
      <w:r w:rsidRPr="00256350">
        <w:rPr>
          <w:rFonts w:ascii="Arial" w:hAnsi="Arial" w:cs="Arial"/>
          <w:color w:val="000000"/>
        </w:rPr>
        <w:t>particul</w:t>
      </w:r>
      <w:r w:rsidR="0033574F">
        <w:rPr>
          <w:rFonts w:ascii="Arial" w:hAnsi="Arial" w:cs="Arial"/>
          <w:color w:val="000000"/>
        </w:rPr>
        <w:t xml:space="preserve">aridades de la identidad de una </w:t>
      </w:r>
      <w:r w:rsidRPr="00256350">
        <w:rPr>
          <w:rFonts w:ascii="Arial" w:hAnsi="Arial" w:cs="Arial"/>
          <w:color w:val="000000"/>
        </w:rPr>
        <w:t xml:space="preserve">persona que </w:t>
      </w:r>
      <w:r w:rsidR="0033574F">
        <w:rPr>
          <w:rFonts w:ascii="Arial" w:hAnsi="Arial" w:cs="Arial"/>
          <w:color w:val="000000"/>
        </w:rPr>
        <w:t xml:space="preserve">ha sido victimizada en el marco </w:t>
      </w:r>
      <w:r w:rsidRPr="00256350">
        <w:rPr>
          <w:rFonts w:ascii="Arial" w:hAnsi="Arial" w:cs="Arial"/>
          <w:color w:val="000000"/>
        </w:rPr>
        <w:t>del conflicto</w:t>
      </w:r>
      <w:r w:rsidR="0033574F">
        <w:rPr>
          <w:rFonts w:ascii="Arial" w:hAnsi="Arial" w:cs="Arial"/>
          <w:color w:val="000000"/>
        </w:rPr>
        <w:t xml:space="preserve"> armado, para fortalecerla como </w:t>
      </w:r>
      <w:r w:rsidRPr="00256350">
        <w:rPr>
          <w:rFonts w:ascii="Arial" w:hAnsi="Arial" w:cs="Arial"/>
          <w:color w:val="000000"/>
        </w:rPr>
        <w:t>ser humano</w:t>
      </w:r>
      <w:r w:rsidR="0033574F">
        <w:rPr>
          <w:rFonts w:ascii="Arial" w:hAnsi="Arial" w:cs="Arial"/>
          <w:color w:val="000000"/>
        </w:rPr>
        <w:t xml:space="preserve"> y reivindicar su identidad, su </w:t>
      </w:r>
      <w:r w:rsidRPr="00256350">
        <w:rPr>
          <w:rFonts w:ascii="Arial" w:hAnsi="Arial" w:cs="Arial"/>
          <w:color w:val="000000"/>
        </w:rPr>
        <w:t>construcción individual y el l</w:t>
      </w:r>
      <w:r w:rsidR="0033574F">
        <w:rPr>
          <w:rFonts w:ascii="Arial" w:hAnsi="Arial" w:cs="Arial"/>
          <w:color w:val="000000"/>
        </w:rPr>
        <w:t xml:space="preserve">ibre desarrollo </w:t>
      </w:r>
      <w:r w:rsidRPr="00256350">
        <w:rPr>
          <w:rFonts w:ascii="Arial" w:hAnsi="Arial" w:cs="Arial"/>
          <w:color w:val="000000"/>
        </w:rPr>
        <w:t>de su personalidad.</w:t>
      </w:r>
      <w:r w:rsidRPr="00256350">
        <w:rPr>
          <w:rFonts w:ascii="Arial" w:hAnsi="Arial" w:cs="Arial"/>
          <w:color w:val="000000"/>
        </w:rPr>
        <w:br/>
      </w:r>
    </w:p>
    <w:p w:rsidR="00276E0D" w:rsidRPr="00256350" w:rsidRDefault="00276E0D" w:rsidP="00463364">
      <w:pPr>
        <w:pStyle w:val="05Cuerpo"/>
        <w:rPr>
          <w:rFonts w:ascii="Arial" w:hAnsi="Arial" w:cs="Arial"/>
          <w:color w:val="00ABD3"/>
        </w:rPr>
      </w:pPr>
      <w:r w:rsidRPr="00256350">
        <w:rPr>
          <w:rFonts w:ascii="Arial" w:hAnsi="Arial" w:cs="Arial"/>
          <w:color w:val="00ABD3"/>
        </w:rPr>
        <w:t>5</w:t>
      </w:r>
      <w:r w:rsidR="002B7BAB">
        <w:rPr>
          <w:rFonts w:ascii="Arial" w:hAnsi="Arial" w:cs="Arial"/>
          <w:color w:val="00ABD3"/>
        </w:rPr>
        <w:t>.</w:t>
      </w:r>
      <w:r w:rsidRPr="00256350">
        <w:rPr>
          <w:rFonts w:ascii="Arial" w:hAnsi="Arial" w:cs="Arial"/>
          <w:color w:val="00ABD3"/>
        </w:rPr>
        <w:t xml:space="preserve"> ENFOQUE DIFERENCIAL</w:t>
      </w:r>
    </w:p>
    <w:p w:rsidR="005B494D" w:rsidRDefault="00276E0D" w:rsidP="00463364">
      <w:pPr>
        <w:pStyle w:val="05Cuerpo"/>
        <w:rPr>
          <w:rFonts w:ascii="Arial" w:hAnsi="Arial" w:cs="Arial"/>
          <w:b/>
          <w:bCs/>
          <w:i/>
          <w:iCs/>
          <w:color w:val="FFFFFF"/>
        </w:rPr>
      </w:pPr>
      <w:r w:rsidRPr="00256350">
        <w:rPr>
          <w:rFonts w:ascii="Arial" w:hAnsi="Arial" w:cs="Arial"/>
          <w:color w:val="00ABD3"/>
        </w:rPr>
        <w:br/>
      </w:r>
      <w:r w:rsidRPr="00256350">
        <w:rPr>
          <w:rFonts w:ascii="Arial" w:hAnsi="Arial" w:cs="Arial"/>
          <w:color w:val="000000"/>
        </w:rPr>
        <w:t>El artículo 1</w:t>
      </w:r>
      <w:r w:rsidR="0033574F">
        <w:rPr>
          <w:rFonts w:ascii="Arial" w:hAnsi="Arial" w:cs="Arial"/>
          <w:color w:val="000000"/>
        </w:rPr>
        <w:t xml:space="preserve">3 de la Ley 1448 plantea que el </w:t>
      </w:r>
      <w:r w:rsidRPr="00256350">
        <w:rPr>
          <w:rFonts w:ascii="Arial" w:hAnsi="Arial" w:cs="Arial"/>
          <w:color w:val="000000"/>
        </w:rPr>
        <w:t>principio de enfoque diferencial</w:t>
      </w:r>
      <w:proofErr w:type="gramStart"/>
      <w:r w:rsidRPr="00256350">
        <w:rPr>
          <w:rFonts w:ascii="Arial" w:hAnsi="Arial" w:cs="Arial"/>
          <w:color w:val="000000"/>
        </w:rPr>
        <w:t>“</w:t>
      </w:r>
      <w:r w:rsidR="0033574F">
        <w:rPr>
          <w:rFonts w:ascii="Arial" w:hAnsi="Arial" w:cs="Arial"/>
          <w:color w:val="000000"/>
        </w:rPr>
        <w:t xml:space="preserve"> </w:t>
      </w:r>
      <w:r w:rsidRPr="00256350">
        <w:rPr>
          <w:rFonts w:ascii="Arial" w:hAnsi="Arial" w:cs="Arial"/>
          <w:color w:val="000000"/>
        </w:rPr>
        <w:t>reconoce</w:t>
      </w:r>
      <w:proofErr w:type="gramEnd"/>
      <w:r w:rsidRPr="00256350">
        <w:rPr>
          <w:rFonts w:ascii="Arial" w:hAnsi="Arial" w:cs="Arial"/>
          <w:color w:val="000000"/>
        </w:rPr>
        <w:br/>
        <w:t>que hay poblaciones con características particulares en razón de su edad, género, orientación sexual situación de discapacidad”.</w:t>
      </w:r>
      <w:r w:rsidRPr="00256350">
        <w:rPr>
          <w:rFonts w:ascii="Arial" w:hAnsi="Arial" w:cs="Arial"/>
        </w:rPr>
        <w:t xml:space="preserve"> </w:t>
      </w:r>
      <w:r w:rsidR="005B494D" w:rsidRPr="00256350">
        <w:rPr>
          <w:rFonts w:ascii="Arial" w:hAnsi="Arial" w:cs="Arial"/>
          <w:b/>
          <w:bCs/>
          <w:i/>
          <w:iCs/>
          <w:color w:val="FFFFFF"/>
        </w:rPr>
        <w:t>1</w:t>
      </w:r>
    </w:p>
    <w:p w:rsidR="002B7BAB" w:rsidRPr="00256350" w:rsidRDefault="002B7BAB" w:rsidP="00463364">
      <w:pPr>
        <w:pStyle w:val="05Cuerpo"/>
        <w:rPr>
          <w:rFonts w:ascii="Arial" w:hAnsi="Arial" w:cs="Arial"/>
          <w:b/>
          <w:bCs/>
          <w:i/>
          <w:iCs/>
          <w:color w:val="FFFFFF"/>
        </w:rPr>
      </w:pPr>
    </w:p>
    <w:p w:rsidR="0033574F" w:rsidRDefault="00276E0D" w:rsidP="00463364">
      <w:pPr>
        <w:pStyle w:val="05Cuerpo"/>
        <w:rPr>
          <w:rFonts w:ascii="Arial" w:hAnsi="Arial" w:cs="Arial"/>
          <w:color w:val="00ABD3"/>
        </w:rPr>
      </w:pPr>
      <w:r w:rsidRPr="00256350">
        <w:rPr>
          <w:rFonts w:ascii="Arial" w:hAnsi="Arial" w:cs="Arial"/>
          <w:color w:val="00ABD3"/>
        </w:rPr>
        <w:t>El enfoq</w:t>
      </w:r>
      <w:r w:rsidR="0033574F">
        <w:rPr>
          <w:rFonts w:ascii="Arial" w:hAnsi="Arial" w:cs="Arial"/>
          <w:color w:val="00ABD3"/>
        </w:rPr>
        <w:t xml:space="preserve">ue diferencial puede entenderse </w:t>
      </w:r>
      <w:r w:rsidRPr="00256350">
        <w:rPr>
          <w:rFonts w:ascii="Arial" w:hAnsi="Arial" w:cs="Arial"/>
          <w:color w:val="00ABD3"/>
        </w:rPr>
        <w:t>entonc</w:t>
      </w:r>
      <w:r w:rsidR="0033574F">
        <w:rPr>
          <w:rFonts w:ascii="Arial" w:hAnsi="Arial" w:cs="Arial"/>
          <w:color w:val="00ABD3"/>
        </w:rPr>
        <w:t xml:space="preserve">es, como el conjunto de medidas </w:t>
      </w:r>
      <w:r w:rsidRPr="00256350">
        <w:rPr>
          <w:rFonts w:ascii="Arial" w:hAnsi="Arial" w:cs="Arial"/>
          <w:color w:val="00ABD3"/>
        </w:rPr>
        <w:t>y accion</w:t>
      </w:r>
      <w:r w:rsidR="0033574F">
        <w:rPr>
          <w:rFonts w:ascii="Arial" w:hAnsi="Arial" w:cs="Arial"/>
          <w:color w:val="00ABD3"/>
        </w:rPr>
        <w:t xml:space="preserve">es que </w:t>
      </w:r>
      <w:r w:rsidR="0033574F">
        <w:rPr>
          <w:rFonts w:ascii="Arial" w:hAnsi="Arial" w:cs="Arial"/>
          <w:color w:val="00ABD3"/>
        </w:rPr>
        <w:lastRenderedPageBreak/>
        <w:t xml:space="preserve">al dar un trato desigual </w:t>
      </w:r>
      <w:r w:rsidRPr="00256350">
        <w:rPr>
          <w:rFonts w:ascii="Arial" w:hAnsi="Arial" w:cs="Arial"/>
          <w:color w:val="00ABD3"/>
        </w:rPr>
        <w:t>o diferenciado a algunos grupos poblacionale</w:t>
      </w:r>
      <w:r w:rsidR="0033574F">
        <w:rPr>
          <w:rFonts w:ascii="Arial" w:hAnsi="Arial" w:cs="Arial"/>
          <w:color w:val="00ABD3"/>
        </w:rPr>
        <w:t xml:space="preserve">s, garantizan la igualdad en el </w:t>
      </w:r>
      <w:r w:rsidRPr="00256350">
        <w:rPr>
          <w:rFonts w:ascii="Arial" w:hAnsi="Arial" w:cs="Arial"/>
          <w:color w:val="00ABD3"/>
        </w:rPr>
        <w:t>acceso a las oportunidades sociales.</w:t>
      </w:r>
      <w:r w:rsidR="0033574F">
        <w:rPr>
          <w:rFonts w:ascii="Arial" w:hAnsi="Arial" w:cs="Arial"/>
          <w:color w:val="00ABD3"/>
        </w:rPr>
        <w:t xml:space="preserve">  </w:t>
      </w:r>
      <w:r w:rsidRPr="00256350">
        <w:rPr>
          <w:rFonts w:ascii="Arial" w:hAnsi="Arial" w:cs="Arial"/>
          <w:color w:val="00ABD3"/>
        </w:rPr>
        <w:t>Este trato se justifica en la condición fáctica d</w:t>
      </w:r>
      <w:r w:rsidR="0033574F">
        <w:rPr>
          <w:rFonts w:ascii="Arial" w:hAnsi="Arial" w:cs="Arial"/>
          <w:color w:val="00ABD3"/>
        </w:rPr>
        <w:t xml:space="preserve">e que las personas a quienes se </w:t>
      </w:r>
      <w:r w:rsidRPr="00256350">
        <w:rPr>
          <w:rFonts w:ascii="Arial" w:hAnsi="Arial" w:cs="Arial"/>
          <w:color w:val="00ABD3"/>
        </w:rPr>
        <w:t>otorga un</w:t>
      </w:r>
      <w:r w:rsidR="0033574F">
        <w:rPr>
          <w:rFonts w:ascii="Arial" w:hAnsi="Arial" w:cs="Arial"/>
          <w:color w:val="00ABD3"/>
        </w:rPr>
        <w:t xml:space="preserve"> trato diferencial experimentan </w:t>
      </w:r>
      <w:r w:rsidRPr="00256350">
        <w:rPr>
          <w:rFonts w:ascii="Arial" w:hAnsi="Arial" w:cs="Arial"/>
          <w:color w:val="00ABD3"/>
        </w:rPr>
        <w:t>barreras q</w:t>
      </w:r>
      <w:r w:rsidR="0033574F">
        <w:rPr>
          <w:rFonts w:ascii="Arial" w:hAnsi="Arial" w:cs="Arial"/>
          <w:color w:val="00ABD3"/>
        </w:rPr>
        <w:t xml:space="preserve">ue limitan su integración en la </w:t>
      </w:r>
      <w:r w:rsidRPr="00256350">
        <w:rPr>
          <w:rFonts w:ascii="Arial" w:hAnsi="Arial" w:cs="Arial"/>
          <w:color w:val="00ABD3"/>
        </w:rPr>
        <w:t>sociedad, han experimentado desventajas históric</w:t>
      </w:r>
      <w:r w:rsidR="0033574F">
        <w:rPr>
          <w:rFonts w:ascii="Arial" w:hAnsi="Arial" w:cs="Arial"/>
          <w:color w:val="00ABD3"/>
        </w:rPr>
        <w:t xml:space="preserve">as, exclusión, discriminación e </w:t>
      </w:r>
      <w:r w:rsidRPr="00256350">
        <w:rPr>
          <w:rFonts w:ascii="Arial" w:hAnsi="Arial" w:cs="Arial"/>
          <w:color w:val="00ABD3"/>
        </w:rPr>
        <w:t xml:space="preserve">injusticias, </w:t>
      </w:r>
      <w:r w:rsidR="0033574F">
        <w:rPr>
          <w:rFonts w:ascii="Arial" w:hAnsi="Arial" w:cs="Arial"/>
          <w:color w:val="00ABD3"/>
        </w:rPr>
        <w:t xml:space="preserve">que en muchas ocasiones han </w:t>
      </w:r>
      <w:r w:rsidRPr="00256350">
        <w:rPr>
          <w:rFonts w:ascii="Arial" w:hAnsi="Arial" w:cs="Arial"/>
          <w:color w:val="00ABD3"/>
        </w:rPr>
        <w:t>sido cau</w:t>
      </w:r>
      <w:r w:rsidR="0033574F">
        <w:rPr>
          <w:rFonts w:ascii="Arial" w:hAnsi="Arial" w:cs="Arial"/>
          <w:color w:val="00ABD3"/>
        </w:rPr>
        <w:t xml:space="preserve">sa o han incrementado el riesgo </w:t>
      </w:r>
      <w:r w:rsidRPr="00256350">
        <w:rPr>
          <w:rFonts w:ascii="Arial" w:hAnsi="Arial" w:cs="Arial"/>
          <w:color w:val="00ABD3"/>
        </w:rPr>
        <w:t xml:space="preserve">de experimentar hechos </w:t>
      </w:r>
      <w:proofErr w:type="spellStart"/>
      <w:r w:rsidRPr="00256350">
        <w:rPr>
          <w:rFonts w:ascii="Arial" w:hAnsi="Arial" w:cs="Arial"/>
          <w:color w:val="00ABD3"/>
        </w:rPr>
        <w:t>victimizantes</w:t>
      </w:r>
      <w:proofErr w:type="spellEnd"/>
      <w:r w:rsidRPr="00256350">
        <w:rPr>
          <w:rFonts w:ascii="Arial" w:hAnsi="Arial" w:cs="Arial"/>
          <w:color w:val="00ABD3"/>
        </w:rPr>
        <w:t>.</w:t>
      </w:r>
    </w:p>
    <w:p w:rsidR="0033574F" w:rsidRDefault="00276E0D" w:rsidP="00463364">
      <w:pPr>
        <w:pStyle w:val="05Cuerpo"/>
        <w:rPr>
          <w:rFonts w:ascii="Arial" w:hAnsi="Arial" w:cs="Arial"/>
          <w:color w:val="00ABD3"/>
        </w:rPr>
      </w:pPr>
      <w:r w:rsidRPr="00256350">
        <w:rPr>
          <w:rFonts w:ascii="Arial" w:hAnsi="Arial" w:cs="Arial"/>
          <w:color w:val="00ABD3"/>
        </w:rPr>
        <w:br/>
        <w:t>Por tanto, las medidas y acciones diferenciadas</w:t>
      </w:r>
      <w:r w:rsidR="0033574F">
        <w:rPr>
          <w:rFonts w:ascii="Arial" w:hAnsi="Arial" w:cs="Arial"/>
          <w:color w:val="00ABD3"/>
        </w:rPr>
        <w:t xml:space="preserve"> buscan que las personas puedan </w:t>
      </w:r>
      <w:r w:rsidRPr="00256350">
        <w:rPr>
          <w:rFonts w:ascii="Arial" w:hAnsi="Arial" w:cs="Arial"/>
          <w:color w:val="00ABD3"/>
        </w:rPr>
        <w:t>acced</w:t>
      </w:r>
      <w:r w:rsidR="0033574F">
        <w:rPr>
          <w:rFonts w:ascii="Arial" w:hAnsi="Arial" w:cs="Arial"/>
          <w:color w:val="00ABD3"/>
        </w:rPr>
        <w:t xml:space="preserve">er en condiciones de igualdad a </w:t>
      </w:r>
      <w:r w:rsidRPr="00256350">
        <w:rPr>
          <w:rFonts w:ascii="Arial" w:hAnsi="Arial" w:cs="Arial"/>
          <w:color w:val="00ABD3"/>
        </w:rPr>
        <w:t>los derechos, bienes, servicios y oportunidades s</w:t>
      </w:r>
      <w:r w:rsidR="0033574F">
        <w:rPr>
          <w:rFonts w:ascii="Arial" w:hAnsi="Arial" w:cs="Arial"/>
          <w:color w:val="00ABD3"/>
        </w:rPr>
        <w:t xml:space="preserve">ociales y compensar injusticias </w:t>
      </w:r>
      <w:r w:rsidRPr="00256350">
        <w:rPr>
          <w:rFonts w:ascii="Arial" w:hAnsi="Arial" w:cs="Arial"/>
          <w:color w:val="00ABD3"/>
        </w:rPr>
        <w:t>del pasado. (UARIV, s.f.).</w:t>
      </w:r>
    </w:p>
    <w:p w:rsidR="002B7BAB"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Al moment</w:t>
      </w:r>
      <w:r w:rsidR="0033574F">
        <w:rPr>
          <w:rFonts w:ascii="Arial" w:hAnsi="Arial" w:cs="Arial"/>
          <w:color w:val="000000"/>
        </w:rPr>
        <w:t xml:space="preserve">o de diseñar acciones y medidas </w:t>
      </w:r>
      <w:r w:rsidRPr="00256350">
        <w:rPr>
          <w:rFonts w:ascii="Arial" w:hAnsi="Arial" w:cs="Arial"/>
          <w:color w:val="000000"/>
        </w:rPr>
        <w:t>de atención para cada población particular,</w:t>
      </w:r>
      <w:r w:rsidRPr="00256350">
        <w:rPr>
          <w:rFonts w:ascii="Arial" w:hAnsi="Arial" w:cs="Arial"/>
          <w:color w:val="000000"/>
        </w:rPr>
        <w:br/>
        <w:t>se deben considerar tres elementos fundamentales: la igualdad social (trato semejante</w:t>
      </w:r>
      <w:r w:rsidRPr="00256350">
        <w:rPr>
          <w:rFonts w:ascii="Arial" w:hAnsi="Arial" w:cs="Arial"/>
          <w:color w:val="000000"/>
        </w:rPr>
        <w:br/>
        <w:t>a personas diferentes), la equidad (igual distribución de recursos para poblaciones diferenciadas) y l</w:t>
      </w:r>
      <w:r w:rsidR="0033574F">
        <w:rPr>
          <w:rFonts w:ascii="Arial" w:hAnsi="Arial" w:cs="Arial"/>
          <w:color w:val="000000"/>
        </w:rPr>
        <w:t xml:space="preserve">a justicia (prácticas de acción </w:t>
      </w:r>
      <w:r w:rsidRPr="00256350">
        <w:rPr>
          <w:rFonts w:ascii="Arial" w:hAnsi="Arial" w:cs="Arial"/>
          <w:color w:val="000000"/>
        </w:rPr>
        <w:t>sin daño), de acuerdo con Arteaga Morales</w:t>
      </w:r>
      <w:r w:rsidRPr="00256350">
        <w:rPr>
          <w:rFonts w:ascii="Arial" w:hAnsi="Arial" w:cs="Arial"/>
          <w:color w:val="000000"/>
        </w:rPr>
        <w:br/>
        <w:t>(2012):</w:t>
      </w:r>
    </w:p>
    <w:p w:rsidR="0033574F" w:rsidRDefault="00276E0D" w:rsidP="00463364">
      <w:pPr>
        <w:pStyle w:val="05Cuerpo"/>
        <w:rPr>
          <w:rFonts w:ascii="Arial" w:hAnsi="Arial" w:cs="Arial"/>
          <w:color w:val="000000"/>
        </w:rPr>
      </w:pPr>
      <w:r w:rsidRPr="00256350">
        <w:rPr>
          <w:rFonts w:ascii="Arial" w:hAnsi="Arial" w:cs="Arial"/>
          <w:color w:val="000000"/>
        </w:rPr>
        <w:br/>
        <w:t>Igualdad s</w:t>
      </w:r>
      <w:r w:rsidR="0033574F">
        <w:rPr>
          <w:rFonts w:ascii="Arial" w:hAnsi="Arial" w:cs="Arial"/>
          <w:color w:val="000000"/>
        </w:rPr>
        <w:t xml:space="preserve">ocial: “Implica la necesidad de </w:t>
      </w:r>
      <w:r w:rsidRPr="00256350">
        <w:rPr>
          <w:rFonts w:ascii="Arial" w:hAnsi="Arial" w:cs="Arial"/>
          <w:color w:val="000000"/>
        </w:rPr>
        <w:t xml:space="preserve">una igual distribución de recursos (y de </w:t>
      </w:r>
      <w:r w:rsidR="0033574F">
        <w:rPr>
          <w:rFonts w:ascii="Arial" w:hAnsi="Arial" w:cs="Arial"/>
          <w:color w:val="000000"/>
        </w:rPr>
        <w:t xml:space="preserve">igual </w:t>
      </w:r>
      <w:r w:rsidRPr="00256350">
        <w:rPr>
          <w:rFonts w:ascii="Arial" w:hAnsi="Arial" w:cs="Arial"/>
          <w:color w:val="000000"/>
        </w:rPr>
        <w:t xml:space="preserve">número </w:t>
      </w:r>
      <w:r w:rsidR="0033574F">
        <w:rPr>
          <w:rFonts w:ascii="Arial" w:hAnsi="Arial" w:cs="Arial"/>
          <w:color w:val="000000"/>
        </w:rPr>
        <w:t xml:space="preserve">de oportunidades para acceder a </w:t>
      </w:r>
      <w:r w:rsidRPr="00256350">
        <w:rPr>
          <w:rFonts w:ascii="Arial" w:hAnsi="Arial" w:cs="Arial"/>
          <w:color w:val="000000"/>
        </w:rPr>
        <w:t>estos) para cada una de las poblaciones diferenciadas” (Arteaga, 2012, p. 20).</w:t>
      </w:r>
    </w:p>
    <w:p w:rsidR="0033574F" w:rsidRDefault="00276E0D" w:rsidP="00463364">
      <w:pPr>
        <w:pStyle w:val="05Cuerpo"/>
        <w:rPr>
          <w:rFonts w:ascii="Arial" w:hAnsi="Arial" w:cs="Arial"/>
          <w:color w:val="000000"/>
        </w:rPr>
      </w:pPr>
      <w:r w:rsidRPr="00256350">
        <w:rPr>
          <w:rFonts w:ascii="Arial" w:hAnsi="Arial" w:cs="Arial"/>
          <w:color w:val="000000"/>
        </w:rPr>
        <w:br/>
        <w:t>Equidad: “Imp</w:t>
      </w:r>
      <w:r w:rsidR="0033574F">
        <w:rPr>
          <w:rFonts w:ascii="Arial" w:hAnsi="Arial" w:cs="Arial"/>
          <w:color w:val="000000"/>
        </w:rPr>
        <w:t xml:space="preserve">lica la importancia de entregar </w:t>
      </w:r>
      <w:r w:rsidRPr="00256350">
        <w:rPr>
          <w:rFonts w:ascii="Arial" w:hAnsi="Arial" w:cs="Arial"/>
          <w:color w:val="000000"/>
        </w:rPr>
        <w:t>recursos a poblaciones reconociendo sus diferencias y orientando las acciones a satisfa</w:t>
      </w:r>
      <w:r w:rsidR="0033574F">
        <w:rPr>
          <w:rFonts w:ascii="Arial" w:hAnsi="Arial" w:cs="Arial"/>
          <w:color w:val="000000"/>
        </w:rPr>
        <w:t xml:space="preserve">cer </w:t>
      </w:r>
      <w:r w:rsidRPr="00256350">
        <w:rPr>
          <w:rFonts w:ascii="Arial" w:hAnsi="Arial" w:cs="Arial"/>
          <w:color w:val="000000"/>
        </w:rPr>
        <w:t>sus necesidades, reconociendo posibles desventajas en el acceso” (Arteaga, 2012, p.20).</w:t>
      </w:r>
    </w:p>
    <w:p w:rsidR="0033574F" w:rsidRDefault="00276E0D" w:rsidP="00463364">
      <w:pPr>
        <w:pStyle w:val="05Cuerpo"/>
        <w:rPr>
          <w:rFonts w:ascii="Arial" w:hAnsi="Arial" w:cs="Arial"/>
          <w:color w:val="000000"/>
        </w:rPr>
      </w:pPr>
      <w:r w:rsidRPr="00256350">
        <w:rPr>
          <w:rFonts w:ascii="Arial" w:hAnsi="Arial" w:cs="Arial"/>
          <w:color w:val="000000"/>
        </w:rPr>
        <w:br/>
        <w:t>Justicia: “C</w:t>
      </w:r>
      <w:r w:rsidR="0033574F">
        <w:rPr>
          <w:rFonts w:ascii="Arial" w:hAnsi="Arial" w:cs="Arial"/>
          <w:color w:val="000000"/>
        </w:rPr>
        <w:t xml:space="preserve">apacidad que tienen los sujetos </w:t>
      </w:r>
      <w:r w:rsidRPr="00256350">
        <w:rPr>
          <w:rFonts w:ascii="Arial" w:hAnsi="Arial" w:cs="Arial"/>
          <w:color w:val="000000"/>
        </w:rPr>
        <w:t>de interactuar sin llegar a perjudicar a otros.</w:t>
      </w:r>
    </w:p>
    <w:p w:rsidR="00BA4CD3" w:rsidRDefault="00276E0D" w:rsidP="00463364">
      <w:pPr>
        <w:pStyle w:val="05Cuerpo"/>
        <w:rPr>
          <w:rFonts w:ascii="Arial" w:hAnsi="Arial" w:cs="Arial"/>
          <w:color w:val="000000"/>
        </w:rPr>
      </w:pPr>
      <w:r w:rsidRPr="00256350">
        <w:rPr>
          <w:rFonts w:ascii="Arial" w:hAnsi="Arial" w:cs="Arial"/>
          <w:color w:val="000000"/>
        </w:rPr>
        <w:br/>
        <w:t>Esta concepció</w:t>
      </w:r>
      <w:r w:rsidR="0033574F">
        <w:rPr>
          <w:rFonts w:ascii="Arial" w:hAnsi="Arial" w:cs="Arial"/>
          <w:color w:val="000000"/>
        </w:rPr>
        <w:t xml:space="preserve">n de justicia es el repositorio </w:t>
      </w:r>
      <w:r w:rsidRPr="00256350">
        <w:rPr>
          <w:rFonts w:ascii="Arial" w:hAnsi="Arial" w:cs="Arial"/>
          <w:color w:val="000000"/>
        </w:rPr>
        <w:t>de las prácticas de acción sin daño” (Arteaga, 2012, p.20).</w:t>
      </w:r>
    </w:p>
    <w:p w:rsidR="0033574F" w:rsidRDefault="00276E0D" w:rsidP="00463364">
      <w:pPr>
        <w:pStyle w:val="05Cuerpo"/>
        <w:rPr>
          <w:rFonts w:ascii="Arial" w:hAnsi="Arial" w:cs="Arial"/>
          <w:color w:val="000000"/>
        </w:rPr>
      </w:pPr>
      <w:r w:rsidRPr="00256350">
        <w:rPr>
          <w:rFonts w:ascii="Arial" w:hAnsi="Arial" w:cs="Arial"/>
          <w:color w:val="000000"/>
        </w:rPr>
        <w:br/>
        <w:t xml:space="preserve">Estos tres elementos se encuentran </w:t>
      </w:r>
      <w:r w:rsidR="0033574F" w:rsidRPr="00256350">
        <w:rPr>
          <w:rFonts w:ascii="Arial" w:hAnsi="Arial" w:cs="Arial"/>
          <w:color w:val="000000"/>
        </w:rPr>
        <w:t>transversal izados</w:t>
      </w:r>
      <w:r w:rsidRPr="00256350">
        <w:rPr>
          <w:rFonts w:ascii="Arial" w:hAnsi="Arial" w:cs="Arial"/>
          <w:color w:val="000000"/>
        </w:rPr>
        <w:t xml:space="preserve"> po</w:t>
      </w:r>
      <w:r w:rsidR="0033574F">
        <w:rPr>
          <w:rFonts w:ascii="Arial" w:hAnsi="Arial" w:cs="Arial"/>
          <w:color w:val="000000"/>
        </w:rPr>
        <w:t xml:space="preserve">r el Enfoque Étnico, Enfoque de </w:t>
      </w:r>
      <w:r w:rsidRPr="00256350">
        <w:rPr>
          <w:rFonts w:ascii="Arial" w:hAnsi="Arial" w:cs="Arial"/>
          <w:color w:val="000000"/>
        </w:rPr>
        <w:t>Derechos</w:t>
      </w:r>
      <w:r w:rsidR="0033574F">
        <w:rPr>
          <w:rFonts w:ascii="Arial" w:hAnsi="Arial" w:cs="Arial"/>
          <w:color w:val="000000"/>
        </w:rPr>
        <w:t xml:space="preserve"> y Enfoque de Género. Cuando se </w:t>
      </w:r>
      <w:r w:rsidRPr="00256350">
        <w:rPr>
          <w:rFonts w:ascii="Arial" w:hAnsi="Arial" w:cs="Arial"/>
          <w:color w:val="000000"/>
        </w:rPr>
        <w:t>habla de enfoque diferencial de género, se</w:t>
      </w:r>
      <w:r w:rsidRPr="00256350">
        <w:rPr>
          <w:rFonts w:ascii="Arial" w:hAnsi="Arial" w:cs="Arial"/>
          <w:color w:val="000000"/>
        </w:rPr>
        <w:br/>
        <w:t>hace referencia</w:t>
      </w:r>
      <w:r w:rsidR="0033574F">
        <w:rPr>
          <w:rFonts w:ascii="Arial" w:hAnsi="Arial" w:cs="Arial"/>
          <w:color w:val="000000"/>
        </w:rPr>
        <w:t xml:space="preserve"> al “análisis de las relaciones </w:t>
      </w:r>
      <w:r w:rsidRPr="00256350">
        <w:rPr>
          <w:rFonts w:ascii="Arial" w:hAnsi="Arial" w:cs="Arial"/>
          <w:color w:val="000000"/>
        </w:rPr>
        <w:t>sociales que parte del reconocimiento de</w:t>
      </w:r>
      <w:r w:rsidRPr="00256350">
        <w:rPr>
          <w:rFonts w:ascii="Arial" w:hAnsi="Arial" w:cs="Arial"/>
          <w:color w:val="000000"/>
        </w:rPr>
        <w:br/>
        <w:t>las necesid</w:t>
      </w:r>
      <w:r w:rsidR="0033574F">
        <w:rPr>
          <w:rFonts w:ascii="Arial" w:hAnsi="Arial" w:cs="Arial"/>
          <w:color w:val="000000"/>
        </w:rPr>
        <w:t xml:space="preserve">ades específicas de las mujeres </w:t>
      </w:r>
      <w:r w:rsidRPr="00256350">
        <w:rPr>
          <w:rFonts w:ascii="Arial" w:hAnsi="Arial" w:cs="Arial"/>
          <w:color w:val="000000"/>
        </w:rPr>
        <w:t>y que tiene por objeto permitir la igualdad</w:t>
      </w:r>
      <w:r w:rsidRPr="00256350">
        <w:rPr>
          <w:rFonts w:ascii="Arial" w:hAnsi="Arial" w:cs="Arial"/>
          <w:color w:val="000000"/>
        </w:rPr>
        <w:br/>
        <w:t>real y efectiva entre hombres y mujeres. Desde esta mirada se pretende desarrollar e impulsar norm</w:t>
      </w:r>
      <w:r w:rsidR="0033574F">
        <w:rPr>
          <w:rFonts w:ascii="Arial" w:hAnsi="Arial" w:cs="Arial"/>
          <w:color w:val="000000"/>
        </w:rPr>
        <w:t xml:space="preserve">atividad e implementar acciones </w:t>
      </w:r>
      <w:r w:rsidRPr="00256350">
        <w:rPr>
          <w:rFonts w:ascii="Arial" w:hAnsi="Arial" w:cs="Arial"/>
          <w:color w:val="000000"/>
        </w:rPr>
        <w:t>que propicie</w:t>
      </w:r>
      <w:r w:rsidR="0033574F">
        <w:rPr>
          <w:rFonts w:ascii="Arial" w:hAnsi="Arial" w:cs="Arial"/>
          <w:color w:val="000000"/>
        </w:rPr>
        <w:t xml:space="preserve">n el ejercicio de ciudadanía de </w:t>
      </w:r>
      <w:r w:rsidRPr="00256350">
        <w:rPr>
          <w:rFonts w:ascii="Arial" w:hAnsi="Arial" w:cs="Arial"/>
          <w:color w:val="000000"/>
        </w:rPr>
        <w:t>las mujeres</w:t>
      </w:r>
      <w:r w:rsidR="0033574F">
        <w:rPr>
          <w:rFonts w:ascii="Arial" w:hAnsi="Arial" w:cs="Arial"/>
          <w:color w:val="000000"/>
        </w:rPr>
        <w:t xml:space="preserve">, que disminuyan las brechas de </w:t>
      </w:r>
      <w:r w:rsidRPr="00256350">
        <w:rPr>
          <w:rFonts w:ascii="Arial" w:hAnsi="Arial" w:cs="Arial"/>
          <w:color w:val="000000"/>
        </w:rPr>
        <w:t>género, y en el contexto del conflicto armado la dismin</w:t>
      </w:r>
      <w:r w:rsidR="0033574F">
        <w:rPr>
          <w:rFonts w:ascii="Arial" w:hAnsi="Arial" w:cs="Arial"/>
          <w:color w:val="000000"/>
        </w:rPr>
        <w:t xml:space="preserve">ución del impacto diferencial y </w:t>
      </w:r>
      <w:r w:rsidRPr="00256350">
        <w:rPr>
          <w:rFonts w:ascii="Arial" w:hAnsi="Arial" w:cs="Arial"/>
          <w:color w:val="000000"/>
        </w:rPr>
        <w:t>despropor</w:t>
      </w:r>
      <w:r w:rsidR="0033574F">
        <w:rPr>
          <w:rFonts w:ascii="Arial" w:hAnsi="Arial" w:cs="Arial"/>
          <w:color w:val="000000"/>
        </w:rPr>
        <w:t xml:space="preserve">cionado de género” (Montealegre </w:t>
      </w:r>
      <w:r w:rsidRPr="00256350">
        <w:rPr>
          <w:rFonts w:ascii="Arial" w:hAnsi="Arial" w:cs="Arial"/>
          <w:color w:val="000000"/>
        </w:rPr>
        <w:t>&amp; Urrego, 2010, p. 5).</w:t>
      </w:r>
    </w:p>
    <w:p w:rsidR="0033574F"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5.1 Enfoque diferenci</w:t>
      </w:r>
      <w:r w:rsidR="0033574F">
        <w:rPr>
          <w:rFonts w:ascii="Arial" w:hAnsi="Arial" w:cs="Arial"/>
          <w:color w:val="00ABD3"/>
        </w:rPr>
        <w:t xml:space="preserve">al como </w:t>
      </w:r>
      <w:r w:rsidRPr="00256350">
        <w:rPr>
          <w:rFonts w:ascii="Arial" w:hAnsi="Arial" w:cs="Arial"/>
          <w:color w:val="00ABD3"/>
        </w:rPr>
        <w:t>metodología</w:t>
      </w:r>
    </w:p>
    <w:p w:rsidR="0033574F"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enfoque</w:t>
      </w:r>
      <w:r w:rsidR="0033574F">
        <w:rPr>
          <w:rFonts w:ascii="Arial" w:hAnsi="Arial" w:cs="Arial"/>
          <w:color w:val="000000"/>
        </w:rPr>
        <w:t xml:space="preserve"> diferencial, además de ser una </w:t>
      </w:r>
      <w:r w:rsidRPr="00256350">
        <w:rPr>
          <w:rFonts w:ascii="Arial" w:hAnsi="Arial" w:cs="Arial"/>
          <w:color w:val="000000"/>
        </w:rPr>
        <w:t>perspectiva, se constituye en una metodología al m</w:t>
      </w:r>
      <w:r w:rsidR="0033574F">
        <w:rPr>
          <w:rFonts w:ascii="Arial" w:hAnsi="Arial" w:cs="Arial"/>
          <w:color w:val="000000"/>
        </w:rPr>
        <w:t xml:space="preserve">omento de pensar en acciones de </w:t>
      </w:r>
      <w:r w:rsidRPr="00256350">
        <w:rPr>
          <w:rFonts w:ascii="Arial" w:hAnsi="Arial" w:cs="Arial"/>
          <w:color w:val="000000"/>
        </w:rPr>
        <w:t>atención en salud dirigidas a víctimas del</w:t>
      </w:r>
      <w:r w:rsidRPr="00256350">
        <w:rPr>
          <w:rFonts w:ascii="Arial" w:hAnsi="Arial" w:cs="Arial"/>
          <w:color w:val="000000"/>
        </w:rPr>
        <w:br/>
        <w:t xml:space="preserve">conflicto </w:t>
      </w:r>
      <w:r w:rsidR="0033574F">
        <w:rPr>
          <w:rFonts w:ascii="Arial" w:hAnsi="Arial" w:cs="Arial"/>
          <w:color w:val="000000"/>
        </w:rPr>
        <w:t xml:space="preserve">armado que, a través del uso de </w:t>
      </w:r>
      <w:r w:rsidRPr="00256350">
        <w:rPr>
          <w:rFonts w:ascii="Arial" w:hAnsi="Arial" w:cs="Arial"/>
          <w:color w:val="000000"/>
        </w:rPr>
        <w:t>categorías diferenciales, permite:</w:t>
      </w:r>
    </w:p>
    <w:p w:rsidR="0033574F" w:rsidRDefault="00276E0D" w:rsidP="00463364">
      <w:pPr>
        <w:pStyle w:val="05Cuerpo"/>
        <w:rPr>
          <w:rFonts w:ascii="Arial" w:hAnsi="Arial" w:cs="Arial"/>
          <w:color w:val="000000"/>
        </w:rPr>
      </w:pPr>
      <w:r w:rsidRPr="00256350">
        <w:rPr>
          <w:rFonts w:ascii="Arial" w:hAnsi="Arial" w:cs="Arial"/>
          <w:color w:val="000000"/>
        </w:rPr>
        <w:br/>
        <w:t>• Gene</w:t>
      </w:r>
      <w:r w:rsidR="0033574F">
        <w:rPr>
          <w:rFonts w:ascii="Arial" w:hAnsi="Arial" w:cs="Arial"/>
          <w:color w:val="000000"/>
        </w:rPr>
        <w:t xml:space="preserve">rar un análisis de la situación </w:t>
      </w:r>
      <w:r w:rsidRPr="00256350">
        <w:rPr>
          <w:rFonts w:ascii="Arial" w:hAnsi="Arial" w:cs="Arial"/>
          <w:color w:val="000000"/>
        </w:rPr>
        <w:t xml:space="preserve">de </w:t>
      </w:r>
      <w:r w:rsidR="0033574F">
        <w:rPr>
          <w:rFonts w:ascii="Arial" w:hAnsi="Arial" w:cs="Arial"/>
          <w:color w:val="000000"/>
        </w:rPr>
        <w:t xml:space="preserve">derechos y vulnerabilidad de la </w:t>
      </w:r>
      <w:r w:rsidRPr="00256350">
        <w:rPr>
          <w:rFonts w:ascii="Arial" w:hAnsi="Arial" w:cs="Arial"/>
          <w:color w:val="000000"/>
        </w:rPr>
        <w:t>población víctima.</w:t>
      </w:r>
    </w:p>
    <w:p w:rsidR="0033574F" w:rsidRDefault="00276E0D" w:rsidP="00463364">
      <w:pPr>
        <w:pStyle w:val="05Cuerpo"/>
        <w:rPr>
          <w:rFonts w:ascii="Arial" w:hAnsi="Arial" w:cs="Arial"/>
          <w:color w:val="000000"/>
        </w:rPr>
      </w:pPr>
      <w:r w:rsidRPr="00256350">
        <w:rPr>
          <w:rFonts w:ascii="Arial" w:hAnsi="Arial" w:cs="Arial"/>
          <w:color w:val="000000"/>
        </w:rPr>
        <w:br/>
      </w:r>
      <w:r w:rsidRPr="00256350">
        <w:rPr>
          <w:rFonts w:ascii="Arial" w:hAnsi="Arial" w:cs="Arial"/>
          <w:color w:val="000000"/>
        </w:rPr>
        <w:lastRenderedPageBreak/>
        <w:t>• Visibilizar las diferencias socioculturales</w:t>
      </w:r>
      <w:r w:rsidR="0033574F">
        <w:rPr>
          <w:rFonts w:ascii="Arial" w:hAnsi="Arial" w:cs="Arial"/>
          <w:color w:val="000000"/>
        </w:rPr>
        <w:t xml:space="preserve"> </w:t>
      </w:r>
      <w:r w:rsidRPr="00256350">
        <w:rPr>
          <w:rFonts w:ascii="Arial" w:hAnsi="Arial" w:cs="Arial"/>
          <w:color w:val="000000"/>
        </w:rPr>
        <w:t>y arreglos de género de los diversos</w:t>
      </w:r>
      <w:r w:rsidRPr="00256350">
        <w:rPr>
          <w:rFonts w:ascii="Arial" w:hAnsi="Arial" w:cs="Arial"/>
          <w:color w:val="000000"/>
        </w:rPr>
        <w:br/>
        <w:t>gru</w:t>
      </w:r>
      <w:r w:rsidR="0033574F">
        <w:rPr>
          <w:rFonts w:ascii="Arial" w:hAnsi="Arial" w:cs="Arial"/>
          <w:color w:val="000000"/>
        </w:rPr>
        <w:t xml:space="preserve">pos poblacionales, así como sus </w:t>
      </w:r>
      <w:r w:rsidRPr="00256350">
        <w:rPr>
          <w:rFonts w:ascii="Arial" w:hAnsi="Arial" w:cs="Arial"/>
          <w:color w:val="000000"/>
        </w:rPr>
        <w:t>condiciones de vida y sus necesidades</w:t>
      </w:r>
      <w:r w:rsidRPr="00256350">
        <w:rPr>
          <w:rFonts w:ascii="Arial" w:hAnsi="Arial" w:cs="Arial"/>
          <w:color w:val="000000"/>
        </w:rPr>
        <w:br/>
        <w:t xml:space="preserve">básicas insatisfechas. </w:t>
      </w:r>
    </w:p>
    <w:p w:rsidR="00BA4CD3" w:rsidRDefault="00BA4CD3" w:rsidP="00463364">
      <w:pPr>
        <w:pStyle w:val="05Cuerpo"/>
        <w:rPr>
          <w:rFonts w:ascii="Arial" w:hAnsi="Arial" w:cs="Arial"/>
          <w:color w:val="000000"/>
        </w:rPr>
      </w:pPr>
    </w:p>
    <w:p w:rsidR="0033574F" w:rsidRDefault="00276E0D" w:rsidP="00463364">
      <w:pPr>
        <w:pStyle w:val="05Cuerpo"/>
        <w:rPr>
          <w:rFonts w:ascii="Arial" w:hAnsi="Arial" w:cs="Arial"/>
          <w:color w:val="000000"/>
        </w:rPr>
      </w:pPr>
      <w:r w:rsidRPr="00256350">
        <w:rPr>
          <w:rFonts w:ascii="Arial" w:hAnsi="Arial" w:cs="Arial"/>
          <w:color w:val="000000"/>
        </w:rPr>
        <w:t>• Identif</w:t>
      </w:r>
      <w:r w:rsidR="0033574F">
        <w:rPr>
          <w:rFonts w:ascii="Arial" w:hAnsi="Arial" w:cs="Arial"/>
          <w:color w:val="000000"/>
        </w:rPr>
        <w:t xml:space="preserve">icar el grado de vulnerabilidad </w:t>
      </w:r>
      <w:r w:rsidRPr="00256350">
        <w:rPr>
          <w:rFonts w:ascii="Arial" w:hAnsi="Arial" w:cs="Arial"/>
          <w:color w:val="000000"/>
        </w:rPr>
        <w:t>en que se encuentran e</w:t>
      </w:r>
      <w:r w:rsidR="0033574F">
        <w:rPr>
          <w:rFonts w:ascii="Arial" w:hAnsi="Arial" w:cs="Arial"/>
          <w:color w:val="000000"/>
        </w:rPr>
        <w:t>stas poblaciones</w:t>
      </w:r>
      <w:r w:rsidR="0033574F">
        <w:rPr>
          <w:rFonts w:ascii="Arial" w:hAnsi="Arial" w:cs="Arial"/>
          <w:color w:val="000000"/>
        </w:rPr>
        <w:br/>
        <w:t xml:space="preserve">(UARIV, s.f.). </w:t>
      </w:r>
      <w:r w:rsidRPr="00256350">
        <w:rPr>
          <w:rFonts w:ascii="Arial" w:hAnsi="Arial" w:cs="Arial"/>
          <w:color w:val="000000"/>
        </w:rPr>
        <w:t>Montealegre y Urrego (2016) han mencionado que la in</w:t>
      </w:r>
      <w:r w:rsidR="0033574F">
        <w:rPr>
          <w:rFonts w:ascii="Arial" w:hAnsi="Arial" w:cs="Arial"/>
          <w:color w:val="000000"/>
        </w:rPr>
        <w:t xml:space="preserve">clusión del enfoque diferencial </w:t>
      </w:r>
      <w:r w:rsidRPr="00256350">
        <w:rPr>
          <w:rFonts w:ascii="Arial" w:hAnsi="Arial" w:cs="Arial"/>
          <w:color w:val="000000"/>
        </w:rPr>
        <w:t>en las investigaciones permite poner en evidencia los impactos particulares del conflicto armado</w:t>
      </w:r>
      <w:r w:rsidR="0033574F">
        <w:rPr>
          <w:rFonts w:ascii="Arial" w:hAnsi="Arial" w:cs="Arial"/>
          <w:color w:val="000000"/>
        </w:rPr>
        <w:t xml:space="preserve"> en estas poblaciones, así como </w:t>
      </w:r>
      <w:r w:rsidRPr="00256350">
        <w:rPr>
          <w:rFonts w:ascii="Arial" w:hAnsi="Arial" w:cs="Arial"/>
          <w:color w:val="000000"/>
        </w:rPr>
        <w:t>la agudización de la situación de pobreza,</w:t>
      </w:r>
      <w:r w:rsidRPr="00256350">
        <w:rPr>
          <w:rFonts w:ascii="Arial" w:hAnsi="Arial" w:cs="Arial"/>
          <w:color w:val="000000"/>
        </w:rPr>
        <w:br/>
        <w:t>y las transformaciones familiares, comunitarias, organ</w:t>
      </w:r>
      <w:r w:rsidR="0033574F">
        <w:rPr>
          <w:rFonts w:ascii="Arial" w:hAnsi="Arial" w:cs="Arial"/>
          <w:color w:val="000000"/>
        </w:rPr>
        <w:t xml:space="preserve">izativas, del proyecto de vida, </w:t>
      </w:r>
      <w:r w:rsidRPr="00256350">
        <w:rPr>
          <w:rFonts w:ascii="Arial" w:hAnsi="Arial" w:cs="Arial"/>
          <w:color w:val="000000"/>
        </w:rPr>
        <w:t>llevando a si</w:t>
      </w:r>
      <w:r w:rsidR="0033574F">
        <w:rPr>
          <w:rFonts w:ascii="Arial" w:hAnsi="Arial" w:cs="Arial"/>
          <w:color w:val="000000"/>
        </w:rPr>
        <w:t xml:space="preserve">tuaciones incluso de exterminio </w:t>
      </w:r>
      <w:r w:rsidRPr="00256350">
        <w:rPr>
          <w:rFonts w:ascii="Arial" w:hAnsi="Arial" w:cs="Arial"/>
          <w:color w:val="000000"/>
        </w:rPr>
        <w:t>cultural y territorial.</w:t>
      </w:r>
    </w:p>
    <w:p w:rsidR="0033574F"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La su</w:t>
      </w:r>
      <w:r w:rsidR="0033574F">
        <w:rPr>
          <w:rFonts w:ascii="Arial" w:hAnsi="Arial" w:cs="Arial"/>
          <w:color w:val="00ABD3"/>
        </w:rPr>
        <w:t xml:space="preserve">bordinación y la discriminación </w:t>
      </w:r>
      <w:r w:rsidRPr="00256350">
        <w:rPr>
          <w:rFonts w:ascii="Arial" w:hAnsi="Arial" w:cs="Arial"/>
          <w:color w:val="00ABD3"/>
        </w:rPr>
        <w:t>a partir de las inequidades de poder</w:t>
      </w:r>
      <w:r w:rsidRPr="00256350">
        <w:rPr>
          <w:rFonts w:ascii="Arial" w:hAnsi="Arial" w:cs="Arial"/>
          <w:color w:val="00ABD3"/>
        </w:rPr>
        <w:br/>
        <w:t>han implicado, además, enormes desiguald</w:t>
      </w:r>
      <w:r w:rsidR="0033574F">
        <w:rPr>
          <w:rFonts w:ascii="Arial" w:hAnsi="Arial" w:cs="Arial"/>
          <w:color w:val="00ABD3"/>
        </w:rPr>
        <w:t xml:space="preserve">ades en las condiciones de vida </w:t>
      </w:r>
      <w:r w:rsidRPr="00256350">
        <w:rPr>
          <w:rFonts w:ascii="Arial" w:hAnsi="Arial" w:cs="Arial"/>
          <w:color w:val="00ABD3"/>
        </w:rPr>
        <w:t>y ejer</w:t>
      </w:r>
      <w:r w:rsidR="0033574F">
        <w:rPr>
          <w:rFonts w:ascii="Arial" w:hAnsi="Arial" w:cs="Arial"/>
          <w:color w:val="00ABD3"/>
        </w:rPr>
        <w:t xml:space="preserve">cicio de derechos entre hombres </w:t>
      </w:r>
      <w:r w:rsidRPr="00256350">
        <w:rPr>
          <w:rFonts w:ascii="Arial" w:hAnsi="Arial" w:cs="Arial"/>
          <w:color w:val="00ABD3"/>
        </w:rPr>
        <w:t>y mujeres</w:t>
      </w:r>
      <w:r w:rsidR="0033574F">
        <w:rPr>
          <w:rFonts w:ascii="Arial" w:hAnsi="Arial" w:cs="Arial"/>
          <w:color w:val="00ABD3"/>
        </w:rPr>
        <w:t xml:space="preserve">, y entre las distintas etnias, </w:t>
      </w:r>
      <w:r w:rsidRPr="00256350">
        <w:rPr>
          <w:rFonts w:ascii="Arial" w:hAnsi="Arial" w:cs="Arial"/>
          <w:color w:val="00ABD3"/>
        </w:rPr>
        <w:t>edades y condic</w:t>
      </w:r>
      <w:r w:rsidR="0033574F">
        <w:rPr>
          <w:rFonts w:ascii="Arial" w:hAnsi="Arial" w:cs="Arial"/>
          <w:color w:val="00ABD3"/>
        </w:rPr>
        <w:t>iones de salud, etcé</w:t>
      </w:r>
      <w:r w:rsidRPr="00256350">
        <w:rPr>
          <w:rFonts w:ascii="Arial" w:hAnsi="Arial" w:cs="Arial"/>
          <w:color w:val="00ABD3"/>
        </w:rPr>
        <w:t xml:space="preserve">tera. A </w:t>
      </w:r>
      <w:r w:rsidR="0033574F">
        <w:rPr>
          <w:rFonts w:ascii="Arial" w:hAnsi="Arial" w:cs="Arial"/>
          <w:color w:val="00ABD3"/>
        </w:rPr>
        <w:t xml:space="preserve">nivel mundial, los fenómenos de </w:t>
      </w:r>
      <w:r w:rsidRPr="00256350">
        <w:rPr>
          <w:rFonts w:ascii="Arial" w:hAnsi="Arial" w:cs="Arial"/>
          <w:color w:val="00ABD3"/>
        </w:rPr>
        <w:t>feminización de la pobreza, las violencias cont</w:t>
      </w:r>
      <w:r w:rsidR="0033574F">
        <w:rPr>
          <w:rFonts w:ascii="Arial" w:hAnsi="Arial" w:cs="Arial"/>
          <w:color w:val="00ABD3"/>
        </w:rPr>
        <w:t xml:space="preserve">ra las mujeres, los genocidios, </w:t>
      </w:r>
      <w:r w:rsidRPr="00256350">
        <w:rPr>
          <w:rFonts w:ascii="Arial" w:hAnsi="Arial" w:cs="Arial"/>
          <w:color w:val="00ABD3"/>
        </w:rPr>
        <w:t>el feminicidio, la migración y el desplazam</w:t>
      </w:r>
      <w:r w:rsidR="0033574F">
        <w:rPr>
          <w:rFonts w:ascii="Arial" w:hAnsi="Arial" w:cs="Arial"/>
          <w:color w:val="00ABD3"/>
        </w:rPr>
        <w:t xml:space="preserve">iento forzado, mayoritariamente </w:t>
      </w:r>
      <w:r w:rsidRPr="00256350">
        <w:rPr>
          <w:rFonts w:ascii="Arial" w:hAnsi="Arial" w:cs="Arial"/>
          <w:color w:val="00ABD3"/>
        </w:rPr>
        <w:t>de mu</w:t>
      </w:r>
      <w:r w:rsidR="0033574F">
        <w:rPr>
          <w:rFonts w:ascii="Arial" w:hAnsi="Arial" w:cs="Arial"/>
          <w:color w:val="00ABD3"/>
        </w:rPr>
        <w:t xml:space="preserve">jeres, de comunidades tribales, </w:t>
      </w:r>
      <w:r w:rsidRPr="00256350">
        <w:rPr>
          <w:rFonts w:ascii="Arial" w:hAnsi="Arial" w:cs="Arial"/>
          <w:color w:val="00ABD3"/>
        </w:rPr>
        <w:t>indígenas y afrodescendientes evidencia</w:t>
      </w:r>
      <w:r w:rsidR="0033574F">
        <w:rPr>
          <w:rFonts w:ascii="Arial" w:hAnsi="Arial" w:cs="Arial"/>
          <w:color w:val="00ABD3"/>
        </w:rPr>
        <w:t>n dinámicas de precarización de</w:t>
      </w:r>
      <w:r w:rsidRPr="00256350">
        <w:rPr>
          <w:rFonts w:ascii="Arial" w:hAnsi="Arial" w:cs="Arial"/>
          <w:color w:val="00ABD3"/>
        </w:rPr>
        <w:t>las co</w:t>
      </w:r>
      <w:r w:rsidR="0033574F">
        <w:rPr>
          <w:rFonts w:ascii="Arial" w:hAnsi="Arial" w:cs="Arial"/>
          <w:color w:val="00ABD3"/>
        </w:rPr>
        <w:t xml:space="preserve">ndiciones de vida de sectores y </w:t>
      </w:r>
      <w:r w:rsidRPr="00256350">
        <w:rPr>
          <w:rFonts w:ascii="Arial" w:hAnsi="Arial" w:cs="Arial"/>
          <w:color w:val="00ABD3"/>
        </w:rPr>
        <w:t>grupo</w:t>
      </w:r>
      <w:r w:rsidR="0033574F">
        <w:rPr>
          <w:rFonts w:ascii="Arial" w:hAnsi="Arial" w:cs="Arial"/>
          <w:color w:val="00ABD3"/>
        </w:rPr>
        <w:t xml:space="preserve">s poblacionales con identidades </w:t>
      </w:r>
      <w:r w:rsidRPr="00256350">
        <w:rPr>
          <w:rFonts w:ascii="Arial" w:hAnsi="Arial" w:cs="Arial"/>
          <w:color w:val="00ABD3"/>
        </w:rPr>
        <w:t>específ</w:t>
      </w:r>
      <w:r w:rsidR="0033574F">
        <w:rPr>
          <w:rFonts w:ascii="Arial" w:hAnsi="Arial" w:cs="Arial"/>
          <w:color w:val="00ABD3"/>
        </w:rPr>
        <w:t xml:space="preserve">icas en tanto género y etnia, y </w:t>
      </w:r>
      <w:r w:rsidRPr="00256350">
        <w:rPr>
          <w:rFonts w:ascii="Arial" w:hAnsi="Arial" w:cs="Arial"/>
          <w:color w:val="00ABD3"/>
        </w:rPr>
        <w:t>en condiciones específicas. (Montealegre &amp; Urrego, 2010, p. 9).</w:t>
      </w:r>
    </w:p>
    <w:p w:rsidR="0033574F"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 incorpora</w:t>
      </w:r>
      <w:r w:rsidR="0033574F">
        <w:rPr>
          <w:rFonts w:ascii="Arial" w:hAnsi="Arial" w:cs="Arial"/>
          <w:color w:val="000000"/>
        </w:rPr>
        <w:t xml:space="preserve">ción del enfoque diferencial en </w:t>
      </w:r>
      <w:r w:rsidRPr="00256350">
        <w:rPr>
          <w:rFonts w:ascii="Arial" w:hAnsi="Arial" w:cs="Arial"/>
          <w:color w:val="000000"/>
        </w:rPr>
        <w:t>el Protocolo de Atención Integral en Salud</w:t>
      </w:r>
      <w:r w:rsidRPr="00256350">
        <w:rPr>
          <w:rFonts w:ascii="Arial" w:hAnsi="Arial" w:cs="Arial"/>
          <w:color w:val="000000"/>
        </w:rPr>
        <w:br/>
        <w:t xml:space="preserve">con Enfoque </w:t>
      </w:r>
      <w:r w:rsidR="0033574F">
        <w:rPr>
          <w:rFonts w:ascii="Arial" w:hAnsi="Arial" w:cs="Arial"/>
          <w:color w:val="000000"/>
        </w:rPr>
        <w:t xml:space="preserve">Psicosocial y su implementación </w:t>
      </w:r>
      <w:r w:rsidRPr="00256350">
        <w:rPr>
          <w:rFonts w:ascii="Arial" w:hAnsi="Arial" w:cs="Arial"/>
          <w:color w:val="000000"/>
        </w:rPr>
        <w:t>contribuye a fortalecer una mirada contextual, y además permite una doble comprensión frente a las afectaciones y formas de</w:t>
      </w:r>
      <w:r w:rsidRPr="00256350">
        <w:rPr>
          <w:rFonts w:ascii="Arial" w:hAnsi="Arial" w:cs="Arial"/>
          <w:color w:val="000000"/>
        </w:rPr>
        <w:br/>
        <w:t>resistencia de las comunidades que han sufrido y sobrevi</w:t>
      </w:r>
      <w:r w:rsidR="0033574F">
        <w:rPr>
          <w:rFonts w:ascii="Arial" w:hAnsi="Arial" w:cs="Arial"/>
          <w:color w:val="000000"/>
        </w:rPr>
        <w:t xml:space="preserve">vido al conflicto armado. Estos </w:t>
      </w:r>
      <w:r w:rsidRPr="00256350">
        <w:rPr>
          <w:rFonts w:ascii="Arial" w:hAnsi="Arial" w:cs="Arial"/>
          <w:color w:val="000000"/>
        </w:rPr>
        <w:t>son algu</w:t>
      </w:r>
      <w:r w:rsidR="0033574F">
        <w:rPr>
          <w:rFonts w:ascii="Arial" w:hAnsi="Arial" w:cs="Arial"/>
          <w:color w:val="000000"/>
        </w:rPr>
        <w:t xml:space="preserve">nos elementos que pueden usarse </w:t>
      </w:r>
      <w:r w:rsidRPr="00256350">
        <w:rPr>
          <w:rFonts w:ascii="Arial" w:hAnsi="Arial" w:cs="Arial"/>
          <w:color w:val="000000"/>
        </w:rPr>
        <w:t>en un análisis desde el enfoque diferencial:</w:t>
      </w:r>
    </w:p>
    <w:p w:rsidR="0033574F" w:rsidRDefault="00276E0D" w:rsidP="00463364">
      <w:pPr>
        <w:pStyle w:val="05Cuerpo"/>
        <w:rPr>
          <w:rFonts w:ascii="Arial" w:hAnsi="Arial" w:cs="Arial"/>
          <w:color w:val="000000"/>
        </w:rPr>
      </w:pPr>
      <w:r w:rsidRPr="00256350">
        <w:rPr>
          <w:rFonts w:ascii="Arial" w:hAnsi="Arial" w:cs="Arial"/>
          <w:color w:val="000000"/>
        </w:rPr>
        <w:br/>
        <w:t>Daños diferenciales por grupo poblacional.</w:t>
      </w:r>
    </w:p>
    <w:p w:rsidR="00BA4CD3" w:rsidRDefault="00276E0D" w:rsidP="00463364">
      <w:pPr>
        <w:pStyle w:val="05Cuerpo"/>
        <w:rPr>
          <w:rFonts w:ascii="Arial" w:hAnsi="Arial" w:cs="Arial"/>
          <w:color w:val="000000"/>
        </w:rPr>
      </w:pPr>
      <w:r w:rsidRPr="00256350">
        <w:rPr>
          <w:rFonts w:ascii="Arial" w:hAnsi="Arial" w:cs="Arial"/>
          <w:color w:val="000000"/>
        </w:rPr>
        <w:br/>
        <w:t>Dimensi</w:t>
      </w:r>
      <w:r w:rsidR="0033574F">
        <w:rPr>
          <w:rFonts w:ascii="Arial" w:hAnsi="Arial" w:cs="Arial"/>
          <w:color w:val="000000"/>
        </w:rPr>
        <w:t xml:space="preserve">ones étnicas, </w:t>
      </w:r>
      <w:proofErr w:type="spellStart"/>
      <w:r w:rsidR="0033574F">
        <w:rPr>
          <w:rFonts w:ascii="Arial" w:hAnsi="Arial" w:cs="Arial"/>
          <w:color w:val="000000"/>
        </w:rPr>
        <w:t>etáreas</w:t>
      </w:r>
      <w:proofErr w:type="spellEnd"/>
      <w:r w:rsidR="0033574F">
        <w:rPr>
          <w:rFonts w:ascii="Arial" w:hAnsi="Arial" w:cs="Arial"/>
          <w:color w:val="000000"/>
        </w:rPr>
        <w:t xml:space="preserve">, raciales </w:t>
      </w:r>
      <w:r w:rsidRPr="00256350">
        <w:rPr>
          <w:rFonts w:ascii="Arial" w:hAnsi="Arial" w:cs="Arial"/>
          <w:color w:val="000000"/>
        </w:rPr>
        <w:t>y de gén</w:t>
      </w:r>
      <w:r w:rsidR="0033574F">
        <w:rPr>
          <w:rFonts w:ascii="Arial" w:hAnsi="Arial" w:cs="Arial"/>
          <w:color w:val="000000"/>
        </w:rPr>
        <w:t xml:space="preserve">ero para la comprensión del </w:t>
      </w:r>
      <w:r w:rsidRPr="00256350">
        <w:rPr>
          <w:rFonts w:ascii="Arial" w:hAnsi="Arial" w:cs="Arial"/>
          <w:color w:val="000000"/>
        </w:rPr>
        <w:t>conflicto armado.</w:t>
      </w:r>
      <w:r w:rsidRPr="00256350">
        <w:rPr>
          <w:rFonts w:ascii="Arial" w:hAnsi="Arial" w:cs="Arial"/>
          <w:color w:val="000000"/>
        </w:rPr>
        <w:br/>
        <w:t>Reconoc</w:t>
      </w:r>
      <w:r w:rsidR="0033574F">
        <w:rPr>
          <w:rFonts w:ascii="Arial" w:hAnsi="Arial" w:cs="Arial"/>
          <w:color w:val="000000"/>
        </w:rPr>
        <w:t xml:space="preserve">imiento de prácticas históricas </w:t>
      </w:r>
      <w:r w:rsidRPr="00256350">
        <w:rPr>
          <w:rFonts w:ascii="Arial" w:hAnsi="Arial" w:cs="Arial"/>
          <w:color w:val="000000"/>
        </w:rPr>
        <w:t xml:space="preserve">de discriminación, subordinación, exclusión e </w:t>
      </w:r>
      <w:proofErr w:type="spellStart"/>
      <w:r w:rsidRPr="00256350">
        <w:rPr>
          <w:rFonts w:ascii="Arial" w:hAnsi="Arial" w:cs="Arial"/>
          <w:color w:val="000000"/>
        </w:rPr>
        <w:t>invisilización</w:t>
      </w:r>
      <w:proofErr w:type="spellEnd"/>
      <w:r w:rsidRPr="00256350">
        <w:rPr>
          <w:rFonts w:ascii="Arial" w:hAnsi="Arial" w:cs="Arial"/>
          <w:color w:val="000000"/>
        </w:rPr>
        <w:t>.</w:t>
      </w:r>
    </w:p>
    <w:p w:rsidR="0033574F" w:rsidRDefault="00276E0D" w:rsidP="00463364">
      <w:pPr>
        <w:pStyle w:val="05Cuerpo"/>
        <w:rPr>
          <w:rFonts w:ascii="Arial" w:hAnsi="Arial" w:cs="Arial"/>
          <w:color w:val="000000"/>
        </w:rPr>
      </w:pPr>
      <w:r w:rsidRPr="00256350">
        <w:rPr>
          <w:rFonts w:ascii="Arial" w:hAnsi="Arial" w:cs="Arial"/>
          <w:color w:val="000000"/>
        </w:rPr>
        <w:br/>
        <w:t>Identific</w:t>
      </w:r>
      <w:r w:rsidR="0033574F">
        <w:rPr>
          <w:rFonts w:ascii="Arial" w:hAnsi="Arial" w:cs="Arial"/>
          <w:color w:val="000000"/>
        </w:rPr>
        <w:t xml:space="preserve">ación de intereses estratégicos </w:t>
      </w:r>
      <w:r w:rsidRPr="00256350">
        <w:rPr>
          <w:rFonts w:ascii="Arial" w:hAnsi="Arial" w:cs="Arial"/>
          <w:color w:val="000000"/>
        </w:rPr>
        <w:t xml:space="preserve">y su relación con el control por la tierra, el territorio, los recursos, la población civil y los hechos </w:t>
      </w:r>
      <w:proofErr w:type="spellStart"/>
      <w:r w:rsidRPr="00256350">
        <w:rPr>
          <w:rFonts w:ascii="Arial" w:hAnsi="Arial" w:cs="Arial"/>
          <w:color w:val="000000"/>
        </w:rPr>
        <w:t>victimizantes</w:t>
      </w:r>
      <w:proofErr w:type="spellEnd"/>
      <w:r w:rsidRPr="00256350">
        <w:rPr>
          <w:rFonts w:ascii="Arial" w:hAnsi="Arial" w:cs="Arial"/>
          <w:color w:val="000000"/>
        </w:rPr>
        <w:t>.</w:t>
      </w:r>
    </w:p>
    <w:p w:rsidR="0033574F" w:rsidRDefault="00276E0D" w:rsidP="00463364">
      <w:pPr>
        <w:pStyle w:val="05Cuerpo"/>
        <w:rPr>
          <w:rFonts w:ascii="Arial" w:hAnsi="Arial" w:cs="Arial"/>
          <w:color w:val="000000"/>
        </w:rPr>
      </w:pPr>
      <w:r w:rsidRPr="00256350">
        <w:rPr>
          <w:rFonts w:ascii="Arial" w:hAnsi="Arial" w:cs="Arial"/>
          <w:color w:val="000000"/>
        </w:rPr>
        <w:br/>
        <w:t>Formas de resistencia individual y colectiva frente a los impactos del conflicto armado.</w:t>
      </w:r>
    </w:p>
    <w:p w:rsidR="0033574F" w:rsidRDefault="00276E0D" w:rsidP="00463364">
      <w:pPr>
        <w:pStyle w:val="05Cuerpo"/>
        <w:rPr>
          <w:rFonts w:ascii="Arial" w:hAnsi="Arial" w:cs="Arial"/>
          <w:color w:val="000000"/>
        </w:rPr>
      </w:pPr>
      <w:r w:rsidRPr="00256350">
        <w:rPr>
          <w:rFonts w:ascii="Arial" w:hAnsi="Arial" w:cs="Arial"/>
          <w:color w:val="000000"/>
        </w:rPr>
        <w:br/>
        <w:t>Según l</w:t>
      </w:r>
      <w:r w:rsidR="0033574F">
        <w:rPr>
          <w:rFonts w:ascii="Arial" w:hAnsi="Arial" w:cs="Arial"/>
          <w:color w:val="000000"/>
        </w:rPr>
        <w:t xml:space="preserve">a Sentencia C-371 de 2000, como </w:t>
      </w:r>
      <w:r w:rsidRPr="00256350">
        <w:rPr>
          <w:rFonts w:ascii="Arial" w:hAnsi="Arial" w:cs="Arial"/>
          <w:color w:val="000000"/>
        </w:rPr>
        <w:t>método de actuación, el enfoque diferencial contempla el diseño de acciones afirmativas tendientes a “favorecer a det</w:t>
      </w:r>
      <w:r w:rsidR="0033574F">
        <w:rPr>
          <w:rFonts w:ascii="Arial" w:hAnsi="Arial" w:cs="Arial"/>
          <w:color w:val="000000"/>
        </w:rPr>
        <w:t xml:space="preserve">erminadas personas o grupos, ya sea con el </w:t>
      </w:r>
      <w:r w:rsidRPr="00256350">
        <w:rPr>
          <w:rFonts w:ascii="Arial" w:hAnsi="Arial" w:cs="Arial"/>
          <w:color w:val="000000"/>
        </w:rPr>
        <w:t>fin de elimi</w:t>
      </w:r>
      <w:r w:rsidR="0033574F">
        <w:rPr>
          <w:rFonts w:ascii="Arial" w:hAnsi="Arial" w:cs="Arial"/>
          <w:color w:val="000000"/>
        </w:rPr>
        <w:t xml:space="preserve">nar o reducir las desigualdades </w:t>
      </w:r>
      <w:r w:rsidRPr="00256350">
        <w:rPr>
          <w:rFonts w:ascii="Arial" w:hAnsi="Arial" w:cs="Arial"/>
          <w:color w:val="000000"/>
        </w:rPr>
        <w:t>de tipo social, cultural o económico que los</w:t>
      </w:r>
      <w:r w:rsidRPr="00256350">
        <w:rPr>
          <w:rFonts w:ascii="Arial" w:hAnsi="Arial" w:cs="Arial"/>
          <w:color w:val="000000"/>
        </w:rPr>
        <w:br/>
        <w:t xml:space="preserve">afectan, o </w:t>
      </w:r>
      <w:r w:rsidR="0033574F">
        <w:rPr>
          <w:rFonts w:ascii="Arial" w:hAnsi="Arial" w:cs="Arial"/>
          <w:color w:val="000000"/>
        </w:rPr>
        <w:t xml:space="preserve">bien de lograr que los miembros </w:t>
      </w:r>
      <w:r w:rsidRPr="00256350">
        <w:rPr>
          <w:rFonts w:ascii="Arial" w:hAnsi="Arial" w:cs="Arial"/>
          <w:color w:val="000000"/>
        </w:rPr>
        <w:t>de un grupo sub representado, usualmente</w:t>
      </w:r>
      <w:r w:rsidRPr="00256350">
        <w:rPr>
          <w:rFonts w:ascii="Arial" w:hAnsi="Arial" w:cs="Arial"/>
          <w:color w:val="000000"/>
        </w:rPr>
        <w:br/>
        <w:t>un grupo q</w:t>
      </w:r>
      <w:r w:rsidR="0033574F">
        <w:rPr>
          <w:rFonts w:ascii="Arial" w:hAnsi="Arial" w:cs="Arial"/>
          <w:color w:val="000000"/>
        </w:rPr>
        <w:t xml:space="preserve">ue ha sido discriminado, tengan </w:t>
      </w:r>
      <w:r w:rsidRPr="00256350">
        <w:rPr>
          <w:rFonts w:ascii="Arial" w:hAnsi="Arial" w:cs="Arial"/>
          <w:color w:val="000000"/>
        </w:rPr>
        <w:t>una mayor representación”. Desde esta</w:t>
      </w:r>
      <w:r w:rsidRPr="00256350">
        <w:rPr>
          <w:rFonts w:ascii="Arial" w:hAnsi="Arial" w:cs="Arial"/>
          <w:color w:val="000000"/>
        </w:rPr>
        <w:br/>
        <w:t>perspectiva, dentro de las acciones afirmativas, se encuentran (UARIV, s.f.):</w:t>
      </w:r>
    </w:p>
    <w:p w:rsidR="0033574F" w:rsidRDefault="00276E0D" w:rsidP="00463364">
      <w:pPr>
        <w:pStyle w:val="05Cuerpo"/>
        <w:rPr>
          <w:rFonts w:ascii="Arial" w:hAnsi="Arial" w:cs="Arial"/>
          <w:color w:val="000000"/>
        </w:rPr>
      </w:pPr>
      <w:r w:rsidRPr="00256350">
        <w:rPr>
          <w:rFonts w:ascii="Arial" w:hAnsi="Arial" w:cs="Arial"/>
          <w:color w:val="000000"/>
        </w:rPr>
        <w:br/>
        <w:t xml:space="preserve">Acciones de priorización. Hace referencia </w:t>
      </w:r>
      <w:r w:rsidR="0033574F">
        <w:rPr>
          <w:rFonts w:ascii="Arial" w:hAnsi="Arial" w:cs="Arial"/>
          <w:color w:val="000000"/>
        </w:rPr>
        <w:t xml:space="preserve">a los procedimientos y acciones </w:t>
      </w:r>
      <w:r w:rsidRPr="00256350">
        <w:rPr>
          <w:rFonts w:ascii="Arial" w:hAnsi="Arial" w:cs="Arial"/>
          <w:color w:val="000000"/>
        </w:rPr>
        <w:t xml:space="preserve">para priorizar </w:t>
      </w:r>
      <w:r w:rsidR="0033574F">
        <w:rPr>
          <w:rFonts w:ascii="Arial" w:hAnsi="Arial" w:cs="Arial"/>
          <w:color w:val="000000"/>
        </w:rPr>
        <w:t xml:space="preserve">el acceso a medidas de </w:t>
      </w:r>
      <w:r w:rsidRPr="00256350">
        <w:rPr>
          <w:rFonts w:ascii="Arial" w:hAnsi="Arial" w:cs="Arial"/>
          <w:color w:val="000000"/>
        </w:rPr>
        <w:t>atenc</w:t>
      </w:r>
      <w:r w:rsidR="0033574F">
        <w:rPr>
          <w:rFonts w:ascii="Arial" w:hAnsi="Arial" w:cs="Arial"/>
          <w:color w:val="000000"/>
        </w:rPr>
        <w:t xml:space="preserve">ión, asistencia y reparación de </w:t>
      </w:r>
      <w:r w:rsidRPr="00256350">
        <w:rPr>
          <w:rFonts w:ascii="Arial" w:hAnsi="Arial" w:cs="Arial"/>
          <w:color w:val="000000"/>
        </w:rPr>
        <w:t xml:space="preserve">acuerdo con la situación de vulnerabilidad de </w:t>
      </w:r>
      <w:r w:rsidRPr="00256350">
        <w:rPr>
          <w:rFonts w:ascii="Arial" w:hAnsi="Arial" w:cs="Arial"/>
          <w:color w:val="000000"/>
        </w:rPr>
        <w:lastRenderedPageBreak/>
        <w:t>sujetos de protección constitucional reforzada.</w:t>
      </w:r>
    </w:p>
    <w:p w:rsidR="0033574F" w:rsidRDefault="00276E0D" w:rsidP="00463364">
      <w:pPr>
        <w:pStyle w:val="05Cuerpo"/>
        <w:rPr>
          <w:rFonts w:ascii="Arial" w:hAnsi="Arial" w:cs="Arial"/>
          <w:color w:val="000000"/>
        </w:rPr>
      </w:pPr>
      <w:r w:rsidRPr="00256350">
        <w:rPr>
          <w:rFonts w:ascii="Arial" w:hAnsi="Arial" w:cs="Arial"/>
        </w:rPr>
        <w:br/>
      </w:r>
      <w:r w:rsidRPr="00256350">
        <w:rPr>
          <w:rFonts w:ascii="Arial" w:hAnsi="Arial" w:cs="Arial"/>
          <w:color w:val="000000"/>
        </w:rPr>
        <w:t>Acciones de identificación y caracterización. Se refiere a la identificación o</w:t>
      </w:r>
      <w:r w:rsidR="0033574F">
        <w:rPr>
          <w:rFonts w:ascii="Arial" w:hAnsi="Arial" w:cs="Arial"/>
          <w:color w:val="000000"/>
        </w:rPr>
        <w:t xml:space="preserve"> </w:t>
      </w:r>
      <w:r w:rsidRPr="00256350">
        <w:rPr>
          <w:rFonts w:ascii="Arial" w:hAnsi="Arial" w:cs="Arial"/>
          <w:color w:val="000000"/>
        </w:rPr>
        <w:t>caracterización de</w:t>
      </w:r>
      <w:r w:rsidR="0033574F">
        <w:rPr>
          <w:rFonts w:ascii="Arial" w:hAnsi="Arial" w:cs="Arial"/>
          <w:color w:val="000000"/>
        </w:rPr>
        <w:t xml:space="preserve"> </w:t>
      </w:r>
      <w:r w:rsidRPr="00256350">
        <w:rPr>
          <w:rFonts w:ascii="Arial" w:hAnsi="Arial" w:cs="Arial"/>
          <w:color w:val="000000"/>
        </w:rPr>
        <w:t>su</w:t>
      </w:r>
      <w:r w:rsidR="0033574F">
        <w:rPr>
          <w:rFonts w:ascii="Arial" w:hAnsi="Arial" w:cs="Arial"/>
          <w:color w:val="000000"/>
        </w:rPr>
        <w:t xml:space="preserve">jetos de protección </w:t>
      </w:r>
      <w:r w:rsidRPr="00256350">
        <w:rPr>
          <w:rFonts w:ascii="Arial" w:hAnsi="Arial" w:cs="Arial"/>
          <w:color w:val="000000"/>
        </w:rPr>
        <w:t>constitucional reforzada, sus necesidades, intereses y capacidades, con el</w:t>
      </w:r>
      <w:r w:rsidRPr="00256350">
        <w:rPr>
          <w:rFonts w:ascii="Arial" w:hAnsi="Arial" w:cs="Arial"/>
          <w:color w:val="000000"/>
        </w:rPr>
        <w:br/>
        <w:t>objetiv</w:t>
      </w:r>
      <w:r w:rsidR="0033574F">
        <w:rPr>
          <w:rFonts w:ascii="Arial" w:hAnsi="Arial" w:cs="Arial"/>
          <w:color w:val="000000"/>
        </w:rPr>
        <w:t xml:space="preserve">o de dar una respuesta adecuada </w:t>
      </w:r>
      <w:r w:rsidRPr="00256350">
        <w:rPr>
          <w:rFonts w:ascii="Arial" w:hAnsi="Arial" w:cs="Arial"/>
          <w:color w:val="000000"/>
        </w:rPr>
        <w:t>o diferenciada de acuerdo con sus particularida</w:t>
      </w:r>
      <w:r w:rsidR="0033574F">
        <w:rPr>
          <w:rFonts w:ascii="Arial" w:hAnsi="Arial" w:cs="Arial"/>
          <w:color w:val="000000"/>
        </w:rPr>
        <w:t xml:space="preserve">des; dar una respuesta acorde a </w:t>
      </w:r>
      <w:r w:rsidRPr="00256350">
        <w:rPr>
          <w:rFonts w:ascii="Arial" w:hAnsi="Arial" w:cs="Arial"/>
          <w:color w:val="000000"/>
        </w:rPr>
        <w:t>su condi</w:t>
      </w:r>
      <w:r w:rsidR="0033574F">
        <w:rPr>
          <w:rFonts w:ascii="Arial" w:hAnsi="Arial" w:cs="Arial"/>
          <w:color w:val="000000"/>
        </w:rPr>
        <w:t xml:space="preserve">ción de vulnerabilidad; dar una </w:t>
      </w:r>
      <w:r w:rsidRPr="00256350">
        <w:rPr>
          <w:rFonts w:ascii="Arial" w:hAnsi="Arial" w:cs="Arial"/>
          <w:color w:val="000000"/>
        </w:rPr>
        <w:t>respue</w:t>
      </w:r>
      <w:r w:rsidR="0033574F">
        <w:rPr>
          <w:rFonts w:ascii="Arial" w:hAnsi="Arial" w:cs="Arial"/>
          <w:color w:val="000000"/>
        </w:rPr>
        <w:t xml:space="preserve">sta de acuerdo con los impactos </w:t>
      </w:r>
      <w:r w:rsidRPr="00256350">
        <w:rPr>
          <w:rFonts w:ascii="Arial" w:hAnsi="Arial" w:cs="Arial"/>
          <w:color w:val="000000"/>
        </w:rPr>
        <w:t>diferenciados del conflicto.</w:t>
      </w:r>
    </w:p>
    <w:p w:rsidR="0033574F" w:rsidRDefault="00276E0D" w:rsidP="00463364">
      <w:pPr>
        <w:pStyle w:val="05Cuerpo"/>
        <w:rPr>
          <w:rFonts w:ascii="Arial" w:hAnsi="Arial" w:cs="Arial"/>
          <w:color w:val="000000"/>
        </w:rPr>
      </w:pPr>
      <w:r w:rsidRPr="00256350">
        <w:rPr>
          <w:rFonts w:ascii="Arial" w:hAnsi="Arial" w:cs="Arial"/>
          <w:color w:val="000000"/>
        </w:rPr>
        <w:br/>
      </w:r>
      <w:r w:rsidRPr="00256350">
        <w:rPr>
          <w:rFonts w:ascii="Arial" w:hAnsi="Arial" w:cs="Arial"/>
          <w:b/>
          <w:bCs/>
          <w:color w:val="000000"/>
        </w:rPr>
        <w:t xml:space="preserve">• </w:t>
      </w:r>
      <w:r w:rsidRPr="00256350">
        <w:rPr>
          <w:rFonts w:ascii="Arial" w:hAnsi="Arial" w:cs="Arial"/>
          <w:color w:val="000000"/>
        </w:rPr>
        <w:t>Acciones de difusión de derechos y rutas para satisfacerlos. Se refiere a la</w:t>
      </w:r>
      <w:r w:rsidRPr="00256350">
        <w:rPr>
          <w:rFonts w:ascii="Arial" w:hAnsi="Arial" w:cs="Arial"/>
          <w:color w:val="000000"/>
        </w:rPr>
        <w:br/>
        <w:t>informa</w:t>
      </w:r>
      <w:r w:rsidR="0033574F">
        <w:rPr>
          <w:rFonts w:ascii="Arial" w:hAnsi="Arial" w:cs="Arial"/>
          <w:color w:val="000000"/>
        </w:rPr>
        <w:t xml:space="preserve">ción y difusión de sus derechos </w:t>
      </w:r>
      <w:r w:rsidRPr="00256350">
        <w:rPr>
          <w:rFonts w:ascii="Arial" w:hAnsi="Arial" w:cs="Arial"/>
          <w:color w:val="000000"/>
        </w:rPr>
        <w:t>y rutas de atención, asistencia y reparación a víctimas que son sujetos de protección reforzada.</w:t>
      </w:r>
    </w:p>
    <w:p w:rsidR="00B51842" w:rsidRDefault="00276E0D" w:rsidP="00463364">
      <w:pPr>
        <w:pStyle w:val="05Cuerpo"/>
        <w:rPr>
          <w:rFonts w:ascii="Arial" w:hAnsi="Arial" w:cs="Arial"/>
          <w:color w:val="000000"/>
        </w:rPr>
      </w:pPr>
      <w:r w:rsidRPr="00256350">
        <w:rPr>
          <w:rFonts w:ascii="Arial" w:hAnsi="Arial" w:cs="Arial"/>
          <w:color w:val="000000"/>
        </w:rPr>
        <w:br/>
        <w:t>Asi</w:t>
      </w:r>
      <w:r w:rsidR="0033574F">
        <w:rPr>
          <w:rFonts w:ascii="Arial" w:hAnsi="Arial" w:cs="Arial"/>
          <w:color w:val="000000"/>
        </w:rPr>
        <w:t xml:space="preserve">mismo, en la implementación del </w:t>
      </w:r>
      <w:r w:rsidRPr="00256350">
        <w:rPr>
          <w:rFonts w:ascii="Arial" w:hAnsi="Arial" w:cs="Arial"/>
          <w:color w:val="000000"/>
        </w:rPr>
        <w:t>Protocolo, desde el enfoque diferencial es</w:t>
      </w:r>
      <w:r w:rsidRPr="00256350">
        <w:rPr>
          <w:rFonts w:ascii="Arial" w:hAnsi="Arial" w:cs="Arial"/>
          <w:color w:val="000000"/>
        </w:rPr>
        <w:br/>
        <w:t>importante</w:t>
      </w:r>
      <w:r w:rsidR="0033574F">
        <w:rPr>
          <w:rFonts w:ascii="Arial" w:hAnsi="Arial" w:cs="Arial"/>
          <w:color w:val="000000"/>
        </w:rPr>
        <w:t xml:space="preserve"> tener en cuenta los siguientes </w:t>
      </w:r>
      <w:r w:rsidRPr="00256350">
        <w:rPr>
          <w:rFonts w:ascii="Arial" w:hAnsi="Arial" w:cs="Arial"/>
          <w:color w:val="000000"/>
        </w:rPr>
        <w:t>criterios generales (Montealegre &amp; Urrego,</w:t>
      </w:r>
      <w:r w:rsidRPr="00256350">
        <w:rPr>
          <w:rFonts w:ascii="Arial" w:hAnsi="Arial" w:cs="Arial"/>
          <w:color w:val="000000"/>
        </w:rPr>
        <w:br/>
        <w:t>2010):</w:t>
      </w:r>
      <w:r w:rsidRPr="00256350">
        <w:rPr>
          <w:rFonts w:ascii="Arial" w:hAnsi="Arial" w:cs="Arial"/>
          <w:color w:val="000000"/>
        </w:rPr>
        <w:br/>
        <w:t>Fortalecer la participación. La participación se constituye en un proceso que implica el</w:t>
      </w:r>
      <w:r w:rsidR="0033574F">
        <w:rPr>
          <w:rFonts w:ascii="Arial" w:hAnsi="Arial" w:cs="Arial"/>
          <w:color w:val="000000"/>
        </w:rPr>
        <w:t xml:space="preserve"> reconocimiento de la dimensión </w:t>
      </w:r>
      <w:r w:rsidRPr="00256350">
        <w:rPr>
          <w:rFonts w:ascii="Arial" w:hAnsi="Arial" w:cs="Arial"/>
          <w:color w:val="000000"/>
        </w:rPr>
        <w:t>política</w:t>
      </w:r>
      <w:r w:rsidR="0033574F">
        <w:rPr>
          <w:rFonts w:ascii="Arial" w:hAnsi="Arial" w:cs="Arial"/>
          <w:color w:val="000000"/>
        </w:rPr>
        <w:t xml:space="preserve">, además de ser asumida como un </w:t>
      </w:r>
      <w:r w:rsidRPr="00256350">
        <w:rPr>
          <w:rFonts w:ascii="Arial" w:hAnsi="Arial" w:cs="Arial"/>
          <w:color w:val="000000"/>
        </w:rPr>
        <w:t>derecho. Por</w:t>
      </w:r>
      <w:r w:rsidR="0033574F">
        <w:rPr>
          <w:rFonts w:ascii="Arial" w:hAnsi="Arial" w:cs="Arial"/>
          <w:color w:val="000000"/>
        </w:rPr>
        <w:t xml:space="preserve"> lo tanto, con el desarrollo de </w:t>
      </w:r>
      <w:r w:rsidRPr="00256350">
        <w:rPr>
          <w:rFonts w:ascii="Arial" w:hAnsi="Arial" w:cs="Arial"/>
          <w:color w:val="000000"/>
        </w:rPr>
        <w:t>los procesos p</w:t>
      </w:r>
      <w:r w:rsidR="0033574F">
        <w:rPr>
          <w:rFonts w:ascii="Arial" w:hAnsi="Arial" w:cs="Arial"/>
          <w:color w:val="000000"/>
        </w:rPr>
        <w:t xml:space="preserve">articipativos, se posibilita la </w:t>
      </w:r>
      <w:r w:rsidRPr="00256350">
        <w:rPr>
          <w:rFonts w:ascii="Arial" w:hAnsi="Arial" w:cs="Arial"/>
          <w:color w:val="000000"/>
        </w:rPr>
        <w:t>autoafirmac</w:t>
      </w:r>
      <w:r w:rsidR="0033574F">
        <w:rPr>
          <w:rFonts w:ascii="Arial" w:hAnsi="Arial" w:cs="Arial"/>
          <w:color w:val="000000"/>
        </w:rPr>
        <w:t xml:space="preserve">ión de los sujetos individuales </w:t>
      </w:r>
      <w:r w:rsidRPr="00256350">
        <w:rPr>
          <w:rFonts w:ascii="Arial" w:hAnsi="Arial" w:cs="Arial"/>
          <w:color w:val="000000"/>
        </w:rPr>
        <w:t>y colectivos, como sujet</w:t>
      </w:r>
      <w:r w:rsidR="0033574F">
        <w:rPr>
          <w:rFonts w:ascii="Arial" w:hAnsi="Arial" w:cs="Arial"/>
          <w:color w:val="000000"/>
        </w:rPr>
        <w:t xml:space="preserve">os de derecho, en </w:t>
      </w:r>
      <w:r w:rsidRPr="00256350">
        <w:rPr>
          <w:rFonts w:ascii="Arial" w:hAnsi="Arial" w:cs="Arial"/>
          <w:color w:val="000000"/>
        </w:rPr>
        <w:t>la medida que los involucra de forma activa y deciso</w:t>
      </w:r>
      <w:r w:rsidR="0033574F">
        <w:rPr>
          <w:rFonts w:ascii="Arial" w:hAnsi="Arial" w:cs="Arial"/>
          <w:color w:val="000000"/>
        </w:rPr>
        <w:t xml:space="preserve">ria en las relaciones de poder, </w:t>
      </w:r>
      <w:r w:rsidRPr="00256350">
        <w:rPr>
          <w:rFonts w:ascii="Arial" w:hAnsi="Arial" w:cs="Arial"/>
          <w:color w:val="000000"/>
        </w:rPr>
        <w:t>en el trámite de conflictos e intereses y en</w:t>
      </w:r>
      <w:r w:rsidRPr="00256350">
        <w:rPr>
          <w:rFonts w:ascii="Arial" w:hAnsi="Arial" w:cs="Arial"/>
          <w:color w:val="000000"/>
        </w:rPr>
        <w:br/>
        <w:t>el diseño</w:t>
      </w:r>
      <w:r w:rsidR="0033574F">
        <w:rPr>
          <w:rFonts w:ascii="Arial" w:hAnsi="Arial" w:cs="Arial"/>
          <w:color w:val="000000"/>
        </w:rPr>
        <w:t xml:space="preserve"> y ejecución de acciones frente a las medidas que los afectan</w:t>
      </w:r>
      <w:r w:rsidRPr="00256350">
        <w:rPr>
          <w:rFonts w:ascii="Arial" w:hAnsi="Arial" w:cs="Arial"/>
          <w:color w:val="000000"/>
        </w:rPr>
        <w:br/>
        <w:t>Incorporar una perspectiva diferenc</w:t>
      </w:r>
      <w:r w:rsidR="00B51842">
        <w:rPr>
          <w:rFonts w:ascii="Arial" w:hAnsi="Arial" w:cs="Arial"/>
          <w:color w:val="000000"/>
        </w:rPr>
        <w:t xml:space="preserve">ial de </w:t>
      </w:r>
      <w:r w:rsidRPr="00256350">
        <w:rPr>
          <w:rFonts w:ascii="Arial" w:hAnsi="Arial" w:cs="Arial"/>
          <w:color w:val="000000"/>
        </w:rPr>
        <w:t xml:space="preserve">género. </w:t>
      </w:r>
    </w:p>
    <w:p w:rsidR="00B51842" w:rsidRDefault="00B51842" w:rsidP="00463364">
      <w:pPr>
        <w:pStyle w:val="05Cuerpo"/>
        <w:rPr>
          <w:rFonts w:ascii="Arial" w:hAnsi="Arial" w:cs="Arial"/>
          <w:color w:val="000000"/>
        </w:rPr>
      </w:pPr>
      <w:r>
        <w:rPr>
          <w:rFonts w:ascii="Arial" w:hAnsi="Arial" w:cs="Arial"/>
          <w:color w:val="000000"/>
        </w:rPr>
        <w:t xml:space="preserve">El género es una “categoría de </w:t>
      </w:r>
      <w:r w:rsidR="00276E0D" w:rsidRPr="00256350">
        <w:rPr>
          <w:rFonts w:ascii="Arial" w:hAnsi="Arial" w:cs="Arial"/>
          <w:color w:val="000000"/>
        </w:rPr>
        <w:t>análisis que ayuda a describir, así como</w:t>
      </w:r>
      <w:r w:rsidR="00276E0D" w:rsidRPr="00256350">
        <w:rPr>
          <w:rFonts w:ascii="Arial" w:hAnsi="Arial" w:cs="Arial"/>
          <w:color w:val="000000"/>
        </w:rPr>
        <w:br/>
        <w:t>a analizar, situaciones y relaciones sociales de pode</w:t>
      </w:r>
      <w:r>
        <w:rPr>
          <w:rFonts w:ascii="Arial" w:hAnsi="Arial" w:cs="Arial"/>
          <w:color w:val="000000"/>
        </w:rPr>
        <w:t xml:space="preserve">r. En su dimensión descriptiva, </w:t>
      </w:r>
      <w:r w:rsidR="00276E0D" w:rsidRPr="00256350">
        <w:rPr>
          <w:rFonts w:ascii="Arial" w:hAnsi="Arial" w:cs="Arial"/>
          <w:color w:val="000000"/>
        </w:rPr>
        <w:t>la catego</w:t>
      </w:r>
      <w:r>
        <w:rPr>
          <w:rFonts w:ascii="Arial" w:hAnsi="Arial" w:cs="Arial"/>
          <w:color w:val="000000"/>
        </w:rPr>
        <w:t xml:space="preserve">ría se refiere a la manera como </w:t>
      </w:r>
      <w:r w:rsidR="00276E0D" w:rsidRPr="00256350">
        <w:rPr>
          <w:rFonts w:ascii="Arial" w:hAnsi="Arial" w:cs="Arial"/>
          <w:color w:val="000000"/>
        </w:rPr>
        <w:t>una cultur</w:t>
      </w:r>
      <w:r>
        <w:rPr>
          <w:rFonts w:ascii="Arial" w:hAnsi="Arial" w:cs="Arial"/>
          <w:color w:val="000000"/>
        </w:rPr>
        <w:t xml:space="preserve">a se apropia de las diferencias </w:t>
      </w:r>
      <w:r w:rsidR="00276E0D" w:rsidRPr="00256350">
        <w:rPr>
          <w:rFonts w:ascii="Arial" w:hAnsi="Arial" w:cs="Arial"/>
          <w:color w:val="000000"/>
        </w:rPr>
        <w:t>s</w:t>
      </w:r>
      <w:r>
        <w:rPr>
          <w:rFonts w:ascii="Arial" w:hAnsi="Arial" w:cs="Arial"/>
          <w:color w:val="000000"/>
        </w:rPr>
        <w:t xml:space="preserve">exuales —macho/hembra— e imputa </w:t>
      </w:r>
      <w:r w:rsidR="00276E0D" w:rsidRPr="00256350">
        <w:rPr>
          <w:rFonts w:ascii="Arial" w:hAnsi="Arial" w:cs="Arial"/>
          <w:color w:val="000000"/>
        </w:rPr>
        <w:t>a cada sexo atributos opuestos… Pero</w:t>
      </w:r>
      <w:r w:rsidR="00276E0D" w:rsidRPr="00256350">
        <w:rPr>
          <w:rFonts w:ascii="Arial" w:hAnsi="Arial" w:cs="Arial"/>
          <w:color w:val="000000"/>
        </w:rPr>
        <w:br/>
        <w:t>la categoría de género, además de describir esta</w:t>
      </w:r>
      <w:r>
        <w:rPr>
          <w:rFonts w:ascii="Arial" w:hAnsi="Arial" w:cs="Arial"/>
          <w:color w:val="000000"/>
        </w:rPr>
        <w:t xml:space="preserve"> desigual distribución de poder </w:t>
      </w:r>
      <w:r w:rsidR="00276E0D" w:rsidRPr="00256350">
        <w:rPr>
          <w:rFonts w:ascii="Arial" w:hAnsi="Arial" w:cs="Arial"/>
          <w:color w:val="000000"/>
        </w:rPr>
        <w:t>entre hom</w:t>
      </w:r>
      <w:r>
        <w:rPr>
          <w:rFonts w:ascii="Arial" w:hAnsi="Arial" w:cs="Arial"/>
          <w:color w:val="000000"/>
        </w:rPr>
        <w:t xml:space="preserve">bres y mujeres, permite también </w:t>
      </w:r>
      <w:r w:rsidR="00276E0D" w:rsidRPr="00256350">
        <w:rPr>
          <w:rFonts w:ascii="Arial" w:hAnsi="Arial" w:cs="Arial"/>
          <w:color w:val="000000"/>
        </w:rPr>
        <w:t>develar las</w:t>
      </w:r>
      <w:r>
        <w:rPr>
          <w:rFonts w:ascii="Arial" w:hAnsi="Arial" w:cs="Arial"/>
          <w:color w:val="000000"/>
        </w:rPr>
        <w:t xml:space="preserve"> distintas dinámicas sociales y </w:t>
      </w:r>
      <w:r w:rsidR="00276E0D" w:rsidRPr="00256350">
        <w:rPr>
          <w:rFonts w:ascii="Arial" w:hAnsi="Arial" w:cs="Arial"/>
          <w:color w:val="000000"/>
        </w:rPr>
        <w:t>políticas que han gener</w:t>
      </w:r>
      <w:r>
        <w:rPr>
          <w:rFonts w:ascii="Arial" w:hAnsi="Arial" w:cs="Arial"/>
          <w:color w:val="000000"/>
        </w:rPr>
        <w:t xml:space="preserve">ado las relaciones </w:t>
      </w:r>
      <w:r w:rsidR="00276E0D" w:rsidRPr="00256350">
        <w:rPr>
          <w:rFonts w:ascii="Arial" w:hAnsi="Arial" w:cs="Arial"/>
          <w:color w:val="000000"/>
        </w:rPr>
        <w:t>de su</w:t>
      </w:r>
      <w:r>
        <w:rPr>
          <w:rFonts w:ascii="Arial" w:hAnsi="Arial" w:cs="Arial"/>
          <w:color w:val="000000"/>
        </w:rPr>
        <w:t xml:space="preserve">bordinación y dominación que se </w:t>
      </w:r>
      <w:r w:rsidR="00276E0D" w:rsidRPr="00256350">
        <w:rPr>
          <w:rFonts w:ascii="Arial" w:hAnsi="Arial" w:cs="Arial"/>
          <w:color w:val="000000"/>
        </w:rPr>
        <w:t>derivan de ella.</w:t>
      </w:r>
    </w:p>
    <w:p w:rsidR="00B51842" w:rsidRDefault="00276E0D" w:rsidP="00463364">
      <w:pPr>
        <w:pStyle w:val="05Cuerpo"/>
        <w:rPr>
          <w:rFonts w:ascii="Arial" w:hAnsi="Arial" w:cs="Arial"/>
          <w:color w:val="000000"/>
        </w:rPr>
      </w:pPr>
      <w:r w:rsidRPr="00256350">
        <w:rPr>
          <w:rFonts w:ascii="Arial" w:hAnsi="Arial" w:cs="Arial"/>
          <w:color w:val="000000"/>
        </w:rPr>
        <w:br/>
        <w:t>Esas dinámicas están, por lo demás, irrigadas de luchas que se desenvuelven,</w:t>
      </w:r>
      <w:r w:rsidRPr="00256350">
        <w:rPr>
          <w:rFonts w:ascii="Arial" w:hAnsi="Arial" w:cs="Arial"/>
          <w:color w:val="000000"/>
        </w:rPr>
        <w:br/>
        <w:t>abierta</w:t>
      </w:r>
      <w:r w:rsidR="00B51842">
        <w:rPr>
          <w:rFonts w:ascii="Arial" w:hAnsi="Arial" w:cs="Arial"/>
          <w:color w:val="000000"/>
        </w:rPr>
        <w:t xml:space="preserve"> o soterradamente, para ampliar </w:t>
      </w:r>
      <w:r w:rsidRPr="00256350">
        <w:rPr>
          <w:rFonts w:ascii="Arial" w:hAnsi="Arial" w:cs="Arial"/>
          <w:color w:val="000000"/>
        </w:rPr>
        <w:t xml:space="preserve">o acortar estas desigualdades de poder en los terrenos sociales, </w:t>
      </w:r>
      <w:r w:rsidR="00B51842">
        <w:rPr>
          <w:rFonts w:ascii="Arial" w:hAnsi="Arial" w:cs="Arial"/>
          <w:color w:val="000000"/>
        </w:rPr>
        <w:t xml:space="preserve">culturales, </w:t>
      </w:r>
      <w:r w:rsidRPr="00256350">
        <w:rPr>
          <w:rFonts w:ascii="Arial" w:hAnsi="Arial" w:cs="Arial"/>
          <w:color w:val="000000"/>
        </w:rPr>
        <w:t>econó</w:t>
      </w:r>
      <w:r w:rsidR="00B51842">
        <w:rPr>
          <w:rFonts w:ascii="Arial" w:hAnsi="Arial" w:cs="Arial"/>
          <w:color w:val="000000"/>
        </w:rPr>
        <w:t>micos y políticos” (Sánchez, G.</w:t>
      </w:r>
    </w:p>
    <w:p w:rsidR="00276E0D" w:rsidRDefault="00B51842" w:rsidP="00463364">
      <w:pPr>
        <w:pStyle w:val="05Cuerpo"/>
        <w:rPr>
          <w:rFonts w:ascii="Arial" w:hAnsi="Arial" w:cs="Arial"/>
          <w:color w:val="000000"/>
        </w:rPr>
      </w:pPr>
      <w:r>
        <w:rPr>
          <w:rFonts w:ascii="Arial" w:hAnsi="Arial" w:cs="Arial"/>
          <w:color w:val="000000"/>
        </w:rPr>
        <w:br/>
        <w:t xml:space="preserve">2011, p. 61). </w:t>
      </w:r>
      <w:r w:rsidR="00276E0D" w:rsidRPr="00256350">
        <w:rPr>
          <w:rFonts w:ascii="Arial" w:hAnsi="Arial" w:cs="Arial"/>
          <w:color w:val="000000"/>
        </w:rPr>
        <w:t>Al incor</w:t>
      </w:r>
      <w:r>
        <w:rPr>
          <w:rFonts w:ascii="Arial" w:hAnsi="Arial" w:cs="Arial"/>
          <w:color w:val="000000"/>
        </w:rPr>
        <w:t xml:space="preserve">porar el enfoque diferencial de </w:t>
      </w:r>
      <w:r w:rsidR="00276E0D" w:rsidRPr="00256350">
        <w:rPr>
          <w:rFonts w:ascii="Arial" w:hAnsi="Arial" w:cs="Arial"/>
          <w:color w:val="000000"/>
        </w:rPr>
        <w:t>género en el análisis de la situación de</w:t>
      </w:r>
      <w:r w:rsidR="00276E0D" w:rsidRPr="00256350">
        <w:rPr>
          <w:rFonts w:ascii="Arial" w:hAnsi="Arial" w:cs="Arial"/>
          <w:color w:val="000000"/>
        </w:rPr>
        <w:br/>
        <w:t xml:space="preserve">las víctimas y en el diseño de las medidas </w:t>
      </w:r>
      <w:r>
        <w:rPr>
          <w:rFonts w:ascii="Arial" w:hAnsi="Arial" w:cs="Arial"/>
          <w:color w:val="000000"/>
        </w:rPr>
        <w:t xml:space="preserve">o acciones, se pueden reconocer </w:t>
      </w:r>
      <w:r w:rsidR="00276E0D" w:rsidRPr="00256350">
        <w:rPr>
          <w:rFonts w:ascii="Arial" w:hAnsi="Arial" w:cs="Arial"/>
          <w:color w:val="000000"/>
        </w:rPr>
        <w:t>y visibilizar impactos diferenciad</w:t>
      </w:r>
      <w:r>
        <w:rPr>
          <w:rFonts w:ascii="Arial" w:hAnsi="Arial" w:cs="Arial"/>
          <w:color w:val="000000"/>
        </w:rPr>
        <w:t xml:space="preserve">os, </w:t>
      </w:r>
      <w:r w:rsidR="00276E0D" w:rsidRPr="00256350">
        <w:rPr>
          <w:rFonts w:ascii="Arial" w:hAnsi="Arial" w:cs="Arial"/>
          <w:color w:val="000000"/>
        </w:rPr>
        <w:t>relaci</w:t>
      </w:r>
      <w:r>
        <w:rPr>
          <w:rFonts w:ascii="Arial" w:hAnsi="Arial" w:cs="Arial"/>
          <w:color w:val="000000"/>
        </w:rPr>
        <w:t xml:space="preserve">ones de género antes, durante y </w:t>
      </w:r>
      <w:r w:rsidR="00276E0D" w:rsidRPr="00256350">
        <w:rPr>
          <w:rFonts w:ascii="Arial" w:hAnsi="Arial" w:cs="Arial"/>
          <w:color w:val="000000"/>
        </w:rPr>
        <w:t>despu</w:t>
      </w:r>
      <w:r>
        <w:rPr>
          <w:rFonts w:ascii="Arial" w:hAnsi="Arial" w:cs="Arial"/>
          <w:color w:val="000000"/>
        </w:rPr>
        <w:t xml:space="preserve">és de los hechos violentos, así </w:t>
      </w:r>
      <w:r w:rsidR="00276E0D" w:rsidRPr="00256350">
        <w:rPr>
          <w:rFonts w:ascii="Arial" w:hAnsi="Arial" w:cs="Arial"/>
          <w:color w:val="000000"/>
        </w:rPr>
        <w:t>como relaciones de poder que mantienen prácticas de subordinación, exclusión y</w:t>
      </w:r>
      <w:r>
        <w:rPr>
          <w:rFonts w:ascii="Arial" w:hAnsi="Arial" w:cs="Arial"/>
          <w:color w:val="000000"/>
        </w:rPr>
        <w:t xml:space="preserve"> discriminación, principalmente </w:t>
      </w:r>
      <w:r w:rsidR="00276E0D" w:rsidRPr="00256350">
        <w:rPr>
          <w:rFonts w:ascii="Arial" w:hAnsi="Arial" w:cs="Arial"/>
          <w:color w:val="000000"/>
        </w:rPr>
        <w:t>de niños</w:t>
      </w:r>
      <w:r>
        <w:rPr>
          <w:rFonts w:ascii="Arial" w:hAnsi="Arial" w:cs="Arial"/>
          <w:color w:val="000000"/>
        </w:rPr>
        <w:t xml:space="preserve">, niñas, adolescentes, jóvenes, </w:t>
      </w:r>
      <w:r w:rsidR="00276E0D" w:rsidRPr="00256350">
        <w:rPr>
          <w:rFonts w:ascii="Arial" w:hAnsi="Arial" w:cs="Arial"/>
          <w:color w:val="000000"/>
        </w:rPr>
        <w:t>personas mayores, en situación de discapaci</w:t>
      </w:r>
      <w:r>
        <w:rPr>
          <w:rFonts w:ascii="Arial" w:hAnsi="Arial" w:cs="Arial"/>
          <w:color w:val="000000"/>
        </w:rPr>
        <w:t xml:space="preserve">dad y de mujeres y personas con </w:t>
      </w:r>
      <w:r w:rsidR="00276E0D" w:rsidRPr="00256350">
        <w:rPr>
          <w:rFonts w:ascii="Arial" w:hAnsi="Arial" w:cs="Arial"/>
          <w:color w:val="000000"/>
        </w:rPr>
        <w:t xml:space="preserve">orientaciones sexuales e </w:t>
      </w:r>
      <w:r>
        <w:rPr>
          <w:rFonts w:ascii="Arial" w:hAnsi="Arial" w:cs="Arial"/>
          <w:color w:val="000000"/>
        </w:rPr>
        <w:t>identidades de</w:t>
      </w:r>
      <w:r>
        <w:rPr>
          <w:rFonts w:ascii="Arial" w:hAnsi="Arial" w:cs="Arial"/>
          <w:color w:val="000000"/>
        </w:rPr>
        <w:br/>
        <w:t xml:space="preserve">género diversas.  </w:t>
      </w:r>
      <w:r w:rsidR="00276E0D" w:rsidRPr="00256350">
        <w:rPr>
          <w:rFonts w:ascii="Arial" w:hAnsi="Arial" w:cs="Arial"/>
          <w:color w:val="000000"/>
        </w:rPr>
        <w:t xml:space="preserve">Reconocer al sujeto desde su historicidad. “Se trata de desarrollar, de manera </w:t>
      </w:r>
      <w:r w:rsidR="002540D8">
        <w:rPr>
          <w:rFonts w:ascii="Arial" w:hAnsi="Arial" w:cs="Arial"/>
          <w:color w:val="000000"/>
        </w:rPr>
        <w:t xml:space="preserve">participativa, una aproximación </w:t>
      </w:r>
      <w:r w:rsidR="00276E0D" w:rsidRPr="00256350">
        <w:rPr>
          <w:rFonts w:ascii="Arial" w:hAnsi="Arial" w:cs="Arial"/>
          <w:color w:val="000000"/>
        </w:rPr>
        <w:t>histórica que dé cuenta de las formas</w:t>
      </w:r>
      <w:r w:rsidR="00276E0D" w:rsidRPr="00256350">
        <w:rPr>
          <w:rFonts w:ascii="Arial" w:hAnsi="Arial" w:cs="Arial"/>
          <w:color w:val="000000"/>
        </w:rPr>
        <w:br/>
        <w:t>como s</w:t>
      </w:r>
      <w:r w:rsidR="002540D8">
        <w:rPr>
          <w:rFonts w:ascii="Arial" w:hAnsi="Arial" w:cs="Arial"/>
          <w:color w:val="000000"/>
        </w:rPr>
        <w:t xml:space="preserve">e ha configurado, en cada caso, </w:t>
      </w:r>
      <w:r w:rsidR="00276E0D" w:rsidRPr="00256350">
        <w:rPr>
          <w:rFonts w:ascii="Arial" w:hAnsi="Arial" w:cs="Arial"/>
          <w:color w:val="000000"/>
        </w:rPr>
        <w:t>el sujeto</w:t>
      </w:r>
      <w:r w:rsidR="002540D8">
        <w:rPr>
          <w:rFonts w:ascii="Arial" w:hAnsi="Arial" w:cs="Arial"/>
          <w:color w:val="000000"/>
        </w:rPr>
        <w:t xml:space="preserve"> social concreto con el cual se </w:t>
      </w:r>
      <w:r w:rsidR="00276E0D" w:rsidRPr="00256350">
        <w:rPr>
          <w:rFonts w:ascii="Arial" w:hAnsi="Arial" w:cs="Arial"/>
          <w:color w:val="000000"/>
        </w:rPr>
        <w:t>inter</w:t>
      </w:r>
      <w:r w:rsidR="002540D8">
        <w:rPr>
          <w:rFonts w:ascii="Arial" w:hAnsi="Arial" w:cs="Arial"/>
          <w:color w:val="000000"/>
        </w:rPr>
        <w:t xml:space="preserve">actúa, y la manera en que se ha </w:t>
      </w:r>
      <w:r w:rsidR="00276E0D" w:rsidRPr="00256350">
        <w:rPr>
          <w:rFonts w:ascii="Arial" w:hAnsi="Arial" w:cs="Arial"/>
          <w:color w:val="000000"/>
        </w:rPr>
        <w:t>estructu</w:t>
      </w:r>
      <w:r w:rsidR="002540D8">
        <w:rPr>
          <w:rFonts w:ascii="Arial" w:hAnsi="Arial" w:cs="Arial"/>
          <w:color w:val="000000"/>
        </w:rPr>
        <w:t xml:space="preserve">rado la problemática particular </w:t>
      </w:r>
      <w:r w:rsidR="00276E0D" w:rsidRPr="00256350">
        <w:rPr>
          <w:rFonts w:ascii="Arial" w:hAnsi="Arial" w:cs="Arial"/>
          <w:color w:val="000000"/>
        </w:rPr>
        <w:t>y sus d</w:t>
      </w:r>
      <w:r w:rsidR="002540D8">
        <w:rPr>
          <w:rFonts w:ascii="Arial" w:hAnsi="Arial" w:cs="Arial"/>
          <w:color w:val="000000"/>
        </w:rPr>
        <w:t xml:space="preserve">eterminaciones arraigadas en la </w:t>
      </w:r>
      <w:r w:rsidR="00276E0D" w:rsidRPr="00256350">
        <w:rPr>
          <w:rFonts w:ascii="Arial" w:hAnsi="Arial" w:cs="Arial"/>
          <w:color w:val="000000"/>
        </w:rPr>
        <w:t>discriminación y la exclusión.</w:t>
      </w:r>
    </w:p>
    <w:p w:rsidR="002540D8" w:rsidRPr="00256350" w:rsidRDefault="002540D8" w:rsidP="00463364">
      <w:pPr>
        <w:pStyle w:val="05Cuerpo"/>
        <w:rPr>
          <w:rFonts w:ascii="Arial" w:hAnsi="Arial" w:cs="Arial"/>
          <w:color w:val="000000"/>
        </w:rPr>
      </w:pPr>
    </w:p>
    <w:p w:rsidR="002540D8" w:rsidRDefault="00276E0D" w:rsidP="00463364">
      <w:pPr>
        <w:pStyle w:val="05Cuerpo"/>
        <w:rPr>
          <w:rFonts w:ascii="Arial" w:hAnsi="Arial" w:cs="Arial"/>
          <w:color w:val="000000"/>
        </w:rPr>
      </w:pPr>
      <w:r w:rsidRPr="00256350">
        <w:rPr>
          <w:rFonts w:ascii="Arial" w:hAnsi="Arial" w:cs="Arial"/>
          <w:color w:val="000000"/>
        </w:rPr>
        <w:t>Historiar los problemas, las</w:t>
      </w:r>
      <w:r w:rsidR="002540D8">
        <w:rPr>
          <w:rFonts w:ascii="Arial" w:hAnsi="Arial" w:cs="Arial"/>
          <w:color w:val="000000"/>
        </w:rPr>
        <w:t xml:space="preserve"> relaciones, </w:t>
      </w:r>
      <w:r w:rsidRPr="00256350">
        <w:rPr>
          <w:rFonts w:ascii="Arial" w:hAnsi="Arial" w:cs="Arial"/>
          <w:color w:val="000000"/>
        </w:rPr>
        <w:t xml:space="preserve">los sujetos, las luchas o los mismos contextos, </w:t>
      </w:r>
      <w:r w:rsidR="002540D8">
        <w:rPr>
          <w:rFonts w:ascii="Arial" w:hAnsi="Arial" w:cs="Arial"/>
          <w:color w:val="000000"/>
        </w:rPr>
        <w:t xml:space="preserve">en un </w:t>
      </w:r>
      <w:r w:rsidR="002540D8">
        <w:rPr>
          <w:rFonts w:ascii="Arial" w:hAnsi="Arial" w:cs="Arial"/>
          <w:color w:val="000000"/>
        </w:rPr>
        <w:lastRenderedPageBreak/>
        <w:t xml:space="preserve">diálogo con las memorias, </w:t>
      </w:r>
      <w:r w:rsidRPr="00256350">
        <w:rPr>
          <w:rFonts w:ascii="Arial" w:hAnsi="Arial" w:cs="Arial"/>
          <w:color w:val="000000"/>
        </w:rPr>
        <w:t>resulta de gran trascendencia para una</w:t>
      </w:r>
      <w:r w:rsidRPr="00256350">
        <w:rPr>
          <w:rFonts w:ascii="Arial" w:hAnsi="Arial" w:cs="Arial"/>
          <w:color w:val="000000"/>
        </w:rPr>
        <w:br/>
        <w:t>mejor</w:t>
      </w:r>
      <w:r w:rsidR="002540D8">
        <w:rPr>
          <w:rFonts w:ascii="Arial" w:hAnsi="Arial" w:cs="Arial"/>
          <w:color w:val="000000"/>
        </w:rPr>
        <w:t xml:space="preserve"> comprensión y ubicación de las </w:t>
      </w:r>
      <w:r w:rsidRPr="00256350">
        <w:rPr>
          <w:rFonts w:ascii="Arial" w:hAnsi="Arial" w:cs="Arial"/>
          <w:color w:val="000000"/>
        </w:rPr>
        <w:t>intervenciones, identificar cómo se pueden prevenir nuevos daños y contribuir a</w:t>
      </w:r>
      <w:r w:rsidR="002540D8">
        <w:rPr>
          <w:rFonts w:ascii="Arial" w:hAnsi="Arial" w:cs="Arial"/>
          <w:color w:val="000000"/>
        </w:rPr>
        <w:t xml:space="preserve"> </w:t>
      </w:r>
      <w:r w:rsidRPr="00256350">
        <w:rPr>
          <w:rFonts w:ascii="Arial" w:hAnsi="Arial" w:cs="Arial"/>
          <w:color w:val="000000"/>
        </w:rPr>
        <w:t>su mitigación y recuperación” (</w:t>
      </w:r>
      <w:proofErr w:type="spellStart"/>
      <w:r w:rsidRPr="00256350">
        <w:rPr>
          <w:rFonts w:ascii="Arial" w:hAnsi="Arial" w:cs="Arial"/>
          <w:color w:val="000000"/>
        </w:rPr>
        <w:t>Sánchez</w:t>
      </w:r>
      <w:proofErr w:type="gramStart"/>
      <w:r w:rsidRPr="00256350">
        <w:rPr>
          <w:rFonts w:ascii="Arial" w:hAnsi="Arial" w:cs="Arial"/>
          <w:color w:val="000000"/>
        </w:rPr>
        <w:t>,G</w:t>
      </w:r>
      <w:proofErr w:type="spellEnd"/>
      <w:proofErr w:type="gramEnd"/>
      <w:r w:rsidRPr="00256350">
        <w:rPr>
          <w:rFonts w:ascii="Arial" w:hAnsi="Arial" w:cs="Arial"/>
          <w:color w:val="000000"/>
        </w:rPr>
        <w:t>., 2011, p. 70).</w:t>
      </w:r>
      <w:r w:rsidRPr="00256350">
        <w:rPr>
          <w:rFonts w:ascii="Arial" w:hAnsi="Arial" w:cs="Arial"/>
          <w:color w:val="000000"/>
        </w:rPr>
        <w:br/>
        <w:t>Reconocer los diversos saberes y promover el diálogo. Asumir un diálogo respetuo</w:t>
      </w:r>
      <w:r w:rsidR="002540D8">
        <w:rPr>
          <w:rFonts w:ascii="Arial" w:hAnsi="Arial" w:cs="Arial"/>
          <w:color w:val="000000"/>
        </w:rPr>
        <w:t xml:space="preserve">so en el que se debe “Reconocer </w:t>
      </w:r>
      <w:r w:rsidRPr="00256350">
        <w:rPr>
          <w:rFonts w:ascii="Arial" w:hAnsi="Arial" w:cs="Arial"/>
          <w:color w:val="000000"/>
        </w:rPr>
        <w:t>las difere</w:t>
      </w:r>
      <w:r w:rsidR="002540D8">
        <w:rPr>
          <w:rFonts w:ascii="Arial" w:hAnsi="Arial" w:cs="Arial"/>
          <w:color w:val="000000"/>
        </w:rPr>
        <w:t xml:space="preserve">ncias, lo cual implica desvelar </w:t>
      </w:r>
      <w:r w:rsidRPr="00256350">
        <w:rPr>
          <w:rFonts w:ascii="Arial" w:hAnsi="Arial" w:cs="Arial"/>
          <w:color w:val="000000"/>
        </w:rPr>
        <w:t>imágen</w:t>
      </w:r>
      <w:r w:rsidR="002540D8">
        <w:rPr>
          <w:rFonts w:ascii="Arial" w:hAnsi="Arial" w:cs="Arial"/>
          <w:color w:val="000000"/>
        </w:rPr>
        <w:t xml:space="preserve">es e intereses previos, conocer </w:t>
      </w:r>
      <w:r w:rsidRPr="00256350">
        <w:rPr>
          <w:rFonts w:ascii="Arial" w:hAnsi="Arial" w:cs="Arial"/>
          <w:color w:val="000000"/>
        </w:rPr>
        <w:t>todos los a</w:t>
      </w:r>
      <w:r w:rsidR="002540D8">
        <w:rPr>
          <w:rFonts w:ascii="Arial" w:hAnsi="Arial" w:cs="Arial"/>
          <w:color w:val="000000"/>
        </w:rPr>
        <w:t xml:space="preserve">spectos desde un enfoque </w:t>
      </w:r>
      <w:r w:rsidRPr="00256350">
        <w:rPr>
          <w:rFonts w:ascii="Arial" w:hAnsi="Arial" w:cs="Arial"/>
          <w:color w:val="000000"/>
        </w:rPr>
        <w:t>apreciativo y fomentar la empatía en el</w:t>
      </w:r>
      <w:r w:rsidRPr="00256350">
        <w:rPr>
          <w:rFonts w:ascii="Arial" w:hAnsi="Arial" w:cs="Arial"/>
          <w:color w:val="000000"/>
        </w:rPr>
        <w:br/>
        <w:t>conocimiento.</w:t>
      </w:r>
    </w:p>
    <w:p w:rsidR="002540D8" w:rsidRDefault="00276E0D" w:rsidP="00463364">
      <w:pPr>
        <w:pStyle w:val="05Cuerpo"/>
        <w:rPr>
          <w:rFonts w:ascii="Arial" w:hAnsi="Arial" w:cs="Arial"/>
          <w:color w:val="000000"/>
        </w:rPr>
      </w:pPr>
      <w:r w:rsidRPr="00256350">
        <w:rPr>
          <w:rFonts w:ascii="Arial" w:hAnsi="Arial" w:cs="Arial"/>
          <w:color w:val="000000"/>
        </w:rPr>
        <w:br/>
        <w:t>Valorar la</w:t>
      </w:r>
      <w:r w:rsidR="002540D8">
        <w:rPr>
          <w:rFonts w:ascii="Arial" w:hAnsi="Arial" w:cs="Arial"/>
          <w:color w:val="000000"/>
        </w:rPr>
        <w:t xml:space="preserve">s diferencias permite construir </w:t>
      </w:r>
      <w:r w:rsidRPr="00256350">
        <w:rPr>
          <w:rFonts w:ascii="Arial" w:hAnsi="Arial" w:cs="Arial"/>
          <w:color w:val="000000"/>
        </w:rPr>
        <w:t>valores dialogando y respetando a los</w:t>
      </w:r>
      <w:r w:rsidRPr="00256350">
        <w:rPr>
          <w:rFonts w:ascii="Arial" w:hAnsi="Arial" w:cs="Arial"/>
          <w:color w:val="000000"/>
        </w:rPr>
        <w:br/>
        <w:t>otros, fomentando el interés por la diversida</w:t>
      </w:r>
      <w:r w:rsidR="002540D8">
        <w:rPr>
          <w:rFonts w:ascii="Arial" w:hAnsi="Arial" w:cs="Arial"/>
          <w:color w:val="000000"/>
        </w:rPr>
        <w:t xml:space="preserve">d y estimulando la receptividad </w:t>
      </w:r>
      <w:r w:rsidRPr="00256350">
        <w:rPr>
          <w:rFonts w:ascii="Arial" w:hAnsi="Arial" w:cs="Arial"/>
          <w:color w:val="000000"/>
        </w:rPr>
        <w:t>hacia lo nuevo y desconocido como enriquecimiento de lo propio.</w:t>
      </w:r>
    </w:p>
    <w:p w:rsidR="002540D8" w:rsidRDefault="00276E0D" w:rsidP="00463364">
      <w:pPr>
        <w:pStyle w:val="05Cuerpo"/>
        <w:rPr>
          <w:rFonts w:ascii="Arial" w:hAnsi="Arial" w:cs="Arial"/>
          <w:color w:val="000000"/>
        </w:rPr>
      </w:pPr>
      <w:r w:rsidRPr="00256350">
        <w:rPr>
          <w:rFonts w:ascii="Arial" w:hAnsi="Arial" w:cs="Arial"/>
          <w:color w:val="000000"/>
        </w:rPr>
        <w:br/>
        <w:t>Actuar s</w:t>
      </w:r>
      <w:r w:rsidR="002540D8">
        <w:rPr>
          <w:rFonts w:ascii="Arial" w:hAnsi="Arial" w:cs="Arial"/>
          <w:color w:val="000000"/>
        </w:rPr>
        <w:t xml:space="preserve">ocialmente ante las diferencias </w:t>
      </w:r>
      <w:r w:rsidRPr="00256350">
        <w:rPr>
          <w:rFonts w:ascii="Arial" w:hAnsi="Arial" w:cs="Arial"/>
          <w:color w:val="000000"/>
        </w:rPr>
        <w:t>significa fomentar la igualdad desde el</w:t>
      </w:r>
      <w:r w:rsidRPr="00256350">
        <w:rPr>
          <w:rFonts w:ascii="Arial" w:hAnsi="Arial" w:cs="Arial"/>
          <w:color w:val="000000"/>
        </w:rPr>
        <w:br/>
        <w:t>intercambio y la construcción de relaciones c</w:t>
      </w:r>
      <w:r w:rsidR="002540D8">
        <w:rPr>
          <w:rFonts w:ascii="Arial" w:hAnsi="Arial" w:cs="Arial"/>
          <w:color w:val="000000"/>
        </w:rPr>
        <w:t xml:space="preserve">olaborativas y de apoyo” (Arce, </w:t>
      </w:r>
      <w:r w:rsidRPr="00256350">
        <w:rPr>
          <w:rFonts w:ascii="Arial" w:hAnsi="Arial" w:cs="Arial"/>
          <w:color w:val="000000"/>
        </w:rPr>
        <w:t>2013, p. 46).</w:t>
      </w:r>
    </w:p>
    <w:p w:rsidR="002540D8" w:rsidRDefault="00276E0D" w:rsidP="00463364">
      <w:pPr>
        <w:pStyle w:val="05Cuerpo"/>
        <w:rPr>
          <w:rFonts w:ascii="Arial" w:hAnsi="Arial" w:cs="Arial"/>
          <w:color w:val="000000"/>
        </w:rPr>
      </w:pPr>
      <w:r w:rsidRPr="00256350">
        <w:rPr>
          <w:rFonts w:ascii="Arial" w:hAnsi="Arial" w:cs="Arial"/>
          <w:color w:val="000000"/>
        </w:rPr>
        <w:br/>
        <w:t>Reconocer la territorialidad física y sociopolític</w:t>
      </w:r>
      <w:r w:rsidR="002540D8">
        <w:rPr>
          <w:rFonts w:ascii="Arial" w:hAnsi="Arial" w:cs="Arial"/>
          <w:color w:val="000000"/>
        </w:rPr>
        <w:t xml:space="preserve">a: los cuerpos, los territorios </w:t>
      </w:r>
      <w:r w:rsidRPr="00256350">
        <w:rPr>
          <w:rFonts w:ascii="Arial" w:hAnsi="Arial" w:cs="Arial"/>
          <w:color w:val="000000"/>
        </w:rPr>
        <w:t>colectivos y</w:t>
      </w:r>
      <w:r w:rsidR="002540D8">
        <w:rPr>
          <w:rFonts w:ascii="Arial" w:hAnsi="Arial" w:cs="Arial"/>
          <w:color w:val="000000"/>
        </w:rPr>
        <w:t xml:space="preserve"> las instituciones propias. “La </w:t>
      </w:r>
      <w:r w:rsidRPr="00256350">
        <w:rPr>
          <w:rFonts w:ascii="Arial" w:hAnsi="Arial" w:cs="Arial"/>
          <w:color w:val="000000"/>
        </w:rPr>
        <w:t>interacción con las mujeres, los miembros</w:t>
      </w:r>
      <w:r w:rsidRPr="00256350">
        <w:rPr>
          <w:rFonts w:ascii="Arial" w:hAnsi="Arial" w:cs="Arial"/>
          <w:color w:val="000000"/>
        </w:rPr>
        <w:br/>
        <w:t>de la c</w:t>
      </w:r>
      <w:r w:rsidR="002540D8">
        <w:rPr>
          <w:rFonts w:ascii="Arial" w:hAnsi="Arial" w:cs="Arial"/>
          <w:color w:val="000000"/>
        </w:rPr>
        <w:t xml:space="preserve">omunidad LGTBI y con los grupos </w:t>
      </w:r>
      <w:r w:rsidRPr="00256350">
        <w:rPr>
          <w:rFonts w:ascii="Arial" w:hAnsi="Arial" w:cs="Arial"/>
          <w:color w:val="000000"/>
        </w:rPr>
        <w:t>étnicos implica siempre considerar que</w:t>
      </w:r>
      <w:r w:rsidRPr="00256350">
        <w:rPr>
          <w:rFonts w:ascii="Arial" w:hAnsi="Arial" w:cs="Arial"/>
          <w:color w:val="000000"/>
        </w:rPr>
        <w:br/>
        <w:t>existe un</w:t>
      </w:r>
      <w:r w:rsidR="002540D8">
        <w:rPr>
          <w:rFonts w:ascii="Arial" w:hAnsi="Arial" w:cs="Arial"/>
          <w:color w:val="000000"/>
        </w:rPr>
        <w:t xml:space="preserve">a territorialidad propia que se </w:t>
      </w:r>
      <w:r w:rsidRPr="00256350">
        <w:rPr>
          <w:rFonts w:ascii="Arial" w:hAnsi="Arial" w:cs="Arial"/>
          <w:color w:val="000000"/>
        </w:rPr>
        <w:t xml:space="preserve">afirman las identidades individuales y colectivas, y </w:t>
      </w:r>
      <w:r w:rsidR="002540D8">
        <w:rPr>
          <w:rFonts w:ascii="Arial" w:hAnsi="Arial" w:cs="Arial"/>
          <w:color w:val="000000"/>
        </w:rPr>
        <w:t xml:space="preserve">se levanta la acción preventiva </w:t>
      </w:r>
      <w:r w:rsidRPr="00256350">
        <w:rPr>
          <w:rFonts w:ascii="Arial" w:hAnsi="Arial" w:cs="Arial"/>
          <w:color w:val="000000"/>
        </w:rPr>
        <w:t>y de rehabilitación frente al daño. Este</w:t>
      </w:r>
      <w:r w:rsidRPr="00256350">
        <w:rPr>
          <w:rFonts w:ascii="Arial" w:hAnsi="Arial" w:cs="Arial"/>
          <w:color w:val="000000"/>
        </w:rPr>
        <w:br/>
        <w:t>territorio es un continuo físico, sociocultural y polí</w:t>
      </w:r>
      <w:r w:rsidR="002540D8">
        <w:rPr>
          <w:rFonts w:ascii="Arial" w:hAnsi="Arial" w:cs="Arial"/>
          <w:color w:val="000000"/>
        </w:rPr>
        <w:t xml:space="preserve">tico sin fronteras claras, pero  </w:t>
      </w:r>
      <w:r w:rsidRPr="00256350">
        <w:rPr>
          <w:rFonts w:ascii="Arial" w:hAnsi="Arial" w:cs="Arial"/>
          <w:color w:val="000000"/>
        </w:rPr>
        <w:t>con referen</w:t>
      </w:r>
      <w:r w:rsidR="002540D8">
        <w:rPr>
          <w:rFonts w:ascii="Arial" w:hAnsi="Arial" w:cs="Arial"/>
          <w:color w:val="000000"/>
        </w:rPr>
        <w:t xml:space="preserve">tes concretos en el cuerpo, los </w:t>
      </w:r>
      <w:r w:rsidRPr="00256350">
        <w:rPr>
          <w:rFonts w:ascii="Arial" w:hAnsi="Arial" w:cs="Arial"/>
          <w:color w:val="000000"/>
        </w:rPr>
        <w:t>cuerpos, los resguardos indígenas, los</w:t>
      </w:r>
      <w:r w:rsidRPr="00256350">
        <w:rPr>
          <w:rFonts w:ascii="Arial" w:hAnsi="Arial" w:cs="Arial"/>
          <w:color w:val="000000"/>
        </w:rPr>
        <w:br/>
        <w:t>territorio</w:t>
      </w:r>
      <w:r w:rsidR="002540D8">
        <w:rPr>
          <w:rFonts w:ascii="Arial" w:hAnsi="Arial" w:cs="Arial"/>
          <w:color w:val="000000"/>
        </w:rPr>
        <w:t xml:space="preserve">s colectivos afrodescendientes” </w:t>
      </w:r>
      <w:r w:rsidRPr="00256350">
        <w:rPr>
          <w:rFonts w:ascii="Arial" w:hAnsi="Arial" w:cs="Arial"/>
          <w:color w:val="000000"/>
        </w:rPr>
        <w:t>(Sánchez, G., 2011, p. 71).</w:t>
      </w:r>
    </w:p>
    <w:p w:rsidR="002540D8" w:rsidRDefault="00276E0D" w:rsidP="00463364">
      <w:pPr>
        <w:pStyle w:val="05Cuerpo"/>
        <w:rPr>
          <w:rFonts w:ascii="Arial" w:hAnsi="Arial" w:cs="Arial"/>
          <w:color w:val="000000"/>
        </w:rPr>
      </w:pPr>
      <w:r w:rsidRPr="00256350">
        <w:rPr>
          <w:rFonts w:ascii="Arial" w:hAnsi="Arial" w:cs="Arial"/>
          <w:color w:val="000000"/>
        </w:rPr>
        <w:br/>
        <w:t>Fortalece</w:t>
      </w:r>
      <w:r w:rsidR="002540D8">
        <w:rPr>
          <w:rFonts w:ascii="Arial" w:hAnsi="Arial" w:cs="Arial"/>
          <w:color w:val="000000"/>
        </w:rPr>
        <w:t xml:space="preserve">r el doble blindaje del enfoque </w:t>
      </w:r>
      <w:r w:rsidRPr="00256350">
        <w:rPr>
          <w:rFonts w:ascii="Arial" w:hAnsi="Arial" w:cs="Arial"/>
          <w:color w:val="000000"/>
        </w:rPr>
        <w:t>diferencia</w:t>
      </w:r>
      <w:r w:rsidR="002540D8">
        <w:rPr>
          <w:rFonts w:ascii="Arial" w:hAnsi="Arial" w:cs="Arial"/>
          <w:color w:val="000000"/>
        </w:rPr>
        <w:t xml:space="preserve">l. “Los derechos de los sujetos </w:t>
      </w:r>
      <w:r w:rsidRPr="00256350">
        <w:rPr>
          <w:rFonts w:ascii="Arial" w:hAnsi="Arial" w:cs="Arial"/>
          <w:color w:val="000000"/>
        </w:rPr>
        <w:t>de especial protección (muje</w:t>
      </w:r>
      <w:r w:rsidR="002540D8">
        <w:rPr>
          <w:rFonts w:ascii="Arial" w:hAnsi="Arial" w:cs="Arial"/>
          <w:color w:val="000000"/>
        </w:rPr>
        <w:t xml:space="preserve">res, infancia, </w:t>
      </w:r>
      <w:r w:rsidRPr="00256350">
        <w:rPr>
          <w:rFonts w:ascii="Arial" w:hAnsi="Arial" w:cs="Arial"/>
          <w:color w:val="000000"/>
        </w:rPr>
        <w:t>adultos mayores o personas con capacidades e</w:t>
      </w:r>
      <w:r w:rsidR="002540D8">
        <w:rPr>
          <w:rFonts w:ascii="Arial" w:hAnsi="Arial" w:cs="Arial"/>
          <w:color w:val="000000"/>
        </w:rPr>
        <w:t xml:space="preserve">speciales) no se diluyen en los </w:t>
      </w:r>
      <w:r w:rsidRPr="00256350">
        <w:rPr>
          <w:rFonts w:ascii="Arial" w:hAnsi="Arial" w:cs="Arial"/>
          <w:color w:val="000000"/>
        </w:rPr>
        <w:t>derecho</w:t>
      </w:r>
      <w:r w:rsidR="002540D8">
        <w:rPr>
          <w:rFonts w:ascii="Arial" w:hAnsi="Arial" w:cs="Arial"/>
          <w:color w:val="000000"/>
        </w:rPr>
        <w:t xml:space="preserve">s colectivos de los grupos. Por </w:t>
      </w:r>
      <w:r w:rsidRPr="00256350">
        <w:rPr>
          <w:rFonts w:ascii="Arial" w:hAnsi="Arial" w:cs="Arial"/>
          <w:color w:val="000000"/>
        </w:rPr>
        <w:t>otra parte, el reconocimiento de los derechos de su</w:t>
      </w:r>
      <w:r w:rsidR="002540D8">
        <w:rPr>
          <w:rFonts w:ascii="Arial" w:hAnsi="Arial" w:cs="Arial"/>
          <w:color w:val="000000"/>
        </w:rPr>
        <w:t xml:space="preserve">jetos de especial protección no </w:t>
      </w:r>
      <w:r w:rsidRPr="00256350">
        <w:rPr>
          <w:rFonts w:ascii="Arial" w:hAnsi="Arial" w:cs="Arial"/>
          <w:color w:val="000000"/>
        </w:rPr>
        <w:t>puede ir en contravía de los derechos del</w:t>
      </w:r>
      <w:r w:rsidRPr="00256350">
        <w:rPr>
          <w:rFonts w:ascii="Arial" w:hAnsi="Arial" w:cs="Arial"/>
          <w:color w:val="000000"/>
        </w:rPr>
        <w:br/>
        <w:t>pueblo o comunidad” (UARIV, s.f.).</w:t>
      </w:r>
    </w:p>
    <w:p w:rsidR="002540D8" w:rsidRDefault="00276E0D" w:rsidP="00463364">
      <w:pPr>
        <w:pStyle w:val="05Cuerpo"/>
        <w:rPr>
          <w:rFonts w:ascii="Arial" w:hAnsi="Arial" w:cs="Arial"/>
          <w:color w:val="000000"/>
        </w:rPr>
      </w:pPr>
      <w:r w:rsidRPr="00256350">
        <w:rPr>
          <w:rFonts w:ascii="Arial" w:hAnsi="Arial" w:cs="Arial"/>
          <w:color w:val="000000"/>
        </w:rPr>
        <w:br/>
        <w:t xml:space="preserve">Adecuar </w:t>
      </w:r>
      <w:r w:rsidR="002540D8">
        <w:rPr>
          <w:rFonts w:ascii="Arial" w:hAnsi="Arial" w:cs="Arial"/>
          <w:color w:val="000000"/>
        </w:rPr>
        <w:t xml:space="preserve">la institucionalidad del Estado </w:t>
      </w:r>
      <w:r w:rsidRPr="00256350">
        <w:rPr>
          <w:rFonts w:ascii="Arial" w:hAnsi="Arial" w:cs="Arial"/>
          <w:color w:val="000000"/>
        </w:rPr>
        <w:t>hacia el cumplimiento pleno de los derechos de las víctimas. “La Corte Constitucional</w:t>
      </w:r>
      <w:r w:rsidR="002540D8">
        <w:rPr>
          <w:rFonts w:ascii="Arial" w:hAnsi="Arial" w:cs="Arial"/>
          <w:color w:val="000000"/>
        </w:rPr>
        <w:t xml:space="preserve"> ordena a las instituciones del </w:t>
      </w:r>
      <w:r w:rsidRPr="00256350">
        <w:rPr>
          <w:rFonts w:ascii="Arial" w:hAnsi="Arial" w:cs="Arial"/>
          <w:color w:val="000000"/>
        </w:rPr>
        <w:t>Estado adaptarse a los derechos y necesidades de los grupos étn</w:t>
      </w:r>
      <w:r w:rsidR="002540D8">
        <w:rPr>
          <w:rFonts w:ascii="Arial" w:hAnsi="Arial" w:cs="Arial"/>
          <w:color w:val="000000"/>
        </w:rPr>
        <w:t xml:space="preserve">icos y no a la </w:t>
      </w:r>
      <w:r w:rsidRPr="00256350">
        <w:rPr>
          <w:rFonts w:ascii="Arial" w:hAnsi="Arial" w:cs="Arial"/>
          <w:color w:val="000000"/>
        </w:rPr>
        <w:t>inversa” (UARIV, s.f.).</w:t>
      </w:r>
    </w:p>
    <w:p w:rsidR="002540D8"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5.2 Enfoque de Curso de Vida</w:t>
      </w:r>
    </w:p>
    <w:p w:rsidR="002540D8" w:rsidRDefault="00276E0D"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Enfoque de Curso de Vida permite el reconocim</w:t>
      </w:r>
      <w:r w:rsidR="002540D8">
        <w:rPr>
          <w:rFonts w:ascii="Arial" w:hAnsi="Arial" w:cs="Arial"/>
          <w:color w:val="000000"/>
        </w:rPr>
        <w:t xml:space="preserve">iento de las capacidades de las </w:t>
      </w:r>
      <w:r w:rsidRPr="00256350">
        <w:rPr>
          <w:rFonts w:ascii="Arial" w:hAnsi="Arial" w:cs="Arial"/>
          <w:color w:val="000000"/>
        </w:rPr>
        <w:t>víctimas y de l</w:t>
      </w:r>
      <w:r w:rsidR="002540D8">
        <w:rPr>
          <w:rFonts w:ascii="Arial" w:hAnsi="Arial" w:cs="Arial"/>
          <w:color w:val="000000"/>
        </w:rPr>
        <w:t xml:space="preserve">a interacción familiar, social, </w:t>
      </w:r>
      <w:r w:rsidRPr="00256350">
        <w:rPr>
          <w:rFonts w:ascii="Arial" w:hAnsi="Arial" w:cs="Arial"/>
          <w:color w:val="000000"/>
        </w:rPr>
        <w:t>política, cultural e histórica en la que se encuentran inmers</w:t>
      </w:r>
      <w:r w:rsidR="002540D8">
        <w:rPr>
          <w:rFonts w:ascii="Arial" w:hAnsi="Arial" w:cs="Arial"/>
          <w:color w:val="000000"/>
        </w:rPr>
        <w:t xml:space="preserve">as; entendiendo que estas </w:t>
      </w:r>
      <w:r w:rsidRPr="00256350">
        <w:rPr>
          <w:rFonts w:ascii="Arial" w:hAnsi="Arial" w:cs="Arial"/>
          <w:color w:val="000000"/>
        </w:rPr>
        <w:t>pueden variar a lo largo de la vida, generando diferen</w:t>
      </w:r>
      <w:r w:rsidR="002540D8">
        <w:rPr>
          <w:rFonts w:ascii="Arial" w:hAnsi="Arial" w:cs="Arial"/>
          <w:color w:val="000000"/>
        </w:rPr>
        <w:t xml:space="preserve">tes roles, vínculos y formas de </w:t>
      </w:r>
      <w:r w:rsidRPr="00256350">
        <w:rPr>
          <w:rFonts w:ascii="Arial" w:hAnsi="Arial" w:cs="Arial"/>
          <w:color w:val="000000"/>
        </w:rPr>
        <w:t>relación. Pa</w:t>
      </w:r>
      <w:r w:rsidR="002540D8">
        <w:rPr>
          <w:rFonts w:ascii="Arial" w:hAnsi="Arial" w:cs="Arial"/>
          <w:color w:val="000000"/>
        </w:rPr>
        <w:t xml:space="preserve">ra el MSPS, el enfoque de curso </w:t>
      </w:r>
      <w:r w:rsidRPr="00256350">
        <w:rPr>
          <w:rFonts w:ascii="Arial" w:hAnsi="Arial" w:cs="Arial"/>
          <w:color w:val="000000"/>
        </w:rPr>
        <w:t>de vida es:</w:t>
      </w:r>
    </w:p>
    <w:p w:rsidR="002540D8" w:rsidRDefault="00276E0D"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El conjun</w:t>
      </w:r>
      <w:r w:rsidR="002540D8">
        <w:rPr>
          <w:rFonts w:ascii="Arial" w:hAnsi="Arial" w:cs="Arial"/>
          <w:color w:val="00ABD3"/>
        </w:rPr>
        <w:t xml:space="preserve">to de trayectorias que tiene un </w:t>
      </w:r>
      <w:r w:rsidRPr="00256350">
        <w:rPr>
          <w:rFonts w:ascii="Arial" w:hAnsi="Arial" w:cs="Arial"/>
          <w:color w:val="00ABD3"/>
        </w:rPr>
        <w:t>individuo y su familia de acuerdo a los</w:t>
      </w:r>
      <w:r w:rsidRPr="00256350">
        <w:rPr>
          <w:rFonts w:ascii="Arial" w:hAnsi="Arial" w:cs="Arial"/>
          <w:color w:val="00ABD3"/>
        </w:rPr>
        <w:br/>
        <w:t>roles q</w:t>
      </w:r>
      <w:r w:rsidR="002540D8">
        <w:rPr>
          <w:rFonts w:ascii="Arial" w:hAnsi="Arial" w:cs="Arial"/>
          <w:color w:val="00ABD3"/>
        </w:rPr>
        <w:t xml:space="preserve">ue desarrolla a lo largo de la </w:t>
      </w:r>
      <w:r w:rsidRPr="00256350">
        <w:rPr>
          <w:rFonts w:ascii="Arial" w:hAnsi="Arial" w:cs="Arial"/>
          <w:color w:val="00ABD3"/>
        </w:rPr>
        <w:t>vida (…), las cuales están marcadas</w:t>
      </w:r>
      <w:r w:rsidRPr="00256350">
        <w:rPr>
          <w:rFonts w:ascii="Arial" w:hAnsi="Arial" w:cs="Arial"/>
          <w:color w:val="00ABD3"/>
        </w:rPr>
        <w:br/>
        <w:t xml:space="preserve">por transiciones y significativos. Lo anterior está influenciado </w:t>
      </w:r>
      <w:r w:rsidR="002540D8">
        <w:rPr>
          <w:rFonts w:ascii="Arial" w:hAnsi="Arial" w:cs="Arial"/>
          <w:color w:val="00ABD3"/>
        </w:rPr>
        <w:t xml:space="preserve">por las condiciones biológicas, </w:t>
      </w:r>
      <w:r w:rsidRPr="00256350">
        <w:rPr>
          <w:rFonts w:ascii="Arial" w:hAnsi="Arial" w:cs="Arial"/>
          <w:color w:val="00ABD3"/>
        </w:rPr>
        <w:t xml:space="preserve">psicológicas, sociales en </w:t>
      </w:r>
      <w:r w:rsidR="002540D8">
        <w:rPr>
          <w:rFonts w:ascii="Arial" w:hAnsi="Arial" w:cs="Arial"/>
          <w:color w:val="00ABD3"/>
        </w:rPr>
        <w:t xml:space="preserve">los entornos que se desenvuelve </w:t>
      </w:r>
      <w:r w:rsidRPr="00256350">
        <w:rPr>
          <w:rFonts w:ascii="Arial" w:hAnsi="Arial" w:cs="Arial"/>
          <w:color w:val="00ABD3"/>
        </w:rPr>
        <w:t>el individuo a lo largo de la vida, por</w:t>
      </w:r>
      <w:r w:rsidRPr="00256350">
        <w:rPr>
          <w:rFonts w:ascii="Arial" w:hAnsi="Arial" w:cs="Arial"/>
        </w:rPr>
        <w:br/>
      </w:r>
      <w:r w:rsidR="004913A4" w:rsidRPr="00256350">
        <w:rPr>
          <w:rFonts w:ascii="Arial" w:hAnsi="Arial" w:cs="Arial"/>
          <w:color w:val="00ABD3"/>
        </w:rPr>
        <w:t>las exp</w:t>
      </w:r>
      <w:r w:rsidR="002540D8">
        <w:rPr>
          <w:rFonts w:ascii="Arial" w:hAnsi="Arial" w:cs="Arial"/>
          <w:color w:val="00ABD3"/>
        </w:rPr>
        <w:t xml:space="preserve">ectativas sociales referentes a </w:t>
      </w:r>
      <w:r w:rsidR="004913A4" w:rsidRPr="00256350">
        <w:rPr>
          <w:rFonts w:ascii="Arial" w:hAnsi="Arial" w:cs="Arial"/>
          <w:color w:val="00ABD3"/>
        </w:rPr>
        <w:t>la edad, por condiciones históricas y</w:t>
      </w:r>
      <w:r w:rsidR="004913A4" w:rsidRPr="00256350">
        <w:rPr>
          <w:rFonts w:ascii="Arial" w:hAnsi="Arial" w:cs="Arial"/>
          <w:color w:val="00ABD3"/>
        </w:rPr>
        <w:br/>
        <w:t>cultu</w:t>
      </w:r>
      <w:r w:rsidR="002540D8">
        <w:rPr>
          <w:rFonts w:ascii="Arial" w:hAnsi="Arial" w:cs="Arial"/>
          <w:color w:val="00ABD3"/>
        </w:rPr>
        <w:t xml:space="preserve">rales específicas, así como por </w:t>
      </w:r>
      <w:r w:rsidR="004913A4" w:rsidRPr="00256350">
        <w:rPr>
          <w:rFonts w:ascii="Arial" w:hAnsi="Arial" w:cs="Arial"/>
          <w:color w:val="00ABD3"/>
        </w:rPr>
        <w:t>acontecimientos individuales únicos.</w:t>
      </w:r>
      <w:r w:rsidR="004913A4" w:rsidRPr="00256350">
        <w:rPr>
          <w:rFonts w:ascii="Arial" w:hAnsi="Arial" w:cs="Arial"/>
          <w:color w:val="00ABD3"/>
        </w:rPr>
        <w:br/>
      </w:r>
      <w:r w:rsidR="004913A4" w:rsidRPr="00256350">
        <w:rPr>
          <w:rFonts w:ascii="Arial" w:hAnsi="Arial" w:cs="Arial"/>
          <w:color w:val="00ABD3"/>
        </w:rPr>
        <w:lastRenderedPageBreak/>
        <w:t>(SNARIV, 2015).</w:t>
      </w:r>
    </w:p>
    <w:p w:rsidR="002540D8"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Desde este enfoque se plantean tres ejes</w:t>
      </w:r>
      <w:r w:rsidR="002540D8">
        <w:rPr>
          <w:rFonts w:ascii="Arial" w:hAnsi="Arial" w:cs="Arial"/>
          <w:color w:val="000000"/>
        </w:rPr>
        <w:t xml:space="preserve"> </w:t>
      </w:r>
      <w:r w:rsidRPr="00256350">
        <w:rPr>
          <w:rFonts w:ascii="Arial" w:hAnsi="Arial" w:cs="Arial"/>
          <w:color w:val="000000"/>
        </w:rPr>
        <w:t>organizadores a tener en cuenta: el primero, la</w:t>
      </w:r>
      <w:r w:rsidR="002540D8">
        <w:rPr>
          <w:rFonts w:ascii="Arial" w:hAnsi="Arial" w:cs="Arial"/>
          <w:color w:val="000000"/>
        </w:rPr>
        <w:t xml:space="preserve"> </w:t>
      </w:r>
      <w:r w:rsidRPr="00256350">
        <w:rPr>
          <w:rFonts w:ascii="Arial" w:hAnsi="Arial" w:cs="Arial"/>
          <w:color w:val="000000"/>
        </w:rPr>
        <w:t>trayectoria</w:t>
      </w:r>
      <w:r w:rsidRPr="00256350">
        <w:rPr>
          <w:rFonts w:ascii="Arial" w:hAnsi="Arial" w:cs="Arial"/>
          <w:b/>
          <w:bCs/>
          <w:color w:val="000000"/>
        </w:rPr>
        <w:t xml:space="preserve">, </w:t>
      </w:r>
      <w:r w:rsidR="002540D8">
        <w:rPr>
          <w:rFonts w:ascii="Arial" w:hAnsi="Arial" w:cs="Arial"/>
          <w:color w:val="000000"/>
        </w:rPr>
        <w:t xml:space="preserve">que hace referencia a </w:t>
      </w:r>
      <w:r w:rsidRPr="00256350">
        <w:rPr>
          <w:rFonts w:ascii="Arial" w:hAnsi="Arial" w:cs="Arial"/>
          <w:color w:val="000000"/>
        </w:rPr>
        <w:t>“una línea de vida o carrera, a un camino a</w:t>
      </w:r>
      <w:r w:rsidRPr="00256350">
        <w:rPr>
          <w:rFonts w:ascii="Arial" w:hAnsi="Arial" w:cs="Arial"/>
          <w:color w:val="000000"/>
        </w:rPr>
        <w:br/>
        <w:t>lo largo de</w:t>
      </w:r>
      <w:r w:rsidR="002540D8">
        <w:rPr>
          <w:rFonts w:ascii="Arial" w:hAnsi="Arial" w:cs="Arial"/>
          <w:color w:val="000000"/>
        </w:rPr>
        <w:t xml:space="preserve"> toda la vida, que puede variar </w:t>
      </w:r>
      <w:r w:rsidRPr="00256350">
        <w:rPr>
          <w:rFonts w:ascii="Arial" w:hAnsi="Arial" w:cs="Arial"/>
          <w:color w:val="000000"/>
        </w:rPr>
        <w:t>y cambiar en dirección, grado y proporción</w:t>
      </w:r>
      <w:proofErr w:type="gramStart"/>
      <w:r w:rsidRPr="00256350">
        <w:rPr>
          <w:rFonts w:ascii="Arial" w:hAnsi="Arial" w:cs="Arial"/>
          <w:color w:val="000000"/>
        </w:rPr>
        <w:t>”(</w:t>
      </w:r>
      <w:proofErr w:type="gramEnd"/>
      <w:r w:rsidRPr="00256350">
        <w:rPr>
          <w:rFonts w:ascii="Arial" w:hAnsi="Arial" w:cs="Arial"/>
          <w:color w:val="000000"/>
        </w:rPr>
        <w:t>Elder, 1991).</w:t>
      </w:r>
      <w:r w:rsidRPr="00256350">
        <w:rPr>
          <w:rFonts w:ascii="Arial" w:hAnsi="Arial" w:cs="Arial"/>
          <w:color w:val="000000"/>
        </w:rPr>
        <w:br/>
        <w:t>El segun</w:t>
      </w:r>
      <w:r w:rsidR="002540D8">
        <w:rPr>
          <w:rFonts w:ascii="Arial" w:hAnsi="Arial" w:cs="Arial"/>
          <w:color w:val="000000"/>
        </w:rPr>
        <w:t xml:space="preserve">do eje organizador es el de las </w:t>
      </w:r>
      <w:r w:rsidRPr="00256350">
        <w:rPr>
          <w:rFonts w:ascii="Arial" w:hAnsi="Arial" w:cs="Arial"/>
          <w:color w:val="000000"/>
        </w:rPr>
        <w:t>transiciones</w:t>
      </w:r>
      <w:r w:rsidRPr="00256350">
        <w:rPr>
          <w:rFonts w:ascii="Arial" w:hAnsi="Arial" w:cs="Arial"/>
          <w:b/>
          <w:bCs/>
          <w:color w:val="000000"/>
        </w:rPr>
        <w:t xml:space="preserve">, </w:t>
      </w:r>
      <w:r w:rsidRPr="00256350">
        <w:rPr>
          <w:rFonts w:ascii="Arial" w:hAnsi="Arial" w:cs="Arial"/>
          <w:color w:val="000000"/>
        </w:rPr>
        <w:t>que marcan cambios de</w:t>
      </w:r>
      <w:r w:rsidRPr="00256350">
        <w:rPr>
          <w:rFonts w:ascii="Arial" w:hAnsi="Arial" w:cs="Arial"/>
          <w:color w:val="000000"/>
        </w:rPr>
        <w:br/>
        <w:t xml:space="preserve">estados, </w:t>
      </w:r>
      <w:r w:rsidR="002540D8">
        <w:rPr>
          <w:rFonts w:ascii="Arial" w:hAnsi="Arial" w:cs="Arial"/>
          <w:color w:val="000000"/>
        </w:rPr>
        <w:t xml:space="preserve">posiciones y situaciones. Estas </w:t>
      </w:r>
      <w:r w:rsidRPr="00256350">
        <w:rPr>
          <w:rFonts w:ascii="Arial" w:hAnsi="Arial" w:cs="Arial"/>
          <w:color w:val="000000"/>
        </w:rPr>
        <w:t>transiciones no son consideradas como</w:t>
      </w:r>
      <w:r w:rsidRPr="00256350">
        <w:rPr>
          <w:rFonts w:ascii="Arial" w:hAnsi="Arial" w:cs="Arial"/>
          <w:color w:val="000000"/>
        </w:rPr>
        <w:br/>
        <w:t>etapas fij</w:t>
      </w:r>
      <w:r w:rsidR="002540D8">
        <w:rPr>
          <w:rFonts w:ascii="Arial" w:hAnsi="Arial" w:cs="Arial"/>
          <w:color w:val="000000"/>
        </w:rPr>
        <w:t xml:space="preserve">as, predecibles, sistemáticas y </w:t>
      </w:r>
      <w:r w:rsidRPr="00256350">
        <w:rPr>
          <w:rFonts w:ascii="Arial" w:hAnsi="Arial" w:cs="Arial"/>
          <w:color w:val="000000"/>
        </w:rPr>
        <w:t>rígidas, sino que por el contrario el enfoque</w:t>
      </w:r>
      <w:r w:rsidRPr="00256350">
        <w:rPr>
          <w:rFonts w:ascii="Arial" w:hAnsi="Arial" w:cs="Arial"/>
          <w:color w:val="000000"/>
        </w:rPr>
        <w:br/>
        <w:t>plantea:</w:t>
      </w:r>
    </w:p>
    <w:p w:rsidR="002540D8"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Las tra</w:t>
      </w:r>
      <w:r w:rsidR="002540D8">
        <w:rPr>
          <w:rFonts w:ascii="Arial" w:hAnsi="Arial" w:cs="Arial"/>
          <w:color w:val="00ABD3"/>
        </w:rPr>
        <w:t xml:space="preserve">nsiciones pueden presentarse en </w:t>
      </w:r>
      <w:r w:rsidRPr="00256350">
        <w:rPr>
          <w:rFonts w:ascii="Arial" w:hAnsi="Arial" w:cs="Arial"/>
          <w:color w:val="00ABD3"/>
        </w:rPr>
        <w:t>cualquier momento (depende del dominio</w:t>
      </w:r>
      <w:r w:rsidR="002540D8">
        <w:rPr>
          <w:rFonts w:ascii="Arial" w:hAnsi="Arial" w:cs="Arial"/>
          <w:color w:val="00ABD3"/>
        </w:rPr>
        <w:t xml:space="preserve"> de que se trate, esto será más </w:t>
      </w:r>
      <w:r w:rsidRPr="00256350">
        <w:rPr>
          <w:rFonts w:ascii="Arial" w:hAnsi="Arial" w:cs="Arial"/>
          <w:color w:val="00ABD3"/>
        </w:rPr>
        <w:t>o meno</w:t>
      </w:r>
      <w:r w:rsidR="002540D8">
        <w:rPr>
          <w:rFonts w:ascii="Arial" w:hAnsi="Arial" w:cs="Arial"/>
          <w:color w:val="00ABD3"/>
        </w:rPr>
        <w:t xml:space="preserve">s probable) sin tener que estar </w:t>
      </w:r>
      <w:r w:rsidRPr="00256350">
        <w:rPr>
          <w:rFonts w:ascii="Arial" w:hAnsi="Arial" w:cs="Arial"/>
          <w:color w:val="00ABD3"/>
        </w:rPr>
        <w:t>predeterminadas. Aunque también es</w:t>
      </w:r>
      <w:r w:rsidRPr="00256350">
        <w:rPr>
          <w:rFonts w:ascii="Arial" w:hAnsi="Arial" w:cs="Arial"/>
          <w:color w:val="00ABD3"/>
        </w:rPr>
        <w:br/>
        <w:t>cierto que sigue prevaleciendo un sistema de expectativas en torno a la edad,</w:t>
      </w:r>
      <w:r w:rsidRPr="00256350">
        <w:rPr>
          <w:rFonts w:ascii="Arial" w:hAnsi="Arial" w:cs="Arial"/>
          <w:color w:val="00ABD3"/>
        </w:rPr>
        <w:br/>
        <w:t>el cual también varía por ámbitos, sociedades y grupos de diversa índole.</w:t>
      </w:r>
      <w:r w:rsidRPr="00256350">
        <w:rPr>
          <w:rFonts w:ascii="Arial" w:hAnsi="Arial" w:cs="Arial"/>
          <w:color w:val="00ABD3"/>
        </w:rPr>
        <w:br/>
        <w:t>(Elder, 1991).</w:t>
      </w:r>
    </w:p>
    <w:p w:rsidR="002540D8"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tercer</w:t>
      </w:r>
      <w:r w:rsidR="002540D8">
        <w:rPr>
          <w:rFonts w:ascii="Arial" w:hAnsi="Arial" w:cs="Arial"/>
          <w:color w:val="000000"/>
        </w:rPr>
        <w:t xml:space="preserve"> eje organizador asociado a los </w:t>
      </w:r>
      <w:r w:rsidRPr="00256350">
        <w:rPr>
          <w:rFonts w:ascii="Arial" w:hAnsi="Arial" w:cs="Arial"/>
          <w:color w:val="000000"/>
        </w:rPr>
        <w:t>anteriore</w:t>
      </w:r>
      <w:r w:rsidR="002540D8">
        <w:rPr>
          <w:rFonts w:ascii="Arial" w:hAnsi="Arial" w:cs="Arial"/>
          <w:color w:val="000000"/>
        </w:rPr>
        <w:t>s</w:t>
      </w:r>
      <w:r w:rsidRPr="00256350">
        <w:rPr>
          <w:rFonts w:ascii="Arial" w:hAnsi="Arial" w:cs="Arial"/>
          <w:color w:val="000000"/>
        </w:rPr>
        <w:t>, es el de sucesos vitales, el cual</w:t>
      </w:r>
      <w:r w:rsidRPr="00256350">
        <w:rPr>
          <w:rFonts w:ascii="Arial" w:hAnsi="Arial" w:cs="Arial"/>
          <w:color w:val="000000"/>
        </w:rPr>
        <w:br/>
        <w:t>hace referencia a:</w:t>
      </w:r>
    </w:p>
    <w:p w:rsidR="002540D8"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Los eventos que provocan fuertes modificaciones que, a su ve</w:t>
      </w:r>
      <w:r w:rsidR="002540D8">
        <w:rPr>
          <w:rFonts w:ascii="Arial" w:hAnsi="Arial" w:cs="Arial"/>
          <w:color w:val="00ABD3"/>
        </w:rPr>
        <w:t xml:space="preserve">z, se traducen en virajes en la dirección </w:t>
      </w:r>
      <w:r w:rsidRPr="00256350">
        <w:rPr>
          <w:rFonts w:ascii="Arial" w:hAnsi="Arial" w:cs="Arial"/>
          <w:color w:val="00ABD3"/>
        </w:rPr>
        <w:t>del curso de vida. Este “cambio de estado”, como lo conciben algunos autores</w:t>
      </w:r>
      <w:r w:rsidRPr="00256350">
        <w:rPr>
          <w:rFonts w:ascii="Arial" w:hAnsi="Arial" w:cs="Arial"/>
          <w:color w:val="00ABD3"/>
        </w:rPr>
        <w:br/>
        <w:t>puede surgir de acontecimientos fácilmente identificables —sean “desfavorecedores”</w:t>
      </w:r>
      <w:r w:rsidR="002540D8">
        <w:rPr>
          <w:rFonts w:ascii="Arial" w:hAnsi="Arial" w:cs="Arial"/>
          <w:color w:val="00ABD3"/>
        </w:rPr>
        <w:t xml:space="preserve">, como la muerte de un familiar </w:t>
      </w:r>
      <w:r w:rsidRPr="00256350">
        <w:rPr>
          <w:rFonts w:ascii="Arial" w:hAnsi="Arial" w:cs="Arial"/>
          <w:color w:val="00ABD3"/>
        </w:rPr>
        <w:t>muy cer</w:t>
      </w:r>
      <w:r w:rsidR="002540D8">
        <w:rPr>
          <w:rFonts w:ascii="Arial" w:hAnsi="Arial" w:cs="Arial"/>
          <w:color w:val="00ABD3"/>
        </w:rPr>
        <w:t xml:space="preserve">cano y significativo, o todo lo </w:t>
      </w:r>
      <w:r w:rsidRPr="00256350">
        <w:rPr>
          <w:rFonts w:ascii="Arial" w:hAnsi="Arial" w:cs="Arial"/>
          <w:color w:val="00ABD3"/>
        </w:rPr>
        <w:t>contrario—, o bien puede tratarse de</w:t>
      </w:r>
      <w:r w:rsidRPr="00256350">
        <w:rPr>
          <w:rFonts w:ascii="Arial" w:hAnsi="Arial" w:cs="Arial"/>
          <w:color w:val="00ABD3"/>
        </w:rPr>
        <w:br/>
        <w:t>situaciones que se califican como subjetivas. En</w:t>
      </w:r>
      <w:r w:rsidR="002540D8">
        <w:rPr>
          <w:rFonts w:ascii="Arial" w:hAnsi="Arial" w:cs="Arial"/>
          <w:color w:val="00ABD3"/>
        </w:rPr>
        <w:t xml:space="preserve"> cualquier caso, se presenta un </w:t>
      </w:r>
      <w:r w:rsidRPr="00256350">
        <w:rPr>
          <w:rFonts w:ascii="Arial" w:hAnsi="Arial" w:cs="Arial"/>
          <w:color w:val="00ABD3"/>
        </w:rPr>
        <w:t>cambio q</w:t>
      </w:r>
      <w:r w:rsidR="002540D8">
        <w:rPr>
          <w:rFonts w:ascii="Arial" w:hAnsi="Arial" w:cs="Arial"/>
          <w:color w:val="00ABD3"/>
        </w:rPr>
        <w:t xml:space="preserve">ue implica la discontinuidad en </w:t>
      </w:r>
      <w:r w:rsidRPr="00256350">
        <w:rPr>
          <w:rFonts w:ascii="Arial" w:hAnsi="Arial" w:cs="Arial"/>
          <w:color w:val="00ABD3"/>
        </w:rPr>
        <w:t>una o más de las trayectorias vitales. (Elder, 1991).</w:t>
      </w:r>
    </w:p>
    <w:p w:rsidR="002540D8"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 xml:space="preserve">En el enfoque </w:t>
      </w:r>
      <w:r w:rsidR="002540D8">
        <w:rPr>
          <w:rFonts w:ascii="Arial" w:hAnsi="Arial" w:cs="Arial"/>
          <w:color w:val="000000"/>
        </w:rPr>
        <w:t xml:space="preserve">de curso de vida, el desarrollo </w:t>
      </w:r>
      <w:r w:rsidRPr="00256350">
        <w:rPr>
          <w:rFonts w:ascii="Arial" w:hAnsi="Arial" w:cs="Arial"/>
          <w:color w:val="000000"/>
        </w:rPr>
        <w:t>humano juega un papel muy importante,</w:t>
      </w:r>
      <w:r w:rsidRPr="00256350">
        <w:rPr>
          <w:rFonts w:ascii="Arial" w:hAnsi="Arial" w:cs="Arial"/>
          <w:color w:val="000000"/>
        </w:rPr>
        <w:br/>
        <w:t>entendiéndose est</w:t>
      </w:r>
      <w:r w:rsidR="002540D8">
        <w:rPr>
          <w:rFonts w:ascii="Arial" w:hAnsi="Arial" w:cs="Arial"/>
          <w:color w:val="000000"/>
        </w:rPr>
        <w:t xml:space="preserve">e como una expansión de </w:t>
      </w:r>
      <w:r w:rsidRPr="00256350">
        <w:rPr>
          <w:rFonts w:ascii="Arial" w:hAnsi="Arial" w:cs="Arial"/>
          <w:color w:val="000000"/>
        </w:rPr>
        <w:t>la libertad y de la gama de opciones de</w:t>
      </w:r>
      <w:r w:rsidRPr="00256350">
        <w:rPr>
          <w:rFonts w:ascii="Arial" w:hAnsi="Arial" w:cs="Arial"/>
          <w:color w:val="000000"/>
        </w:rPr>
        <w:br/>
        <w:t>vida, de s</w:t>
      </w:r>
      <w:r w:rsidR="002540D8">
        <w:rPr>
          <w:rFonts w:ascii="Arial" w:hAnsi="Arial" w:cs="Arial"/>
          <w:color w:val="000000"/>
        </w:rPr>
        <w:t xml:space="preserve">us posibilidades de Ser y Hacer </w:t>
      </w:r>
      <w:r w:rsidRPr="00256350">
        <w:rPr>
          <w:rFonts w:ascii="Arial" w:hAnsi="Arial" w:cs="Arial"/>
          <w:color w:val="000000"/>
        </w:rPr>
        <w:t>(…) (Valcárcel, 2006).</w:t>
      </w:r>
    </w:p>
    <w:p w:rsidR="002540D8" w:rsidRDefault="004913A4" w:rsidP="00463364">
      <w:pPr>
        <w:pStyle w:val="05Cuerpo"/>
        <w:rPr>
          <w:rFonts w:ascii="Arial" w:hAnsi="Arial" w:cs="Arial"/>
          <w:color w:val="000000"/>
        </w:rPr>
      </w:pPr>
      <w:r w:rsidRPr="00256350">
        <w:rPr>
          <w:rFonts w:ascii="Arial" w:hAnsi="Arial" w:cs="Arial"/>
          <w:color w:val="000000"/>
        </w:rPr>
        <w:br/>
        <w:t>En este senti</w:t>
      </w:r>
      <w:r w:rsidR="002540D8">
        <w:rPr>
          <w:rFonts w:ascii="Arial" w:hAnsi="Arial" w:cs="Arial"/>
          <w:color w:val="000000"/>
        </w:rPr>
        <w:t xml:space="preserve">do, la palabra desarrollo tiene </w:t>
      </w:r>
      <w:r w:rsidRPr="00256350">
        <w:rPr>
          <w:rFonts w:ascii="Arial" w:hAnsi="Arial" w:cs="Arial"/>
          <w:color w:val="000000"/>
        </w:rPr>
        <w:t>implícito el valor por la vida humana e implica un abordaje integral e integrado p</w:t>
      </w:r>
      <w:r w:rsidR="002540D8">
        <w:rPr>
          <w:rFonts w:ascii="Arial" w:hAnsi="Arial" w:cs="Arial"/>
          <w:color w:val="000000"/>
        </w:rPr>
        <w:t xml:space="preserve">ara </w:t>
      </w:r>
      <w:r w:rsidRPr="00256350">
        <w:rPr>
          <w:rFonts w:ascii="Arial" w:hAnsi="Arial" w:cs="Arial"/>
          <w:color w:val="000000"/>
        </w:rPr>
        <w:t>garantizar condiciones dignas y de bienestar.</w:t>
      </w:r>
    </w:p>
    <w:p w:rsidR="002540D8" w:rsidRDefault="004913A4" w:rsidP="00463364">
      <w:pPr>
        <w:pStyle w:val="05Cuerpo"/>
        <w:rPr>
          <w:rFonts w:ascii="Arial" w:hAnsi="Arial" w:cs="Arial"/>
          <w:color w:val="000000"/>
        </w:rPr>
      </w:pPr>
      <w:r w:rsidRPr="00256350">
        <w:rPr>
          <w:rFonts w:ascii="Arial" w:hAnsi="Arial" w:cs="Arial"/>
          <w:color w:val="000000"/>
        </w:rPr>
        <w:br/>
        <w:t>Para lograrlo, es importante construir capacidades humanas</w:t>
      </w:r>
      <w:r w:rsidR="002540D8">
        <w:rPr>
          <w:rFonts w:ascii="Arial" w:hAnsi="Arial" w:cs="Arial"/>
          <w:color w:val="000000"/>
        </w:rPr>
        <w:t xml:space="preserve">, así como también facilitar el </w:t>
      </w:r>
      <w:r w:rsidRPr="00256350">
        <w:rPr>
          <w:rFonts w:ascii="Arial" w:hAnsi="Arial" w:cs="Arial"/>
          <w:color w:val="000000"/>
        </w:rPr>
        <w:t>reconocimie</w:t>
      </w:r>
      <w:r w:rsidR="002540D8">
        <w:rPr>
          <w:rFonts w:ascii="Arial" w:hAnsi="Arial" w:cs="Arial"/>
          <w:color w:val="000000"/>
        </w:rPr>
        <w:t xml:space="preserve">nto de los recursos personales, </w:t>
      </w:r>
      <w:r w:rsidRPr="00256350">
        <w:rPr>
          <w:rFonts w:ascii="Arial" w:hAnsi="Arial" w:cs="Arial"/>
          <w:color w:val="000000"/>
        </w:rPr>
        <w:t>familiares, sociales y culturales.</w:t>
      </w:r>
    </w:p>
    <w:p w:rsidR="00130EC0"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5.3 El</w:t>
      </w:r>
      <w:r w:rsidR="002540D8">
        <w:rPr>
          <w:rFonts w:ascii="Arial" w:hAnsi="Arial" w:cs="Arial"/>
          <w:color w:val="00ABD3"/>
        </w:rPr>
        <w:t xml:space="preserve">ementos del enfoque diferencial </w:t>
      </w:r>
      <w:r w:rsidRPr="00256350">
        <w:rPr>
          <w:rFonts w:ascii="Arial" w:hAnsi="Arial" w:cs="Arial"/>
          <w:color w:val="00ABD3"/>
        </w:rPr>
        <w:t>en la atención en s</w:t>
      </w:r>
      <w:r w:rsidR="002540D8">
        <w:rPr>
          <w:rFonts w:ascii="Arial" w:hAnsi="Arial" w:cs="Arial"/>
          <w:color w:val="00ABD3"/>
        </w:rPr>
        <w:t>alud</w:t>
      </w:r>
    </w:p>
    <w:p w:rsidR="002540D8" w:rsidRDefault="002540D8" w:rsidP="00463364">
      <w:pPr>
        <w:pStyle w:val="05Cuerpo"/>
        <w:rPr>
          <w:rFonts w:ascii="Arial" w:hAnsi="Arial" w:cs="Arial"/>
          <w:color w:val="00ABD3"/>
        </w:rPr>
      </w:pPr>
      <w:r>
        <w:rPr>
          <w:rFonts w:ascii="Arial" w:hAnsi="Arial" w:cs="Arial"/>
          <w:color w:val="00ABD3"/>
        </w:rPr>
        <w:br/>
        <w:t xml:space="preserve">5.3.1 Enfoque étnico (Mesa </w:t>
      </w:r>
      <w:r w:rsidR="00130EC0">
        <w:rPr>
          <w:rFonts w:ascii="Arial" w:hAnsi="Arial" w:cs="Arial"/>
          <w:color w:val="00ABD3"/>
        </w:rPr>
        <w:t xml:space="preserve">Nacional de Organizaciones </w:t>
      </w:r>
      <w:r w:rsidR="004913A4" w:rsidRPr="00256350">
        <w:rPr>
          <w:rFonts w:ascii="Arial" w:hAnsi="Arial" w:cs="Arial"/>
          <w:color w:val="00ABD3"/>
        </w:rPr>
        <w:t>Afrocolombianas, 2011)19.</w:t>
      </w:r>
    </w:p>
    <w:p w:rsidR="00130EC0"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 xml:space="preserve">Atendiendo </w:t>
      </w:r>
      <w:r w:rsidR="002540D8">
        <w:rPr>
          <w:rFonts w:ascii="Arial" w:hAnsi="Arial" w:cs="Arial"/>
          <w:color w:val="000000"/>
        </w:rPr>
        <w:t xml:space="preserve">al impacto diferenciado y a los </w:t>
      </w:r>
      <w:r w:rsidRPr="00256350">
        <w:rPr>
          <w:rFonts w:ascii="Arial" w:hAnsi="Arial" w:cs="Arial"/>
          <w:color w:val="000000"/>
        </w:rPr>
        <w:t>daños desproporcionados generados por el</w:t>
      </w:r>
      <w:r w:rsidRPr="00256350">
        <w:rPr>
          <w:rFonts w:ascii="Arial" w:hAnsi="Arial" w:cs="Arial"/>
          <w:color w:val="000000"/>
        </w:rPr>
        <w:br/>
        <w:t>conflicto a</w:t>
      </w:r>
      <w:r w:rsidR="002540D8">
        <w:rPr>
          <w:rFonts w:ascii="Arial" w:hAnsi="Arial" w:cs="Arial"/>
          <w:color w:val="000000"/>
        </w:rPr>
        <w:t xml:space="preserve">rmado sobre los grupos étnicos, </w:t>
      </w:r>
      <w:r w:rsidRPr="00256350">
        <w:rPr>
          <w:rFonts w:ascii="Arial" w:hAnsi="Arial" w:cs="Arial"/>
          <w:color w:val="000000"/>
        </w:rPr>
        <w:t>se expidieron los siguientes decretos-ley:</w:t>
      </w:r>
    </w:p>
    <w:p w:rsidR="002540D8" w:rsidRDefault="004913A4" w:rsidP="00463364">
      <w:pPr>
        <w:pStyle w:val="05Cuerpo"/>
        <w:rPr>
          <w:rFonts w:ascii="Arial" w:hAnsi="Arial" w:cs="Arial"/>
          <w:color w:val="000000"/>
        </w:rPr>
      </w:pPr>
      <w:r w:rsidRPr="00256350">
        <w:rPr>
          <w:rFonts w:ascii="Arial" w:hAnsi="Arial" w:cs="Arial"/>
          <w:color w:val="000000"/>
        </w:rPr>
        <w:br/>
        <w:t xml:space="preserve">Decreto </w:t>
      </w:r>
      <w:r w:rsidR="002540D8">
        <w:rPr>
          <w:rFonts w:ascii="Arial" w:hAnsi="Arial" w:cs="Arial"/>
          <w:color w:val="000000"/>
        </w:rPr>
        <w:t xml:space="preserve">4633 de 2011 para comunidades y </w:t>
      </w:r>
      <w:r w:rsidRPr="00256350">
        <w:rPr>
          <w:rFonts w:ascii="Arial" w:hAnsi="Arial" w:cs="Arial"/>
          <w:color w:val="000000"/>
        </w:rPr>
        <w:t>pueblos indígenas, Decreto 4634 de 2011</w:t>
      </w:r>
      <w:r w:rsidRPr="00256350">
        <w:rPr>
          <w:rFonts w:ascii="Arial" w:hAnsi="Arial" w:cs="Arial"/>
          <w:color w:val="000000"/>
        </w:rPr>
        <w:br/>
        <w:t>para el p</w:t>
      </w:r>
      <w:r w:rsidR="002540D8">
        <w:rPr>
          <w:rFonts w:ascii="Arial" w:hAnsi="Arial" w:cs="Arial"/>
          <w:color w:val="000000"/>
        </w:rPr>
        <w:t>ueblo gitano-</w:t>
      </w:r>
      <w:proofErr w:type="spellStart"/>
      <w:r w:rsidR="002540D8">
        <w:rPr>
          <w:rFonts w:ascii="Arial" w:hAnsi="Arial" w:cs="Arial"/>
          <w:color w:val="000000"/>
        </w:rPr>
        <w:t>rom</w:t>
      </w:r>
      <w:proofErr w:type="spellEnd"/>
      <w:r w:rsidR="002540D8">
        <w:rPr>
          <w:rFonts w:ascii="Arial" w:hAnsi="Arial" w:cs="Arial"/>
          <w:color w:val="000000"/>
        </w:rPr>
        <w:t xml:space="preserve"> y Decreto 4635 </w:t>
      </w:r>
      <w:r w:rsidRPr="00256350">
        <w:rPr>
          <w:rFonts w:ascii="Arial" w:hAnsi="Arial" w:cs="Arial"/>
          <w:color w:val="000000"/>
        </w:rPr>
        <w:t>de 2011 para las comunidades negras, afrocolombia</w:t>
      </w:r>
      <w:r w:rsidR="002540D8">
        <w:rPr>
          <w:rFonts w:ascii="Arial" w:hAnsi="Arial" w:cs="Arial"/>
          <w:color w:val="000000"/>
        </w:rPr>
        <w:t xml:space="preserve">nas, </w:t>
      </w:r>
      <w:proofErr w:type="spellStart"/>
      <w:r w:rsidR="002540D8">
        <w:rPr>
          <w:rFonts w:ascii="Arial" w:hAnsi="Arial" w:cs="Arial"/>
          <w:color w:val="000000"/>
        </w:rPr>
        <w:t>palenqueras</w:t>
      </w:r>
      <w:proofErr w:type="spellEnd"/>
      <w:r w:rsidR="002540D8">
        <w:rPr>
          <w:rFonts w:ascii="Arial" w:hAnsi="Arial" w:cs="Arial"/>
          <w:color w:val="000000"/>
        </w:rPr>
        <w:t xml:space="preserve">, raizales, los </w:t>
      </w:r>
      <w:r w:rsidRPr="00256350">
        <w:rPr>
          <w:rFonts w:ascii="Arial" w:hAnsi="Arial" w:cs="Arial"/>
          <w:color w:val="000000"/>
        </w:rPr>
        <w:t>cuales dictan las medidas para la atención,</w:t>
      </w:r>
      <w:r w:rsidRPr="00256350">
        <w:rPr>
          <w:rFonts w:ascii="Arial" w:hAnsi="Arial" w:cs="Arial"/>
          <w:color w:val="000000"/>
        </w:rPr>
        <w:br/>
        <w:t>asistencia, re</w:t>
      </w:r>
      <w:r w:rsidR="002540D8">
        <w:rPr>
          <w:rFonts w:ascii="Arial" w:hAnsi="Arial" w:cs="Arial"/>
          <w:color w:val="000000"/>
        </w:rPr>
        <w:t xml:space="preserve">paración integral y restitución </w:t>
      </w:r>
      <w:r w:rsidRPr="00256350">
        <w:rPr>
          <w:rFonts w:ascii="Arial" w:hAnsi="Arial" w:cs="Arial"/>
          <w:color w:val="000000"/>
        </w:rPr>
        <w:t>de tierras de estos grupos.</w:t>
      </w:r>
      <w:r w:rsidRPr="00256350">
        <w:rPr>
          <w:rFonts w:ascii="Arial" w:hAnsi="Arial" w:cs="Arial"/>
          <w:color w:val="000000"/>
        </w:rPr>
        <w:br/>
      </w:r>
      <w:r w:rsidRPr="00256350">
        <w:rPr>
          <w:rFonts w:ascii="Arial" w:hAnsi="Arial" w:cs="Arial"/>
          <w:color w:val="000000"/>
        </w:rPr>
        <w:lastRenderedPageBreak/>
        <w:t>Según la sentencia de la Corte Constitucional T-349 de 1996, la categoría grupos étnicos se a</w:t>
      </w:r>
      <w:r w:rsidR="002540D8">
        <w:rPr>
          <w:rFonts w:ascii="Arial" w:hAnsi="Arial" w:cs="Arial"/>
          <w:color w:val="000000"/>
        </w:rPr>
        <w:t xml:space="preserve">plica a personas que reúnen dos </w:t>
      </w:r>
      <w:r w:rsidRPr="00256350">
        <w:rPr>
          <w:rFonts w:ascii="Arial" w:hAnsi="Arial" w:cs="Arial"/>
          <w:color w:val="000000"/>
        </w:rPr>
        <w:t>condiciones:</w:t>
      </w:r>
    </w:p>
    <w:p w:rsidR="002540D8" w:rsidRDefault="004913A4" w:rsidP="00463364">
      <w:pPr>
        <w:pStyle w:val="05Cuerpo"/>
        <w:rPr>
          <w:rFonts w:ascii="Arial" w:hAnsi="Arial" w:cs="Arial"/>
          <w:color w:val="000000"/>
        </w:rPr>
      </w:pPr>
      <w:r w:rsidRPr="00256350">
        <w:rPr>
          <w:rFonts w:ascii="Arial" w:hAnsi="Arial" w:cs="Arial"/>
          <w:color w:val="000000"/>
        </w:rPr>
        <w:br/>
        <w:t>• Una subjetiva, referida a la conciencia étnica, entendida como la conciencia que</w:t>
      </w:r>
      <w:r w:rsidR="002540D8">
        <w:rPr>
          <w:rFonts w:ascii="Arial" w:hAnsi="Arial" w:cs="Arial"/>
          <w:color w:val="000000"/>
        </w:rPr>
        <w:t xml:space="preserve"> </w:t>
      </w:r>
      <w:r w:rsidRPr="00256350">
        <w:rPr>
          <w:rFonts w:ascii="Arial" w:hAnsi="Arial" w:cs="Arial"/>
          <w:color w:val="000000"/>
        </w:rPr>
        <w:t xml:space="preserve">tienen los </w:t>
      </w:r>
      <w:r w:rsidR="002540D8">
        <w:rPr>
          <w:rFonts w:ascii="Arial" w:hAnsi="Arial" w:cs="Arial"/>
          <w:color w:val="000000"/>
        </w:rPr>
        <w:t xml:space="preserve">miembros de su especificidad, </w:t>
      </w:r>
      <w:r w:rsidRPr="00256350">
        <w:rPr>
          <w:rFonts w:ascii="Arial" w:hAnsi="Arial" w:cs="Arial"/>
          <w:color w:val="000000"/>
        </w:rPr>
        <w:t>es decir,</w:t>
      </w:r>
      <w:r w:rsidR="002540D8">
        <w:rPr>
          <w:rFonts w:ascii="Arial" w:hAnsi="Arial" w:cs="Arial"/>
          <w:color w:val="000000"/>
        </w:rPr>
        <w:t xml:space="preserve"> de su propia individualidad, a </w:t>
      </w:r>
      <w:r w:rsidRPr="00256350">
        <w:rPr>
          <w:rFonts w:ascii="Arial" w:hAnsi="Arial" w:cs="Arial"/>
          <w:color w:val="000000"/>
        </w:rPr>
        <w:t>la vez qu</w:t>
      </w:r>
      <w:r w:rsidR="002540D8">
        <w:rPr>
          <w:rFonts w:ascii="Arial" w:hAnsi="Arial" w:cs="Arial"/>
          <w:color w:val="000000"/>
        </w:rPr>
        <w:t xml:space="preserve">e de su diferenciación de otros </w:t>
      </w:r>
      <w:r w:rsidRPr="00256350">
        <w:rPr>
          <w:rFonts w:ascii="Arial" w:hAnsi="Arial" w:cs="Arial"/>
          <w:color w:val="000000"/>
        </w:rPr>
        <w:t xml:space="preserve">grupos </w:t>
      </w:r>
      <w:r w:rsidR="002540D8">
        <w:rPr>
          <w:rFonts w:ascii="Arial" w:hAnsi="Arial" w:cs="Arial"/>
          <w:color w:val="000000"/>
        </w:rPr>
        <w:t xml:space="preserve">humanos, y el deseo consciente, </w:t>
      </w:r>
      <w:r w:rsidRPr="00256350">
        <w:rPr>
          <w:rFonts w:ascii="Arial" w:hAnsi="Arial" w:cs="Arial"/>
          <w:color w:val="000000"/>
        </w:rPr>
        <w:t>en may</w:t>
      </w:r>
      <w:r w:rsidR="002540D8">
        <w:rPr>
          <w:rFonts w:ascii="Arial" w:hAnsi="Arial" w:cs="Arial"/>
          <w:color w:val="000000"/>
        </w:rPr>
        <w:t xml:space="preserve">or o menor grado, de pertenecer </w:t>
      </w:r>
      <w:r w:rsidRPr="00256350">
        <w:rPr>
          <w:rFonts w:ascii="Arial" w:hAnsi="Arial" w:cs="Arial"/>
          <w:color w:val="000000"/>
        </w:rPr>
        <w:t>a él, es dec</w:t>
      </w:r>
      <w:r w:rsidR="002540D8">
        <w:rPr>
          <w:rFonts w:ascii="Arial" w:hAnsi="Arial" w:cs="Arial"/>
          <w:color w:val="000000"/>
        </w:rPr>
        <w:t xml:space="preserve">ir, de seguir siendo lo que son </w:t>
      </w:r>
      <w:r w:rsidRPr="00256350">
        <w:rPr>
          <w:rFonts w:ascii="Arial" w:hAnsi="Arial" w:cs="Arial"/>
          <w:color w:val="000000"/>
        </w:rPr>
        <w:t>y han sido hasta el presente.</w:t>
      </w:r>
    </w:p>
    <w:p w:rsidR="002540D8" w:rsidRDefault="004913A4" w:rsidP="00463364">
      <w:pPr>
        <w:pStyle w:val="05Cuerpo"/>
        <w:rPr>
          <w:rFonts w:ascii="Arial" w:hAnsi="Arial" w:cs="Arial"/>
          <w:color w:val="000000"/>
        </w:rPr>
      </w:pPr>
      <w:r w:rsidRPr="00256350">
        <w:rPr>
          <w:rFonts w:ascii="Arial" w:hAnsi="Arial" w:cs="Arial"/>
          <w:color w:val="000000"/>
        </w:rPr>
        <w:br/>
        <w:t>• Y una ob</w:t>
      </w:r>
      <w:r w:rsidR="002540D8">
        <w:rPr>
          <w:rFonts w:ascii="Arial" w:hAnsi="Arial" w:cs="Arial"/>
          <w:color w:val="000000"/>
        </w:rPr>
        <w:t xml:space="preserve">jetiva, referida al conjunto de </w:t>
      </w:r>
      <w:r w:rsidRPr="00256350">
        <w:rPr>
          <w:rFonts w:ascii="Arial" w:hAnsi="Arial" w:cs="Arial"/>
          <w:color w:val="000000"/>
        </w:rPr>
        <w:t>creaciones, instituciones y comportamiento</w:t>
      </w:r>
      <w:r w:rsidR="002540D8">
        <w:rPr>
          <w:rFonts w:ascii="Arial" w:hAnsi="Arial" w:cs="Arial"/>
          <w:color w:val="000000"/>
        </w:rPr>
        <w:t xml:space="preserve">s colectivos de un grupo humano </w:t>
      </w:r>
      <w:r w:rsidRPr="00256350">
        <w:rPr>
          <w:rFonts w:ascii="Arial" w:hAnsi="Arial" w:cs="Arial"/>
          <w:color w:val="000000"/>
        </w:rPr>
        <w:t>(...). En este conjunto se entienden agrupadas características como la leng</w:t>
      </w:r>
      <w:r w:rsidR="002540D8">
        <w:rPr>
          <w:rFonts w:ascii="Arial" w:hAnsi="Arial" w:cs="Arial"/>
          <w:color w:val="000000"/>
        </w:rPr>
        <w:t xml:space="preserve">ua, </w:t>
      </w:r>
      <w:r w:rsidRPr="00256350">
        <w:rPr>
          <w:rFonts w:ascii="Arial" w:hAnsi="Arial" w:cs="Arial"/>
          <w:color w:val="000000"/>
        </w:rPr>
        <w:t>las instituci</w:t>
      </w:r>
      <w:r w:rsidR="002540D8">
        <w:rPr>
          <w:rFonts w:ascii="Arial" w:hAnsi="Arial" w:cs="Arial"/>
          <w:color w:val="000000"/>
        </w:rPr>
        <w:t xml:space="preserve">ones políticas y jurídicas, las </w:t>
      </w:r>
      <w:r w:rsidRPr="00256350">
        <w:rPr>
          <w:rFonts w:ascii="Arial" w:hAnsi="Arial" w:cs="Arial"/>
          <w:color w:val="000000"/>
        </w:rPr>
        <w:t>tradicio</w:t>
      </w:r>
      <w:r w:rsidR="002540D8">
        <w:rPr>
          <w:rFonts w:ascii="Arial" w:hAnsi="Arial" w:cs="Arial"/>
          <w:color w:val="000000"/>
        </w:rPr>
        <w:t xml:space="preserve">nes y los recuerdos históricos, </w:t>
      </w:r>
      <w:r w:rsidRPr="00256350">
        <w:rPr>
          <w:rFonts w:ascii="Arial" w:hAnsi="Arial" w:cs="Arial"/>
          <w:color w:val="000000"/>
        </w:rPr>
        <w:t>las creen</w:t>
      </w:r>
      <w:r w:rsidR="002540D8">
        <w:rPr>
          <w:rFonts w:ascii="Arial" w:hAnsi="Arial" w:cs="Arial"/>
          <w:color w:val="000000"/>
        </w:rPr>
        <w:t xml:space="preserve">cias religiosas, las costumbres </w:t>
      </w:r>
      <w:r w:rsidRPr="00256350">
        <w:rPr>
          <w:rFonts w:ascii="Arial" w:hAnsi="Arial" w:cs="Arial"/>
          <w:color w:val="000000"/>
        </w:rPr>
        <w:t>(folclo</w:t>
      </w:r>
      <w:r w:rsidR="002540D8">
        <w:rPr>
          <w:rFonts w:ascii="Arial" w:hAnsi="Arial" w:cs="Arial"/>
          <w:color w:val="000000"/>
        </w:rPr>
        <w:t xml:space="preserve">r) y la mentalidad o psicología </w:t>
      </w:r>
      <w:r w:rsidRPr="00256350">
        <w:rPr>
          <w:rFonts w:ascii="Arial" w:hAnsi="Arial" w:cs="Arial"/>
          <w:color w:val="000000"/>
        </w:rPr>
        <w:t>colect</w:t>
      </w:r>
      <w:r w:rsidR="002540D8">
        <w:rPr>
          <w:rFonts w:ascii="Arial" w:hAnsi="Arial" w:cs="Arial"/>
          <w:color w:val="000000"/>
        </w:rPr>
        <w:t xml:space="preserve">iva que surge como consecuencia </w:t>
      </w:r>
      <w:r w:rsidRPr="00256350">
        <w:rPr>
          <w:rFonts w:ascii="Arial" w:hAnsi="Arial" w:cs="Arial"/>
          <w:color w:val="000000"/>
        </w:rPr>
        <w:t>de los rasgos compartidos.</w:t>
      </w:r>
    </w:p>
    <w:p w:rsidR="00FA2EAA"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C</w:t>
      </w:r>
      <w:r w:rsidR="00FA2EAA">
        <w:rPr>
          <w:rFonts w:ascii="Arial" w:hAnsi="Arial" w:cs="Arial"/>
          <w:color w:val="00ABD3"/>
        </w:rPr>
        <w:t>omunidades y pueblos indígenas</w:t>
      </w:r>
      <w:r w:rsidRPr="00256350">
        <w:rPr>
          <w:rFonts w:ascii="Arial" w:hAnsi="Arial" w:cs="Arial"/>
          <w:color w:val="00ABD3"/>
        </w:rPr>
        <w:t>.</w:t>
      </w:r>
    </w:p>
    <w:p w:rsidR="00FA2EAA"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Se estima q</w:t>
      </w:r>
      <w:r w:rsidR="00FA2EAA">
        <w:rPr>
          <w:rFonts w:ascii="Arial" w:hAnsi="Arial" w:cs="Arial"/>
          <w:color w:val="000000"/>
        </w:rPr>
        <w:t xml:space="preserve">ue en la actualidad existen 102 </w:t>
      </w:r>
      <w:r w:rsidRPr="00256350">
        <w:rPr>
          <w:rFonts w:ascii="Arial" w:hAnsi="Arial" w:cs="Arial"/>
          <w:color w:val="000000"/>
        </w:rPr>
        <w:t>pueblos diferentes y más de 735 resguardos</w:t>
      </w:r>
      <w:r w:rsidRPr="00256350">
        <w:rPr>
          <w:rFonts w:ascii="Arial" w:hAnsi="Arial" w:cs="Arial"/>
          <w:color w:val="000000"/>
        </w:rPr>
        <w:br/>
        <w:t>establecido</w:t>
      </w:r>
      <w:r w:rsidR="00FA2EAA">
        <w:rPr>
          <w:rFonts w:ascii="Arial" w:hAnsi="Arial" w:cs="Arial"/>
          <w:color w:val="000000"/>
        </w:rPr>
        <w:t xml:space="preserve">s en 27 departamentos del país, </w:t>
      </w:r>
      <w:r w:rsidRPr="00256350">
        <w:rPr>
          <w:rFonts w:ascii="Arial" w:hAnsi="Arial" w:cs="Arial"/>
          <w:color w:val="000000"/>
        </w:rPr>
        <w:t>los cuales hablan 64 lenguas y dialectos.</w:t>
      </w:r>
      <w:r w:rsidRPr="00256350">
        <w:rPr>
          <w:rFonts w:ascii="Arial" w:hAnsi="Arial" w:cs="Arial"/>
          <w:color w:val="000000"/>
        </w:rPr>
        <w:br/>
        <w:t>La població</w:t>
      </w:r>
      <w:r w:rsidR="00FA2EAA">
        <w:rPr>
          <w:rFonts w:ascii="Arial" w:hAnsi="Arial" w:cs="Arial"/>
          <w:color w:val="000000"/>
        </w:rPr>
        <w:t xml:space="preserve">n indígena está constituida por </w:t>
      </w:r>
      <w:r w:rsidRPr="00256350">
        <w:rPr>
          <w:rFonts w:ascii="Arial" w:hAnsi="Arial" w:cs="Arial"/>
          <w:color w:val="000000"/>
        </w:rPr>
        <w:t>agrupaciones homogéneas que comparten</w:t>
      </w:r>
      <w:r w:rsidRPr="00256350">
        <w:rPr>
          <w:rFonts w:ascii="Arial" w:hAnsi="Arial" w:cs="Arial"/>
          <w:color w:val="000000"/>
        </w:rPr>
        <w:br/>
        <w:t>creencias, tr</w:t>
      </w:r>
      <w:r w:rsidR="00FA2EAA">
        <w:rPr>
          <w:rFonts w:ascii="Arial" w:hAnsi="Arial" w:cs="Arial"/>
          <w:color w:val="000000"/>
        </w:rPr>
        <w:t xml:space="preserve">adiciones y cosmogonías propias </w:t>
      </w:r>
      <w:r w:rsidRPr="00256350">
        <w:rPr>
          <w:rFonts w:ascii="Arial" w:hAnsi="Arial" w:cs="Arial"/>
          <w:color w:val="000000"/>
        </w:rPr>
        <w:t>vinculadas</w:t>
      </w:r>
      <w:r w:rsidR="00FA2EAA">
        <w:rPr>
          <w:rFonts w:ascii="Arial" w:hAnsi="Arial" w:cs="Arial"/>
          <w:color w:val="000000"/>
        </w:rPr>
        <w:t xml:space="preserve"> al territorio, donde subsisten </w:t>
      </w:r>
      <w:r w:rsidRPr="00256350">
        <w:rPr>
          <w:rFonts w:ascii="Arial" w:hAnsi="Arial" w:cs="Arial"/>
          <w:color w:val="000000"/>
        </w:rPr>
        <w:t>diversos</w:t>
      </w:r>
      <w:r w:rsidR="00FA2EAA">
        <w:rPr>
          <w:rFonts w:ascii="Arial" w:hAnsi="Arial" w:cs="Arial"/>
          <w:color w:val="000000"/>
        </w:rPr>
        <w:t xml:space="preserve"> planos de representación de la </w:t>
      </w:r>
      <w:r w:rsidRPr="00256350">
        <w:rPr>
          <w:rFonts w:ascii="Arial" w:hAnsi="Arial" w:cs="Arial"/>
          <w:color w:val="000000"/>
        </w:rPr>
        <w:t>realidad, que son recreados mediante rituales</w:t>
      </w:r>
      <w:r w:rsidRPr="00256350">
        <w:rPr>
          <w:rFonts w:ascii="Arial" w:hAnsi="Arial" w:cs="Arial"/>
          <w:color w:val="000000"/>
        </w:rPr>
        <w:br/>
        <w:t>y representad</w:t>
      </w:r>
      <w:r w:rsidR="00FA2EAA">
        <w:rPr>
          <w:rFonts w:ascii="Arial" w:hAnsi="Arial" w:cs="Arial"/>
          <w:color w:val="000000"/>
        </w:rPr>
        <w:t xml:space="preserve">os en hitos del territorio bien </w:t>
      </w:r>
      <w:r w:rsidRPr="00256350">
        <w:rPr>
          <w:rFonts w:ascii="Arial" w:hAnsi="Arial" w:cs="Arial"/>
          <w:color w:val="000000"/>
        </w:rPr>
        <w:t>definidos, los cuales son reclamados como</w:t>
      </w:r>
      <w:r w:rsidRPr="00256350">
        <w:rPr>
          <w:rFonts w:ascii="Arial" w:hAnsi="Arial" w:cs="Arial"/>
          <w:color w:val="000000"/>
        </w:rPr>
        <w:br/>
        <w:t>lugares s</w:t>
      </w:r>
      <w:r w:rsidR="00FA2EAA">
        <w:rPr>
          <w:rFonts w:ascii="Arial" w:hAnsi="Arial" w:cs="Arial"/>
          <w:color w:val="000000"/>
        </w:rPr>
        <w:t xml:space="preserve">agrados, dado su profundo valor </w:t>
      </w:r>
      <w:r w:rsidRPr="00256350">
        <w:rPr>
          <w:rFonts w:ascii="Arial" w:hAnsi="Arial" w:cs="Arial"/>
          <w:color w:val="000000"/>
        </w:rPr>
        <w:t>simbólico para las diferentes comunidades.</w:t>
      </w:r>
    </w:p>
    <w:p w:rsidR="00FA2EAA" w:rsidRDefault="004913A4" w:rsidP="00463364">
      <w:pPr>
        <w:pStyle w:val="05Cuerpo"/>
        <w:rPr>
          <w:rFonts w:ascii="Arial" w:hAnsi="Arial" w:cs="Arial"/>
          <w:color w:val="000000"/>
        </w:rPr>
      </w:pPr>
      <w:r w:rsidRPr="00256350">
        <w:rPr>
          <w:rFonts w:ascii="Arial" w:hAnsi="Arial" w:cs="Arial"/>
          <w:color w:val="000000"/>
        </w:rPr>
        <w:br/>
        <w:t>Es por este</w:t>
      </w:r>
      <w:r w:rsidR="00FA2EAA">
        <w:rPr>
          <w:rFonts w:ascii="Arial" w:hAnsi="Arial" w:cs="Arial"/>
          <w:color w:val="000000"/>
        </w:rPr>
        <w:t xml:space="preserve"> valor asociado a la cosmología </w:t>
      </w:r>
      <w:r w:rsidRPr="00256350">
        <w:rPr>
          <w:rFonts w:ascii="Arial" w:hAnsi="Arial" w:cs="Arial"/>
          <w:color w:val="000000"/>
        </w:rPr>
        <w:t>que los caminos, las montañas, las piedras,</w:t>
      </w:r>
      <w:r w:rsidRPr="00256350">
        <w:rPr>
          <w:rFonts w:ascii="Arial" w:hAnsi="Arial" w:cs="Arial"/>
          <w:color w:val="000000"/>
        </w:rPr>
        <w:br/>
        <w:t>los ríos, logran</w:t>
      </w:r>
      <w:r w:rsidR="00FA2EAA">
        <w:rPr>
          <w:rFonts w:ascii="Arial" w:hAnsi="Arial" w:cs="Arial"/>
          <w:color w:val="000000"/>
        </w:rPr>
        <w:t xml:space="preserve"> un significado definitivo para </w:t>
      </w:r>
      <w:r w:rsidRPr="00256350">
        <w:rPr>
          <w:rFonts w:ascii="Arial" w:hAnsi="Arial" w:cs="Arial"/>
          <w:color w:val="000000"/>
        </w:rPr>
        <w:t>las comunidades indígenas y hacen que el</w:t>
      </w:r>
      <w:r w:rsidRPr="00256350">
        <w:rPr>
          <w:rFonts w:ascii="Arial" w:hAnsi="Arial" w:cs="Arial"/>
          <w:color w:val="000000"/>
        </w:rPr>
        <w:br/>
        <w:t>territorio tenga connotaciones sagradas.</w:t>
      </w:r>
    </w:p>
    <w:p w:rsidR="00FA2EAA" w:rsidRDefault="004913A4" w:rsidP="00463364">
      <w:pPr>
        <w:pStyle w:val="05Cuerpo"/>
        <w:rPr>
          <w:rFonts w:ascii="Arial" w:hAnsi="Arial" w:cs="Arial"/>
          <w:color w:val="000000"/>
        </w:rPr>
      </w:pPr>
      <w:r w:rsidRPr="00256350">
        <w:rPr>
          <w:rFonts w:ascii="Arial" w:hAnsi="Arial" w:cs="Arial"/>
          <w:color w:val="000000"/>
        </w:rPr>
        <w:br/>
        <w:t>Otro elemen</w:t>
      </w:r>
      <w:r w:rsidR="00FA2EAA">
        <w:rPr>
          <w:rFonts w:ascii="Arial" w:hAnsi="Arial" w:cs="Arial"/>
          <w:color w:val="000000"/>
        </w:rPr>
        <w:t xml:space="preserve">to por resaltar es la autonomía </w:t>
      </w:r>
      <w:r w:rsidRPr="00256350">
        <w:rPr>
          <w:rFonts w:ascii="Arial" w:hAnsi="Arial" w:cs="Arial"/>
          <w:color w:val="000000"/>
        </w:rPr>
        <w:t>indígena, la cual es una potestad reconocida</w:t>
      </w:r>
      <w:r w:rsidRPr="00256350">
        <w:rPr>
          <w:rFonts w:ascii="Arial" w:hAnsi="Arial" w:cs="Arial"/>
          <w:color w:val="000000"/>
        </w:rPr>
        <w:br/>
        <w:t>por el Estado den</w:t>
      </w:r>
      <w:r w:rsidR="00FA2EAA">
        <w:rPr>
          <w:rFonts w:ascii="Arial" w:hAnsi="Arial" w:cs="Arial"/>
          <w:color w:val="000000"/>
        </w:rPr>
        <w:t xml:space="preserve">tro de un territorio, y a favor </w:t>
      </w:r>
      <w:r w:rsidRPr="00256350">
        <w:rPr>
          <w:rFonts w:ascii="Arial" w:hAnsi="Arial" w:cs="Arial"/>
          <w:color w:val="000000"/>
        </w:rPr>
        <w:t>de prácticas de autogobierno o gobierno</w:t>
      </w:r>
      <w:r w:rsidRPr="00256350">
        <w:rPr>
          <w:rFonts w:ascii="Arial" w:hAnsi="Arial" w:cs="Arial"/>
          <w:color w:val="000000"/>
        </w:rPr>
        <w:br/>
        <w:t>propio. Un e</w:t>
      </w:r>
      <w:r w:rsidR="00FA2EAA">
        <w:rPr>
          <w:rFonts w:ascii="Arial" w:hAnsi="Arial" w:cs="Arial"/>
          <w:color w:val="000000"/>
        </w:rPr>
        <w:t xml:space="preserve">jemplo de ello es el proceso de </w:t>
      </w:r>
      <w:r w:rsidRPr="00256350">
        <w:rPr>
          <w:rFonts w:ascii="Arial" w:hAnsi="Arial" w:cs="Arial"/>
          <w:color w:val="000000"/>
        </w:rPr>
        <w:t>concertación</w:t>
      </w:r>
      <w:r w:rsidR="00FA2EAA">
        <w:rPr>
          <w:rFonts w:ascii="Arial" w:hAnsi="Arial" w:cs="Arial"/>
          <w:color w:val="000000"/>
        </w:rPr>
        <w:t xml:space="preserve"> en el que se enmarca el </w:t>
      </w:r>
      <w:r w:rsidR="00BB0BC4">
        <w:rPr>
          <w:rFonts w:ascii="Arial" w:hAnsi="Arial" w:cs="Arial"/>
          <w:color w:val="000000"/>
        </w:rPr>
        <w:t>SISPI</w:t>
      </w:r>
      <w:r w:rsidR="00BB0BC4" w:rsidRPr="00256350">
        <w:rPr>
          <w:rFonts w:ascii="Arial" w:hAnsi="Arial" w:cs="Arial"/>
          <w:color w:val="000000"/>
        </w:rPr>
        <w:t>.</w:t>
      </w:r>
    </w:p>
    <w:p w:rsidR="00FA2EAA" w:rsidRDefault="004913A4" w:rsidP="00463364">
      <w:pPr>
        <w:pStyle w:val="05Cuerpo"/>
        <w:rPr>
          <w:rFonts w:ascii="Arial" w:hAnsi="Arial" w:cs="Arial"/>
          <w:color w:val="000000"/>
        </w:rPr>
      </w:pPr>
      <w:r w:rsidRPr="00256350">
        <w:rPr>
          <w:rFonts w:ascii="Arial" w:hAnsi="Arial" w:cs="Arial"/>
          <w:color w:val="000000"/>
        </w:rPr>
        <w:br/>
        <w:t>La Constitució</w:t>
      </w:r>
      <w:r w:rsidR="00FA2EAA">
        <w:rPr>
          <w:rFonts w:ascii="Arial" w:hAnsi="Arial" w:cs="Arial"/>
          <w:color w:val="000000"/>
        </w:rPr>
        <w:t xml:space="preserve">n Política reservó una serie de </w:t>
      </w:r>
      <w:r w:rsidRPr="00256350">
        <w:rPr>
          <w:rFonts w:ascii="Arial" w:hAnsi="Arial" w:cs="Arial"/>
          <w:color w:val="000000"/>
        </w:rPr>
        <w:t>poderes que los facultan para gobernar</w:t>
      </w:r>
      <w:r w:rsidRPr="00256350">
        <w:rPr>
          <w:rFonts w:ascii="Arial" w:hAnsi="Arial" w:cs="Arial"/>
          <w:color w:val="000000"/>
        </w:rPr>
        <w:br/>
        <w:t>sobre sus territ</w:t>
      </w:r>
      <w:r w:rsidR="00FA2EAA">
        <w:rPr>
          <w:rFonts w:ascii="Arial" w:hAnsi="Arial" w:cs="Arial"/>
          <w:color w:val="000000"/>
        </w:rPr>
        <w:t xml:space="preserve">orios, con el fin de garantizar </w:t>
      </w:r>
      <w:r w:rsidRPr="00256350">
        <w:rPr>
          <w:rFonts w:ascii="Arial" w:hAnsi="Arial" w:cs="Arial"/>
          <w:color w:val="000000"/>
        </w:rPr>
        <w:t>su integridad cultural, social y económica</w:t>
      </w:r>
      <w:r w:rsidRPr="00256350">
        <w:rPr>
          <w:rFonts w:ascii="Arial" w:hAnsi="Arial" w:cs="Arial"/>
          <w:color w:val="000000"/>
        </w:rPr>
        <w:br/>
        <w:t>(Constitución Política de 1991, art. 246).</w:t>
      </w:r>
    </w:p>
    <w:p w:rsidR="00FA2EAA" w:rsidRDefault="004913A4" w:rsidP="00463364">
      <w:pPr>
        <w:pStyle w:val="05Cuerpo"/>
        <w:rPr>
          <w:rFonts w:ascii="Arial" w:hAnsi="Arial" w:cs="Arial"/>
          <w:color w:val="00ABD3"/>
        </w:rPr>
      </w:pPr>
      <w:r w:rsidRPr="00256350">
        <w:rPr>
          <w:rFonts w:ascii="Arial" w:hAnsi="Arial" w:cs="Arial"/>
          <w:color w:val="000000"/>
        </w:rPr>
        <w:br/>
      </w:r>
      <w:r w:rsidR="00FA2EAA">
        <w:rPr>
          <w:rFonts w:ascii="Arial" w:hAnsi="Arial" w:cs="Arial"/>
          <w:color w:val="00ABD3"/>
        </w:rPr>
        <w:t xml:space="preserve">Comunidades negras, afrocolombianas, raizales </w:t>
      </w:r>
      <w:r w:rsidRPr="00256350">
        <w:rPr>
          <w:rFonts w:ascii="Arial" w:hAnsi="Arial" w:cs="Arial"/>
          <w:color w:val="00ABD3"/>
        </w:rPr>
        <w:t xml:space="preserve">y </w:t>
      </w:r>
      <w:proofErr w:type="spellStart"/>
      <w:r w:rsidRPr="00256350">
        <w:rPr>
          <w:rFonts w:ascii="Arial" w:hAnsi="Arial" w:cs="Arial"/>
          <w:color w:val="00ABD3"/>
        </w:rPr>
        <w:t>palenqueras</w:t>
      </w:r>
      <w:proofErr w:type="spellEnd"/>
    </w:p>
    <w:p w:rsidR="00FA2EAA"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Afrodesc</w:t>
      </w:r>
      <w:r w:rsidR="00FA2EAA">
        <w:rPr>
          <w:rFonts w:ascii="Arial" w:hAnsi="Arial" w:cs="Arial"/>
          <w:color w:val="000000"/>
        </w:rPr>
        <w:t xml:space="preserve">endientes: Agrupan la comunidad </w:t>
      </w:r>
      <w:r w:rsidRPr="00256350">
        <w:rPr>
          <w:rFonts w:ascii="Arial" w:hAnsi="Arial" w:cs="Arial"/>
          <w:color w:val="000000"/>
        </w:rPr>
        <w:t>humana en su conjunto, en tanto científicamente se</w:t>
      </w:r>
      <w:r w:rsidR="00FA2EAA">
        <w:rPr>
          <w:rFonts w:ascii="Arial" w:hAnsi="Arial" w:cs="Arial"/>
          <w:color w:val="000000"/>
        </w:rPr>
        <w:t xml:space="preserve"> reconoce que esta desciende de </w:t>
      </w:r>
      <w:r w:rsidRPr="00256350">
        <w:rPr>
          <w:rFonts w:ascii="Arial" w:hAnsi="Arial" w:cs="Arial"/>
          <w:color w:val="000000"/>
        </w:rPr>
        <w:t>África. No obstante, y como categoría jurídico-política, la</w:t>
      </w:r>
      <w:r w:rsidR="00FA2EAA">
        <w:rPr>
          <w:rFonts w:ascii="Arial" w:hAnsi="Arial" w:cs="Arial"/>
          <w:color w:val="000000"/>
        </w:rPr>
        <w:t xml:space="preserve"> III Conferencia Mundial contra </w:t>
      </w:r>
      <w:r w:rsidRPr="00256350">
        <w:rPr>
          <w:rFonts w:ascii="Arial" w:hAnsi="Arial" w:cs="Arial"/>
          <w:color w:val="000000"/>
        </w:rPr>
        <w:t>el Racismo, la Discriminación Racial, la Xenofobia y demás Formas Conexas de Intolerancia adoptó este término para referirse</w:t>
      </w:r>
      <w:r w:rsidR="00FA2EAA">
        <w:rPr>
          <w:rFonts w:ascii="Arial" w:hAnsi="Arial" w:cs="Arial"/>
          <w:color w:val="000000"/>
        </w:rPr>
        <w:t xml:space="preserve"> a la diáspora africana, y como categoría jurídica, </w:t>
      </w:r>
      <w:r w:rsidRPr="00256350">
        <w:rPr>
          <w:rFonts w:ascii="Arial" w:hAnsi="Arial" w:cs="Arial"/>
          <w:color w:val="000000"/>
        </w:rPr>
        <w:t>el concepto de afrodescendiente da estatus</w:t>
      </w:r>
      <w:r w:rsidRPr="00256350">
        <w:rPr>
          <w:rFonts w:ascii="Arial" w:hAnsi="Arial" w:cs="Arial"/>
          <w:color w:val="000000"/>
        </w:rPr>
        <w:br/>
        <w:t>de sujet</w:t>
      </w:r>
      <w:r w:rsidR="00FA2EAA">
        <w:rPr>
          <w:rFonts w:ascii="Arial" w:hAnsi="Arial" w:cs="Arial"/>
          <w:color w:val="000000"/>
        </w:rPr>
        <w:t>os de derechos internacionales.</w:t>
      </w:r>
    </w:p>
    <w:p w:rsidR="00BB0BC4" w:rsidRDefault="00BB0BC4" w:rsidP="00463364">
      <w:pPr>
        <w:pStyle w:val="05Cuerpo"/>
        <w:rPr>
          <w:rFonts w:ascii="Arial" w:hAnsi="Arial" w:cs="Arial"/>
          <w:color w:val="000000"/>
        </w:rPr>
      </w:pPr>
    </w:p>
    <w:p w:rsidR="00FA2EAA" w:rsidRDefault="004913A4" w:rsidP="00463364">
      <w:pPr>
        <w:pStyle w:val="05Cuerpo"/>
        <w:rPr>
          <w:rFonts w:ascii="Arial" w:hAnsi="Arial" w:cs="Arial"/>
          <w:color w:val="000000"/>
        </w:rPr>
      </w:pPr>
      <w:r w:rsidRPr="00256350">
        <w:rPr>
          <w:rFonts w:ascii="Arial" w:hAnsi="Arial" w:cs="Arial"/>
          <w:color w:val="000000"/>
        </w:rPr>
        <w:t>Afroco</w:t>
      </w:r>
      <w:r w:rsidR="00FA2EAA">
        <w:rPr>
          <w:rFonts w:ascii="Arial" w:hAnsi="Arial" w:cs="Arial"/>
          <w:color w:val="000000"/>
        </w:rPr>
        <w:t xml:space="preserve">lombianos: Concepto de carácter </w:t>
      </w:r>
      <w:r w:rsidRPr="00256350">
        <w:rPr>
          <w:rFonts w:ascii="Arial" w:hAnsi="Arial" w:cs="Arial"/>
          <w:color w:val="000000"/>
        </w:rPr>
        <w:t>eminentemente</w:t>
      </w:r>
      <w:r w:rsidR="00FA2EAA">
        <w:rPr>
          <w:rFonts w:ascii="Arial" w:hAnsi="Arial" w:cs="Arial"/>
          <w:color w:val="000000"/>
        </w:rPr>
        <w:t xml:space="preserve"> político, utilizado desde hace </w:t>
      </w:r>
      <w:r w:rsidRPr="00256350">
        <w:rPr>
          <w:rFonts w:ascii="Arial" w:hAnsi="Arial" w:cs="Arial"/>
          <w:color w:val="000000"/>
        </w:rPr>
        <w:t>algunas décadas por los líderes de la comunidad negra, con el f</w:t>
      </w:r>
      <w:r w:rsidR="00FA2EAA">
        <w:rPr>
          <w:rFonts w:ascii="Arial" w:hAnsi="Arial" w:cs="Arial"/>
          <w:color w:val="000000"/>
        </w:rPr>
        <w:t xml:space="preserve">in de reivindicar o destacar su </w:t>
      </w:r>
      <w:proofErr w:type="spellStart"/>
      <w:r w:rsidRPr="00256350">
        <w:rPr>
          <w:rFonts w:ascii="Arial" w:hAnsi="Arial" w:cs="Arial"/>
          <w:color w:val="000000"/>
        </w:rPr>
        <w:lastRenderedPageBreak/>
        <w:t>ancestralidad</w:t>
      </w:r>
      <w:proofErr w:type="spellEnd"/>
      <w:r w:rsidRPr="00256350">
        <w:rPr>
          <w:rFonts w:ascii="Arial" w:hAnsi="Arial" w:cs="Arial"/>
          <w:color w:val="000000"/>
        </w:rPr>
        <w:t xml:space="preserve"> africana. </w:t>
      </w:r>
    </w:p>
    <w:p w:rsidR="00130EC0" w:rsidRDefault="00130EC0" w:rsidP="00463364">
      <w:pPr>
        <w:pStyle w:val="05Cuerpo"/>
        <w:rPr>
          <w:rFonts w:ascii="Arial" w:hAnsi="Arial" w:cs="Arial"/>
          <w:color w:val="000000"/>
        </w:rPr>
      </w:pPr>
    </w:p>
    <w:p w:rsidR="00BB0BC4" w:rsidRDefault="00FA2EAA" w:rsidP="00463364">
      <w:pPr>
        <w:pStyle w:val="05Cuerpo"/>
        <w:rPr>
          <w:rFonts w:ascii="Arial" w:hAnsi="Arial" w:cs="Arial"/>
          <w:color w:val="000000"/>
        </w:rPr>
      </w:pPr>
      <w:r>
        <w:rPr>
          <w:rFonts w:ascii="Arial" w:hAnsi="Arial" w:cs="Arial"/>
          <w:color w:val="000000"/>
        </w:rPr>
        <w:t xml:space="preserve">En los últimos </w:t>
      </w:r>
      <w:r w:rsidR="004913A4" w:rsidRPr="00256350">
        <w:rPr>
          <w:rFonts w:ascii="Arial" w:hAnsi="Arial" w:cs="Arial"/>
          <w:color w:val="000000"/>
        </w:rPr>
        <w:t>años, el uso de este término se ha gener</w:t>
      </w:r>
      <w:r>
        <w:rPr>
          <w:rFonts w:ascii="Arial" w:hAnsi="Arial" w:cs="Arial"/>
          <w:color w:val="000000"/>
        </w:rPr>
        <w:t xml:space="preserve">alizado al punto que se utiliza </w:t>
      </w:r>
      <w:r w:rsidR="004913A4" w:rsidRPr="00256350">
        <w:rPr>
          <w:rFonts w:ascii="Arial" w:hAnsi="Arial" w:cs="Arial"/>
          <w:color w:val="000000"/>
        </w:rPr>
        <w:t>indiscriminadamente con l</w:t>
      </w:r>
      <w:r>
        <w:rPr>
          <w:rFonts w:ascii="Arial" w:hAnsi="Arial" w:cs="Arial"/>
          <w:color w:val="000000"/>
        </w:rPr>
        <w:t xml:space="preserve">a palabra negro, de acuerdo con </w:t>
      </w:r>
      <w:r w:rsidR="004913A4" w:rsidRPr="00256350">
        <w:rPr>
          <w:rFonts w:ascii="Arial" w:hAnsi="Arial" w:cs="Arial"/>
          <w:color w:val="000000"/>
        </w:rPr>
        <w:t>el nivel de con</w:t>
      </w:r>
      <w:r>
        <w:rPr>
          <w:rFonts w:ascii="Arial" w:hAnsi="Arial" w:cs="Arial"/>
          <w:color w:val="000000"/>
        </w:rPr>
        <w:t xml:space="preserve">ciencia o la ubicación política </w:t>
      </w:r>
      <w:r w:rsidR="004913A4" w:rsidRPr="00256350">
        <w:rPr>
          <w:rFonts w:ascii="Arial" w:hAnsi="Arial" w:cs="Arial"/>
          <w:color w:val="000000"/>
        </w:rPr>
        <w:t xml:space="preserve">o concepción </w:t>
      </w:r>
      <w:r>
        <w:rPr>
          <w:rFonts w:ascii="Arial" w:hAnsi="Arial" w:cs="Arial"/>
          <w:color w:val="000000"/>
        </w:rPr>
        <w:t xml:space="preserve">histórica de quien la usa. A su </w:t>
      </w:r>
      <w:r w:rsidR="004913A4" w:rsidRPr="00256350">
        <w:rPr>
          <w:rFonts w:ascii="Arial" w:hAnsi="Arial" w:cs="Arial"/>
          <w:color w:val="000000"/>
        </w:rPr>
        <w:t>vez, se ha erigido como una categoría integradora de las distintas expresiones étnicas</w:t>
      </w:r>
      <w:r>
        <w:rPr>
          <w:rFonts w:ascii="Arial" w:hAnsi="Arial" w:cs="Arial"/>
          <w:color w:val="000000"/>
        </w:rPr>
        <w:t xml:space="preserve"> </w:t>
      </w:r>
      <w:r w:rsidR="004913A4" w:rsidRPr="00256350">
        <w:rPr>
          <w:rFonts w:ascii="Arial" w:hAnsi="Arial" w:cs="Arial"/>
          <w:color w:val="000000"/>
        </w:rPr>
        <w:t xml:space="preserve">de la </w:t>
      </w:r>
      <w:r w:rsidR="00BB0BC4" w:rsidRPr="00256350">
        <w:rPr>
          <w:rFonts w:ascii="Arial" w:hAnsi="Arial" w:cs="Arial"/>
          <w:color w:val="000000"/>
        </w:rPr>
        <w:t>afro descendencia</w:t>
      </w:r>
      <w:r w:rsidR="004913A4" w:rsidRPr="00256350">
        <w:rPr>
          <w:rFonts w:ascii="Arial" w:hAnsi="Arial" w:cs="Arial"/>
          <w:color w:val="000000"/>
        </w:rPr>
        <w:t xml:space="preserve"> colombiana.</w:t>
      </w:r>
    </w:p>
    <w:p w:rsidR="00BB0BC4" w:rsidRDefault="004913A4" w:rsidP="00463364">
      <w:pPr>
        <w:pStyle w:val="05Cuerpo"/>
        <w:rPr>
          <w:rFonts w:ascii="Arial" w:hAnsi="Arial" w:cs="Arial"/>
          <w:color w:val="000000"/>
        </w:rPr>
      </w:pPr>
      <w:r w:rsidRPr="00256350">
        <w:rPr>
          <w:rFonts w:ascii="Arial" w:hAnsi="Arial" w:cs="Arial"/>
          <w:color w:val="000000"/>
        </w:rPr>
        <w:br/>
        <w:t>La co</w:t>
      </w:r>
      <w:r w:rsidR="00FA2EAA">
        <w:rPr>
          <w:rFonts w:ascii="Arial" w:hAnsi="Arial" w:cs="Arial"/>
          <w:color w:val="000000"/>
        </w:rPr>
        <w:t xml:space="preserve">munidad negra de San Basilio de </w:t>
      </w:r>
      <w:r w:rsidRPr="00256350">
        <w:rPr>
          <w:rFonts w:ascii="Arial" w:hAnsi="Arial" w:cs="Arial"/>
          <w:color w:val="000000"/>
        </w:rPr>
        <w:t xml:space="preserve">Palenque: </w:t>
      </w:r>
      <w:r w:rsidR="00FA2EAA">
        <w:rPr>
          <w:rFonts w:ascii="Arial" w:hAnsi="Arial" w:cs="Arial"/>
          <w:color w:val="000000"/>
        </w:rPr>
        <w:t xml:space="preserve">La comunidad negra del Palenque </w:t>
      </w:r>
      <w:r w:rsidRPr="00256350">
        <w:rPr>
          <w:rFonts w:ascii="Arial" w:hAnsi="Arial" w:cs="Arial"/>
          <w:color w:val="000000"/>
        </w:rPr>
        <w:t>de San Basil</w:t>
      </w:r>
      <w:r w:rsidR="00FA2EAA">
        <w:rPr>
          <w:rFonts w:ascii="Arial" w:hAnsi="Arial" w:cs="Arial"/>
          <w:color w:val="000000"/>
        </w:rPr>
        <w:t xml:space="preserve">io, en el municipio de </w:t>
      </w:r>
      <w:proofErr w:type="spellStart"/>
      <w:r w:rsidR="00FA2EAA">
        <w:rPr>
          <w:rFonts w:ascii="Arial" w:hAnsi="Arial" w:cs="Arial"/>
          <w:color w:val="000000"/>
        </w:rPr>
        <w:t>Mahates</w:t>
      </w:r>
      <w:proofErr w:type="spellEnd"/>
      <w:r w:rsidR="00FA2EAA">
        <w:rPr>
          <w:rFonts w:ascii="Arial" w:hAnsi="Arial" w:cs="Arial"/>
          <w:color w:val="000000"/>
        </w:rPr>
        <w:t xml:space="preserve">, </w:t>
      </w:r>
      <w:r w:rsidRPr="00256350">
        <w:rPr>
          <w:rFonts w:ascii="Arial" w:hAnsi="Arial" w:cs="Arial"/>
          <w:color w:val="000000"/>
        </w:rPr>
        <w:t>Bolívar, se diferencia del resto de comunidades</w:t>
      </w:r>
      <w:r w:rsidRPr="00256350">
        <w:rPr>
          <w:rFonts w:ascii="Arial" w:hAnsi="Arial" w:cs="Arial"/>
          <w:color w:val="000000"/>
        </w:rPr>
        <w:br/>
        <w:t xml:space="preserve">negras del </w:t>
      </w:r>
      <w:r w:rsidR="00FA2EAA">
        <w:rPr>
          <w:rFonts w:ascii="Arial" w:hAnsi="Arial" w:cs="Arial"/>
          <w:color w:val="000000"/>
        </w:rPr>
        <w:t xml:space="preserve">país por contar con un dialecto </w:t>
      </w:r>
      <w:r w:rsidRPr="00256350">
        <w:rPr>
          <w:rFonts w:ascii="Arial" w:hAnsi="Arial" w:cs="Arial"/>
          <w:color w:val="000000"/>
        </w:rPr>
        <w:t>propio producto de la mezcla de lenguas</w:t>
      </w:r>
      <w:r w:rsidRPr="00256350">
        <w:rPr>
          <w:rFonts w:ascii="Arial" w:hAnsi="Arial" w:cs="Arial"/>
          <w:color w:val="000000"/>
        </w:rPr>
        <w:br/>
        <w:t>africanas con e</w:t>
      </w:r>
      <w:r w:rsidR="00FA2EAA">
        <w:rPr>
          <w:rFonts w:ascii="Arial" w:hAnsi="Arial" w:cs="Arial"/>
          <w:color w:val="000000"/>
        </w:rPr>
        <w:t xml:space="preserve">l castellano. Fue fundada en el </w:t>
      </w:r>
      <w:r w:rsidRPr="00256350">
        <w:rPr>
          <w:rFonts w:ascii="Arial" w:hAnsi="Arial" w:cs="Arial"/>
          <w:color w:val="000000"/>
        </w:rPr>
        <w:t>siglo XVII por cimarrones que huyeron al monte</w:t>
      </w:r>
      <w:r w:rsidRPr="00256350">
        <w:rPr>
          <w:rFonts w:ascii="Arial" w:hAnsi="Arial" w:cs="Arial"/>
          <w:color w:val="000000"/>
        </w:rPr>
        <w:br/>
        <w:t>para recuperar su libertad, y se asentaron</w:t>
      </w:r>
      <w:r w:rsidR="00FA2EAA">
        <w:rPr>
          <w:rFonts w:ascii="Arial" w:hAnsi="Arial" w:cs="Arial"/>
          <w:color w:val="000000"/>
        </w:rPr>
        <w:t xml:space="preserve"> en </w:t>
      </w:r>
      <w:r w:rsidRPr="00256350">
        <w:rPr>
          <w:rFonts w:ascii="Arial" w:hAnsi="Arial" w:cs="Arial"/>
          <w:color w:val="000000"/>
        </w:rPr>
        <w:t>los valles de los Montes de María.</w:t>
      </w:r>
    </w:p>
    <w:p w:rsidR="00A30C2E" w:rsidRDefault="004913A4" w:rsidP="00463364">
      <w:pPr>
        <w:pStyle w:val="05Cuerpo"/>
        <w:rPr>
          <w:rFonts w:ascii="Arial" w:hAnsi="Arial" w:cs="Arial"/>
          <w:color w:val="000000"/>
        </w:rPr>
      </w:pPr>
      <w:r w:rsidRPr="00256350">
        <w:rPr>
          <w:rFonts w:ascii="Arial" w:hAnsi="Arial" w:cs="Arial"/>
          <w:color w:val="000000"/>
        </w:rPr>
        <w:br/>
        <w:t>Raizales d</w:t>
      </w:r>
      <w:r w:rsidR="00FA2EAA">
        <w:rPr>
          <w:rFonts w:ascii="Arial" w:hAnsi="Arial" w:cs="Arial"/>
          <w:color w:val="000000"/>
        </w:rPr>
        <w:t xml:space="preserve">el archipiélago de San Andrés y </w:t>
      </w:r>
      <w:r w:rsidRPr="00256350">
        <w:rPr>
          <w:rFonts w:ascii="Arial" w:hAnsi="Arial" w:cs="Arial"/>
          <w:color w:val="000000"/>
        </w:rPr>
        <w:t>Providencia: Los raizales del Archipiélago de</w:t>
      </w:r>
      <w:r w:rsidRPr="00256350">
        <w:rPr>
          <w:rFonts w:ascii="Arial" w:hAnsi="Arial" w:cs="Arial"/>
          <w:color w:val="000000"/>
        </w:rPr>
        <w:br/>
        <w:t xml:space="preserve">San Andrés </w:t>
      </w:r>
      <w:r w:rsidR="00A30C2E">
        <w:rPr>
          <w:rFonts w:ascii="Arial" w:hAnsi="Arial" w:cs="Arial"/>
          <w:color w:val="000000"/>
        </w:rPr>
        <w:t xml:space="preserve">y Providencia se diferencian de </w:t>
      </w:r>
      <w:r w:rsidRPr="00256350">
        <w:rPr>
          <w:rFonts w:ascii="Arial" w:hAnsi="Arial" w:cs="Arial"/>
          <w:color w:val="000000"/>
        </w:rPr>
        <w:t>las comunidades negras del continente porque cuentan con un dialecto propio y prácticas culturales y religiosas más cercanas a la</w:t>
      </w:r>
      <w:r w:rsidRPr="00256350">
        <w:rPr>
          <w:rFonts w:ascii="Arial" w:hAnsi="Arial" w:cs="Arial"/>
          <w:color w:val="000000"/>
        </w:rPr>
        <w:br/>
        <w:t>cultura antill</w:t>
      </w:r>
      <w:r w:rsidR="00A30C2E">
        <w:rPr>
          <w:rFonts w:ascii="Arial" w:hAnsi="Arial" w:cs="Arial"/>
          <w:color w:val="000000"/>
        </w:rPr>
        <w:t xml:space="preserve">ana y la influencia anglosajona </w:t>
      </w:r>
      <w:r w:rsidRPr="00256350">
        <w:rPr>
          <w:rFonts w:ascii="Arial" w:hAnsi="Arial" w:cs="Arial"/>
          <w:color w:val="000000"/>
        </w:rPr>
        <w:t>en la región Caribe. El consejo comunitario</w:t>
      </w:r>
      <w:r w:rsidRPr="00256350">
        <w:rPr>
          <w:rFonts w:ascii="Arial" w:hAnsi="Arial" w:cs="Arial"/>
          <w:color w:val="000000"/>
        </w:rPr>
        <w:br/>
        <w:t>es el órgano que ejerce como máxima autoridad de administración interna dentro de las</w:t>
      </w:r>
      <w:r w:rsidRPr="00256350">
        <w:rPr>
          <w:rFonts w:ascii="Arial" w:hAnsi="Arial" w:cs="Arial"/>
          <w:color w:val="000000"/>
        </w:rPr>
        <w:br/>
        <w:t>tierras de las c</w:t>
      </w:r>
      <w:r w:rsidR="00A30C2E">
        <w:rPr>
          <w:rFonts w:ascii="Arial" w:hAnsi="Arial" w:cs="Arial"/>
          <w:color w:val="000000"/>
        </w:rPr>
        <w:t xml:space="preserve">omunidades negras. El consejo </w:t>
      </w:r>
      <w:r w:rsidRPr="00256350">
        <w:rPr>
          <w:rFonts w:ascii="Arial" w:hAnsi="Arial" w:cs="Arial"/>
          <w:color w:val="000000"/>
        </w:rPr>
        <w:t>comunitario está integrado por la asamblea</w:t>
      </w:r>
      <w:r w:rsidRPr="00256350">
        <w:rPr>
          <w:rFonts w:ascii="Arial" w:hAnsi="Arial" w:cs="Arial"/>
          <w:color w:val="000000"/>
        </w:rPr>
        <w:br/>
        <w:t>general y l</w:t>
      </w:r>
      <w:r w:rsidR="00A30C2E">
        <w:rPr>
          <w:rFonts w:ascii="Arial" w:hAnsi="Arial" w:cs="Arial"/>
          <w:color w:val="000000"/>
        </w:rPr>
        <w:t xml:space="preserve">a junta del consejo comunitario </w:t>
      </w:r>
      <w:r w:rsidRPr="00256350">
        <w:rPr>
          <w:rFonts w:ascii="Arial" w:hAnsi="Arial" w:cs="Arial"/>
          <w:color w:val="000000"/>
        </w:rPr>
        <w:t>(Decreto 1745, 2005, art. 3). La asamblea</w:t>
      </w:r>
      <w:r w:rsidRPr="00256350">
        <w:rPr>
          <w:rFonts w:ascii="Arial" w:hAnsi="Arial" w:cs="Arial"/>
          <w:color w:val="000000"/>
        </w:rPr>
        <w:br/>
        <w:t xml:space="preserve">general es </w:t>
      </w:r>
      <w:r w:rsidR="00A30C2E">
        <w:rPr>
          <w:rFonts w:ascii="Arial" w:hAnsi="Arial" w:cs="Arial"/>
          <w:color w:val="000000"/>
        </w:rPr>
        <w:t xml:space="preserve">la máxima autoridad del consejo </w:t>
      </w:r>
      <w:r w:rsidRPr="00256350">
        <w:rPr>
          <w:rFonts w:ascii="Arial" w:hAnsi="Arial" w:cs="Arial"/>
          <w:color w:val="000000"/>
        </w:rPr>
        <w:t>comunitario y está conformada por las personas reconoci</w:t>
      </w:r>
      <w:r w:rsidR="00A30C2E">
        <w:rPr>
          <w:rFonts w:ascii="Arial" w:hAnsi="Arial" w:cs="Arial"/>
          <w:color w:val="000000"/>
        </w:rPr>
        <w:t xml:space="preserve">das por este, de acuerdo con su </w:t>
      </w:r>
      <w:r w:rsidRPr="00256350">
        <w:rPr>
          <w:rFonts w:ascii="Arial" w:hAnsi="Arial" w:cs="Arial"/>
          <w:color w:val="000000"/>
        </w:rPr>
        <w:t>sistema de derecho propio y registradas en el</w:t>
      </w:r>
      <w:r w:rsidRPr="00256350">
        <w:rPr>
          <w:rFonts w:ascii="Arial" w:hAnsi="Arial" w:cs="Arial"/>
          <w:color w:val="000000"/>
        </w:rPr>
        <w:br/>
        <w:t>censo interno (Decreto 1745, 2005, art. 4).</w:t>
      </w:r>
    </w:p>
    <w:p w:rsidR="00A30C2E" w:rsidRDefault="004913A4" w:rsidP="00463364">
      <w:pPr>
        <w:pStyle w:val="05Cuerpo"/>
        <w:rPr>
          <w:rFonts w:ascii="Arial" w:hAnsi="Arial" w:cs="Arial"/>
          <w:color w:val="000000"/>
        </w:rPr>
      </w:pPr>
      <w:r w:rsidRPr="00256350">
        <w:rPr>
          <w:rFonts w:ascii="Arial" w:hAnsi="Arial" w:cs="Arial"/>
          <w:color w:val="000000"/>
        </w:rPr>
        <w:br/>
        <w:t xml:space="preserve">Pueblo </w:t>
      </w:r>
      <w:r w:rsidR="00130EC0" w:rsidRPr="00256350">
        <w:rPr>
          <w:rFonts w:ascii="Arial" w:hAnsi="Arial" w:cs="Arial"/>
          <w:color w:val="000000"/>
        </w:rPr>
        <w:t>ROM</w:t>
      </w:r>
      <w:r w:rsidRPr="00256350">
        <w:rPr>
          <w:rFonts w:ascii="Arial" w:hAnsi="Arial" w:cs="Arial"/>
          <w:color w:val="000000"/>
        </w:rPr>
        <w:t>: El</w:t>
      </w:r>
      <w:r w:rsidR="00A30C2E">
        <w:rPr>
          <w:rFonts w:ascii="Arial" w:hAnsi="Arial" w:cs="Arial"/>
          <w:color w:val="000000"/>
        </w:rPr>
        <w:t xml:space="preserve"> pueblo gitano o </w:t>
      </w:r>
      <w:r w:rsidR="00130EC0">
        <w:rPr>
          <w:rFonts w:ascii="Arial" w:hAnsi="Arial" w:cs="Arial"/>
          <w:color w:val="000000"/>
        </w:rPr>
        <w:t xml:space="preserve">ROM </w:t>
      </w:r>
      <w:r w:rsidR="00A30C2E">
        <w:rPr>
          <w:rFonts w:ascii="Arial" w:hAnsi="Arial" w:cs="Arial"/>
          <w:color w:val="000000"/>
        </w:rPr>
        <w:t xml:space="preserve">hace parte </w:t>
      </w:r>
      <w:r w:rsidRPr="00256350">
        <w:rPr>
          <w:rFonts w:ascii="Arial" w:hAnsi="Arial" w:cs="Arial"/>
          <w:color w:val="000000"/>
        </w:rPr>
        <w:t>de la diversidad étnica y cultural de la nación</w:t>
      </w:r>
      <w:r w:rsidRPr="00256350">
        <w:rPr>
          <w:rFonts w:ascii="Arial" w:hAnsi="Arial" w:cs="Arial"/>
          <w:color w:val="000000"/>
        </w:rPr>
        <w:br/>
        <w:t>y, de acuerdo con sus elementos, valores culturales y étnicos, s</w:t>
      </w:r>
      <w:r w:rsidR="00A30C2E">
        <w:rPr>
          <w:rFonts w:ascii="Arial" w:hAnsi="Arial" w:cs="Arial"/>
          <w:color w:val="000000"/>
        </w:rPr>
        <w:t xml:space="preserve">e considera un pueblo que posee </w:t>
      </w:r>
      <w:r w:rsidRPr="00256350">
        <w:rPr>
          <w:rFonts w:ascii="Arial" w:hAnsi="Arial" w:cs="Arial"/>
          <w:color w:val="000000"/>
        </w:rPr>
        <w:t>característ</w:t>
      </w:r>
      <w:r w:rsidR="00A30C2E">
        <w:rPr>
          <w:rFonts w:ascii="Arial" w:hAnsi="Arial" w:cs="Arial"/>
          <w:color w:val="000000"/>
        </w:rPr>
        <w:t xml:space="preserve">icas propias que lo diferencian </w:t>
      </w:r>
      <w:r w:rsidRPr="00256350">
        <w:rPr>
          <w:rFonts w:ascii="Arial" w:hAnsi="Arial" w:cs="Arial"/>
          <w:color w:val="000000"/>
        </w:rPr>
        <w:t>de otros y del resto de la sociedad mayoritaria.</w:t>
      </w:r>
    </w:p>
    <w:p w:rsidR="00130EC0" w:rsidRDefault="004913A4" w:rsidP="00463364">
      <w:pPr>
        <w:pStyle w:val="05Cuerpo"/>
        <w:rPr>
          <w:rFonts w:ascii="Arial" w:hAnsi="Arial" w:cs="Arial"/>
          <w:color w:val="000000"/>
        </w:rPr>
      </w:pPr>
      <w:r w:rsidRPr="00256350">
        <w:rPr>
          <w:rFonts w:ascii="Arial" w:hAnsi="Arial" w:cs="Arial"/>
          <w:color w:val="000000"/>
        </w:rPr>
        <w:br/>
        <w:t xml:space="preserve">No reconocen un territorio como propio, poseen un idioma llamado </w:t>
      </w:r>
      <w:proofErr w:type="spellStart"/>
      <w:r w:rsidRPr="00256350">
        <w:rPr>
          <w:rFonts w:ascii="Arial" w:hAnsi="Arial" w:cs="Arial"/>
          <w:color w:val="000000"/>
        </w:rPr>
        <w:t>romaníe</w:t>
      </w:r>
      <w:proofErr w:type="spellEnd"/>
      <w:r w:rsidRPr="00256350">
        <w:rPr>
          <w:rFonts w:ascii="Arial" w:hAnsi="Arial" w:cs="Arial"/>
          <w:color w:val="000000"/>
        </w:rPr>
        <w:t>, son patrilineales y patrilocales y</w:t>
      </w:r>
      <w:r w:rsidR="00A30C2E">
        <w:rPr>
          <w:rFonts w:ascii="Arial" w:hAnsi="Arial" w:cs="Arial"/>
          <w:color w:val="000000"/>
        </w:rPr>
        <w:t xml:space="preserve"> están conformados por </w:t>
      </w:r>
      <w:r w:rsidRPr="00256350">
        <w:rPr>
          <w:rFonts w:ascii="Arial" w:hAnsi="Arial" w:cs="Arial"/>
          <w:color w:val="000000"/>
        </w:rPr>
        <w:t>familias exte</w:t>
      </w:r>
      <w:r w:rsidR="00A30C2E">
        <w:rPr>
          <w:rFonts w:ascii="Arial" w:hAnsi="Arial" w:cs="Arial"/>
          <w:color w:val="000000"/>
        </w:rPr>
        <w:t xml:space="preserve">nsas y cohesionadas. Siguen una </w:t>
      </w:r>
      <w:r w:rsidRPr="00256350">
        <w:rPr>
          <w:rFonts w:ascii="Arial" w:hAnsi="Arial" w:cs="Arial"/>
          <w:color w:val="000000"/>
        </w:rPr>
        <w:t xml:space="preserve">ley llamada </w:t>
      </w:r>
      <w:proofErr w:type="spellStart"/>
      <w:r w:rsidR="00A30C2E">
        <w:rPr>
          <w:rFonts w:ascii="Arial" w:hAnsi="Arial" w:cs="Arial"/>
          <w:color w:val="000000"/>
        </w:rPr>
        <w:t>Kriss</w:t>
      </w:r>
      <w:proofErr w:type="spellEnd"/>
      <w:r w:rsidR="00A30C2E">
        <w:rPr>
          <w:rFonts w:ascii="Arial" w:hAnsi="Arial" w:cs="Arial"/>
          <w:color w:val="000000"/>
        </w:rPr>
        <w:t xml:space="preserve"> Romaní y tienen conceptos </w:t>
      </w:r>
      <w:r w:rsidRPr="00256350">
        <w:rPr>
          <w:rFonts w:ascii="Arial" w:hAnsi="Arial" w:cs="Arial"/>
          <w:color w:val="000000"/>
        </w:rPr>
        <w:t>de tiempo y lugar de acuerdo con usos y costumbres ancestrales.</w:t>
      </w:r>
      <w:r w:rsidRPr="00256350">
        <w:rPr>
          <w:rFonts w:ascii="Arial" w:hAnsi="Arial" w:cs="Arial"/>
          <w:color w:val="000000"/>
        </w:rPr>
        <w:br/>
        <w:t>Su forma tra</w:t>
      </w:r>
      <w:r w:rsidR="00A30C2E">
        <w:rPr>
          <w:rFonts w:ascii="Arial" w:hAnsi="Arial" w:cs="Arial"/>
          <w:color w:val="000000"/>
        </w:rPr>
        <w:t xml:space="preserve">dicional de organización social </w:t>
      </w:r>
      <w:r w:rsidRPr="00256350">
        <w:rPr>
          <w:rFonts w:ascii="Arial" w:hAnsi="Arial" w:cs="Arial"/>
          <w:color w:val="000000"/>
        </w:rPr>
        <w:t xml:space="preserve">y política es la </w:t>
      </w:r>
      <w:proofErr w:type="spellStart"/>
      <w:r w:rsidRPr="00256350">
        <w:rPr>
          <w:rFonts w:ascii="Arial" w:hAnsi="Arial" w:cs="Arial"/>
          <w:color w:val="000000"/>
        </w:rPr>
        <w:t>Kumpany</w:t>
      </w:r>
      <w:proofErr w:type="spellEnd"/>
      <w:r w:rsidRPr="00256350">
        <w:rPr>
          <w:rFonts w:ascii="Arial" w:hAnsi="Arial" w:cs="Arial"/>
          <w:color w:val="000000"/>
        </w:rPr>
        <w:t>, lo cual, p</w:t>
      </w:r>
      <w:r w:rsidR="00A30C2E">
        <w:rPr>
          <w:rFonts w:ascii="Arial" w:hAnsi="Arial" w:cs="Arial"/>
          <w:color w:val="000000"/>
        </w:rPr>
        <w:t xml:space="preserve">ara el </w:t>
      </w:r>
      <w:r w:rsidRPr="00256350">
        <w:rPr>
          <w:rFonts w:ascii="Arial" w:hAnsi="Arial" w:cs="Arial"/>
          <w:color w:val="000000"/>
        </w:rPr>
        <w:t>caso de Col</w:t>
      </w:r>
      <w:r w:rsidR="00A30C2E">
        <w:rPr>
          <w:rFonts w:ascii="Arial" w:hAnsi="Arial" w:cs="Arial"/>
          <w:color w:val="000000"/>
        </w:rPr>
        <w:t xml:space="preserve">ombia, son grupos patrilineales </w:t>
      </w:r>
      <w:r w:rsidRPr="00256350">
        <w:rPr>
          <w:rFonts w:ascii="Arial" w:hAnsi="Arial" w:cs="Arial"/>
          <w:color w:val="000000"/>
        </w:rPr>
        <w:t>de por lo meno</w:t>
      </w:r>
      <w:r w:rsidR="00A30C2E">
        <w:rPr>
          <w:rFonts w:ascii="Arial" w:hAnsi="Arial" w:cs="Arial"/>
          <w:color w:val="000000"/>
        </w:rPr>
        <w:t xml:space="preserve">s tres familias que se asientan </w:t>
      </w:r>
      <w:r w:rsidRPr="00256350">
        <w:rPr>
          <w:rFonts w:ascii="Arial" w:hAnsi="Arial" w:cs="Arial"/>
          <w:color w:val="000000"/>
        </w:rPr>
        <w:t>en munic</w:t>
      </w:r>
      <w:r w:rsidR="00130EC0">
        <w:rPr>
          <w:rFonts w:ascii="Arial" w:hAnsi="Arial" w:cs="Arial"/>
          <w:color w:val="000000"/>
        </w:rPr>
        <w:t xml:space="preserve">ipios y ciudades a lo largo del </w:t>
      </w:r>
      <w:r w:rsidRPr="00256350">
        <w:rPr>
          <w:rFonts w:ascii="Arial" w:hAnsi="Arial" w:cs="Arial"/>
          <w:color w:val="000000"/>
        </w:rPr>
        <w:t>país. En el</w:t>
      </w:r>
      <w:r w:rsidR="00130EC0">
        <w:rPr>
          <w:rFonts w:ascii="Arial" w:hAnsi="Arial" w:cs="Arial"/>
          <w:color w:val="000000"/>
        </w:rPr>
        <w:t xml:space="preserve">la ejercen su justicia propia y </w:t>
      </w:r>
      <w:r w:rsidRPr="00256350">
        <w:rPr>
          <w:rFonts w:ascii="Arial" w:hAnsi="Arial" w:cs="Arial"/>
          <w:color w:val="000000"/>
        </w:rPr>
        <w:t xml:space="preserve">autonomía, </w:t>
      </w:r>
      <w:r w:rsidR="00130EC0">
        <w:rPr>
          <w:rFonts w:ascii="Arial" w:hAnsi="Arial" w:cs="Arial"/>
          <w:color w:val="000000"/>
        </w:rPr>
        <w:t xml:space="preserve">tanto en sus formas de sustento </w:t>
      </w:r>
      <w:r w:rsidRPr="00256350">
        <w:rPr>
          <w:rFonts w:ascii="Arial" w:hAnsi="Arial" w:cs="Arial"/>
          <w:color w:val="000000"/>
        </w:rPr>
        <w:t>económico como en la toma de decisiones.</w:t>
      </w:r>
    </w:p>
    <w:p w:rsidR="00130EC0"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5.3.2 Person</w:t>
      </w:r>
      <w:r w:rsidR="00130EC0">
        <w:rPr>
          <w:rFonts w:ascii="Arial" w:hAnsi="Arial" w:cs="Arial"/>
          <w:color w:val="00ABD3"/>
        </w:rPr>
        <w:t>as con discapacidad</w:t>
      </w:r>
    </w:p>
    <w:p w:rsidR="00130EC0"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 discapac</w:t>
      </w:r>
      <w:r w:rsidR="00130EC0">
        <w:rPr>
          <w:rFonts w:ascii="Arial" w:hAnsi="Arial" w:cs="Arial"/>
          <w:color w:val="000000"/>
        </w:rPr>
        <w:t xml:space="preserve">idad se origina o se exacerba </w:t>
      </w:r>
      <w:proofErr w:type="spellStart"/>
      <w:r w:rsidR="00130EC0">
        <w:rPr>
          <w:rFonts w:ascii="Arial" w:hAnsi="Arial" w:cs="Arial"/>
          <w:color w:val="000000"/>
        </w:rPr>
        <w:t>a</w:t>
      </w:r>
      <w:r w:rsidRPr="00256350">
        <w:rPr>
          <w:rFonts w:ascii="Arial" w:hAnsi="Arial" w:cs="Arial"/>
          <w:color w:val="000000"/>
        </w:rPr>
        <w:t>raíz</w:t>
      </w:r>
      <w:proofErr w:type="spellEnd"/>
      <w:r w:rsidRPr="00256350">
        <w:rPr>
          <w:rFonts w:ascii="Arial" w:hAnsi="Arial" w:cs="Arial"/>
          <w:color w:val="000000"/>
        </w:rPr>
        <w:t xml:space="preserve"> del conflicto armado.</w:t>
      </w:r>
    </w:p>
    <w:p w:rsidR="00130EC0" w:rsidRDefault="004913A4" w:rsidP="00463364">
      <w:pPr>
        <w:pStyle w:val="05Cuerpo"/>
        <w:rPr>
          <w:rFonts w:ascii="Arial" w:hAnsi="Arial" w:cs="Arial"/>
          <w:color w:val="000000"/>
        </w:rPr>
      </w:pPr>
      <w:r w:rsidRPr="00256350">
        <w:rPr>
          <w:rFonts w:ascii="Arial" w:hAnsi="Arial" w:cs="Arial"/>
          <w:color w:val="000000"/>
        </w:rPr>
        <w:br/>
      </w:r>
      <w:r w:rsidRPr="00256350">
        <w:rPr>
          <w:rFonts w:ascii="Arial" w:hAnsi="Arial" w:cs="Arial"/>
          <w:color w:val="00ABD3"/>
        </w:rPr>
        <w:t>Por lo t</w:t>
      </w:r>
      <w:r w:rsidR="00130EC0">
        <w:rPr>
          <w:rFonts w:ascii="Arial" w:hAnsi="Arial" w:cs="Arial"/>
          <w:color w:val="00ABD3"/>
        </w:rPr>
        <w:t xml:space="preserve">anto, se consideran víctimas en </w:t>
      </w:r>
      <w:r w:rsidRPr="00256350">
        <w:rPr>
          <w:rFonts w:ascii="Arial" w:hAnsi="Arial" w:cs="Arial"/>
          <w:color w:val="00ABD3"/>
        </w:rPr>
        <w:t>situación de discapacidad aquellas personas que, además de haber experime</w:t>
      </w:r>
      <w:r w:rsidR="00130EC0">
        <w:rPr>
          <w:rFonts w:ascii="Arial" w:hAnsi="Arial" w:cs="Arial"/>
          <w:color w:val="00ABD3"/>
        </w:rPr>
        <w:t xml:space="preserve">ntado los hechos </w:t>
      </w:r>
      <w:proofErr w:type="spellStart"/>
      <w:r w:rsidR="00130EC0">
        <w:rPr>
          <w:rFonts w:ascii="Arial" w:hAnsi="Arial" w:cs="Arial"/>
          <w:color w:val="00ABD3"/>
        </w:rPr>
        <w:t>victimizantes</w:t>
      </w:r>
      <w:proofErr w:type="spellEnd"/>
      <w:r w:rsidR="00130EC0">
        <w:rPr>
          <w:rFonts w:ascii="Arial" w:hAnsi="Arial" w:cs="Arial"/>
          <w:color w:val="00ABD3"/>
        </w:rPr>
        <w:t xml:space="preserve">, </w:t>
      </w:r>
      <w:r w:rsidRPr="00256350">
        <w:rPr>
          <w:rFonts w:ascii="Arial" w:hAnsi="Arial" w:cs="Arial"/>
          <w:color w:val="00ABD3"/>
        </w:rPr>
        <w:t>presentan alguna deficiencia física,</w:t>
      </w:r>
      <w:r w:rsidRPr="00256350">
        <w:rPr>
          <w:rFonts w:ascii="Arial" w:hAnsi="Arial" w:cs="Arial"/>
          <w:color w:val="00ABD3"/>
        </w:rPr>
        <w:br/>
        <w:t>mental, intelectual o sensorial a mediano y largo plazo, que al interactuar con</w:t>
      </w:r>
      <w:r w:rsidRPr="00256350">
        <w:rPr>
          <w:rFonts w:ascii="Arial" w:hAnsi="Arial" w:cs="Arial"/>
          <w:color w:val="00ABD3"/>
        </w:rPr>
        <w:br/>
        <w:t>diversas barreras, incluidas las actitudinales, puedan impedir su participación p</w:t>
      </w:r>
      <w:r w:rsidR="00130EC0">
        <w:rPr>
          <w:rFonts w:ascii="Arial" w:hAnsi="Arial" w:cs="Arial"/>
          <w:color w:val="00ABD3"/>
        </w:rPr>
        <w:t xml:space="preserve">lena y efectiva en la sociedad, </w:t>
      </w:r>
      <w:r w:rsidRPr="00256350">
        <w:rPr>
          <w:rFonts w:ascii="Arial" w:hAnsi="Arial" w:cs="Arial"/>
          <w:color w:val="00ABD3"/>
        </w:rPr>
        <w:t xml:space="preserve">en </w:t>
      </w:r>
      <w:r w:rsidR="00130EC0">
        <w:rPr>
          <w:rFonts w:ascii="Arial" w:hAnsi="Arial" w:cs="Arial"/>
          <w:color w:val="00ABD3"/>
        </w:rPr>
        <w:t xml:space="preserve">igualdad de condiciones con las </w:t>
      </w:r>
      <w:r w:rsidRPr="00256350">
        <w:rPr>
          <w:rFonts w:ascii="Arial" w:hAnsi="Arial" w:cs="Arial"/>
          <w:color w:val="00ABD3"/>
        </w:rPr>
        <w:t>demás. La condición de ser víctimas al</w:t>
      </w:r>
      <w:r w:rsidRPr="00256350">
        <w:rPr>
          <w:rFonts w:ascii="Arial" w:hAnsi="Arial" w:cs="Arial"/>
          <w:color w:val="00ABD3"/>
        </w:rPr>
        <w:br/>
        <w:t>interactuar con la discapacidad puede</w:t>
      </w:r>
      <w:r w:rsidR="00130EC0">
        <w:rPr>
          <w:rFonts w:ascii="Arial" w:hAnsi="Arial" w:cs="Arial"/>
          <w:color w:val="00ABD3"/>
        </w:rPr>
        <w:t xml:space="preserve"> </w:t>
      </w:r>
      <w:r w:rsidRPr="00256350">
        <w:rPr>
          <w:rFonts w:ascii="Arial" w:hAnsi="Arial" w:cs="Arial"/>
          <w:color w:val="00ABD3"/>
        </w:rPr>
        <w:t>generar tres posibles escenarios:</w:t>
      </w:r>
      <w:r w:rsidRPr="00256350">
        <w:rPr>
          <w:rFonts w:ascii="Arial" w:hAnsi="Arial" w:cs="Arial"/>
          <w:color w:val="00ABD3"/>
        </w:rPr>
        <w:br/>
      </w:r>
      <w:r w:rsidRPr="00256350">
        <w:rPr>
          <w:rFonts w:ascii="Arial" w:hAnsi="Arial" w:cs="Arial"/>
          <w:color w:val="000000"/>
        </w:rPr>
        <w:lastRenderedPageBreak/>
        <w:t>• Cuan</w:t>
      </w:r>
      <w:r w:rsidR="00130EC0">
        <w:rPr>
          <w:rFonts w:ascii="Arial" w:hAnsi="Arial" w:cs="Arial"/>
          <w:color w:val="000000"/>
        </w:rPr>
        <w:t xml:space="preserve">do el hecho </w:t>
      </w:r>
      <w:proofErr w:type="spellStart"/>
      <w:r w:rsidR="00130EC0">
        <w:rPr>
          <w:rFonts w:ascii="Arial" w:hAnsi="Arial" w:cs="Arial"/>
          <w:color w:val="000000"/>
        </w:rPr>
        <w:t>victimizante</w:t>
      </w:r>
      <w:proofErr w:type="spellEnd"/>
      <w:r w:rsidR="00130EC0">
        <w:rPr>
          <w:rFonts w:ascii="Arial" w:hAnsi="Arial" w:cs="Arial"/>
          <w:color w:val="000000"/>
        </w:rPr>
        <w:t xml:space="preserve"> genera </w:t>
      </w:r>
      <w:r w:rsidRPr="00256350">
        <w:rPr>
          <w:rFonts w:ascii="Arial" w:hAnsi="Arial" w:cs="Arial"/>
          <w:color w:val="000000"/>
        </w:rPr>
        <w:t xml:space="preserve">de forma </w:t>
      </w:r>
      <w:r w:rsidR="00130EC0">
        <w:rPr>
          <w:rFonts w:ascii="Arial" w:hAnsi="Arial" w:cs="Arial"/>
          <w:color w:val="000000"/>
        </w:rPr>
        <w:t xml:space="preserve">directa la discapacidad física, </w:t>
      </w:r>
      <w:r w:rsidRPr="00256350">
        <w:rPr>
          <w:rFonts w:ascii="Arial" w:hAnsi="Arial" w:cs="Arial"/>
          <w:color w:val="000000"/>
        </w:rPr>
        <w:t>sensorial, intelectual, mental o múltiple.</w:t>
      </w:r>
    </w:p>
    <w:p w:rsidR="00130EC0" w:rsidRDefault="004913A4" w:rsidP="00463364">
      <w:pPr>
        <w:pStyle w:val="05Cuerpo"/>
        <w:rPr>
          <w:rFonts w:ascii="Arial" w:hAnsi="Arial" w:cs="Arial"/>
          <w:color w:val="000000"/>
        </w:rPr>
      </w:pPr>
      <w:r w:rsidRPr="00256350">
        <w:rPr>
          <w:rFonts w:ascii="Arial" w:hAnsi="Arial" w:cs="Arial"/>
          <w:color w:val="000000"/>
        </w:rPr>
        <w:br/>
        <w:t>• Cuando la víctima ya presentaba</w:t>
      </w:r>
      <w:r w:rsidR="00130EC0">
        <w:rPr>
          <w:rFonts w:ascii="Arial" w:hAnsi="Arial" w:cs="Arial"/>
          <w:color w:val="000000"/>
        </w:rPr>
        <w:t xml:space="preserve"> una </w:t>
      </w:r>
      <w:r w:rsidRPr="00256350">
        <w:rPr>
          <w:rFonts w:ascii="Arial" w:hAnsi="Arial" w:cs="Arial"/>
          <w:color w:val="000000"/>
        </w:rPr>
        <w:t>discapacidad antes de la ocurrencia</w:t>
      </w:r>
      <w:r w:rsidRPr="00256350">
        <w:rPr>
          <w:rFonts w:ascii="Arial" w:hAnsi="Arial" w:cs="Arial"/>
          <w:color w:val="000000"/>
        </w:rPr>
        <w:br/>
        <w:t>del he</w:t>
      </w:r>
      <w:r w:rsidR="00130EC0">
        <w:rPr>
          <w:rFonts w:ascii="Arial" w:hAnsi="Arial" w:cs="Arial"/>
          <w:color w:val="000000"/>
        </w:rPr>
        <w:t xml:space="preserve">cho </w:t>
      </w:r>
      <w:proofErr w:type="spellStart"/>
      <w:r w:rsidR="00130EC0">
        <w:rPr>
          <w:rFonts w:ascii="Arial" w:hAnsi="Arial" w:cs="Arial"/>
          <w:color w:val="000000"/>
        </w:rPr>
        <w:t>victimizante</w:t>
      </w:r>
      <w:proofErr w:type="spellEnd"/>
      <w:r w:rsidR="00130EC0">
        <w:rPr>
          <w:rFonts w:ascii="Arial" w:hAnsi="Arial" w:cs="Arial"/>
          <w:color w:val="000000"/>
        </w:rPr>
        <w:t xml:space="preserve">, pero el hecho </w:t>
      </w:r>
      <w:proofErr w:type="spellStart"/>
      <w:r w:rsidRPr="00256350">
        <w:rPr>
          <w:rFonts w:ascii="Arial" w:hAnsi="Arial" w:cs="Arial"/>
          <w:color w:val="000000"/>
        </w:rPr>
        <w:t>victimizante</w:t>
      </w:r>
      <w:proofErr w:type="spellEnd"/>
      <w:r w:rsidRPr="00256350">
        <w:rPr>
          <w:rFonts w:ascii="Arial" w:hAnsi="Arial" w:cs="Arial"/>
          <w:color w:val="000000"/>
        </w:rPr>
        <w:t xml:space="preserve"> agravó la discapacidad.</w:t>
      </w:r>
    </w:p>
    <w:p w:rsidR="00130EC0" w:rsidRDefault="004913A4" w:rsidP="00463364">
      <w:pPr>
        <w:pStyle w:val="05Cuerpo"/>
        <w:rPr>
          <w:rFonts w:ascii="Arial" w:hAnsi="Arial" w:cs="Arial"/>
          <w:color w:val="000000"/>
        </w:rPr>
      </w:pPr>
      <w:r w:rsidRPr="00256350">
        <w:rPr>
          <w:rFonts w:ascii="Arial" w:hAnsi="Arial" w:cs="Arial"/>
          <w:color w:val="000000"/>
        </w:rPr>
        <w:br/>
        <w:t>• Cuando</w:t>
      </w:r>
      <w:r w:rsidR="00130EC0">
        <w:rPr>
          <w:rFonts w:ascii="Arial" w:hAnsi="Arial" w:cs="Arial"/>
          <w:color w:val="000000"/>
        </w:rPr>
        <w:t xml:space="preserve"> la víctima ya ha experimentado </w:t>
      </w:r>
      <w:r w:rsidRPr="00256350">
        <w:rPr>
          <w:rFonts w:ascii="Arial" w:hAnsi="Arial" w:cs="Arial"/>
          <w:color w:val="000000"/>
        </w:rPr>
        <w:t xml:space="preserve">el hecho </w:t>
      </w:r>
      <w:proofErr w:type="spellStart"/>
      <w:r w:rsidRPr="00256350">
        <w:rPr>
          <w:rFonts w:ascii="Arial" w:hAnsi="Arial" w:cs="Arial"/>
          <w:color w:val="000000"/>
        </w:rPr>
        <w:t>victimizante</w:t>
      </w:r>
      <w:proofErr w:type="spellEnd"/>
      <w:r w:rsidRPr="00256350">
        <w:rPr>
          <w:rFonts w:ascii="Arial" w:hAnsi="Arial" w:cs="Arial"/>
          <w:color w:val="000000"/>
        </w:rPr>
        <w:t xml:space="preserve"> y luego adquiere</w:t>
      </w:r>
      <w:r w:rsidR="00130EC0">
        <w:rPr>
          <w:rFonts w:ascii="Arial" w:hAnsi="Arial" w:cs="Arial"/>
          <w:color w:val="000000"/>
        </w:rPr>
        <w:br/>
        <w:t>la discapacidad. (UARIV, OIM &amp;</w:t>
      </w:r>
      <w:proofErr w:type="spellStart"/>
      <w:r w:rsidRPr="00256350">
        <w:rPr>
          <w:rFonts w:ascii="Arial" w:hAnsi="Arial" w:cs="Arial"/>
          <w:color w:val="000000"/>
        </w:rPr>
        <w:t>Usaid</w:t>
      </w:r>
      <w:proofErr w:type="spellEnd"/>
      <w:r w:rsidRPr="00256350">
        <w:rPr>
          <w:rFonts w:ascii="Arial" w:hAnsi="Arial" w:cs="Arial"/>
          <w:color w:val="000000"/>
        </w:rPr>
        <w:t>, s.f.).</w:t>
      </w:r>
    </w:p>
    <w:p w:rsidR="00130EC0" w:rsidRDefault="004913A4" w:rsidP="00463364">
      <w:pPr>
        <w:pStyle w:val="05Cuerpo"/>
        <w:rPr>
          <w:rFonts w:ascii="Arial" w:hAnsi="Arial" w:cs="Arial"/>
          <w:color w:val="000000"/>
        </w:rPr>
      </w:pPr>
      <w:r w:rsidRPr="00256350">
        <w:rPr>
          <w:rFonts w:ascii="Arial" w:hAnsi="Arial" w:cs="Arial"/>
          <w:color w:val="000000"/>
        </w:rPr>
        <w:br/>
      </w:r>
      <w:r w:rsidR="00130EC0">
        <w:rPr>
          <w:rFonts w:ascii="Arial" w:hAnsi="Arial" w:cs="Arial"/>
          <w:color w:val="000000"/>
        </w:rPr>
        <w:t xml:space="preserve"> </w:t>
      </w:r>
      <w:r w:rsidRPr="00256350">
        <w:rPr>
          <w:rFonts w:ascii="Arial" w:hAnsi="Arial" w:cs="Arial"/>
          <w:color w:val="000000"/>
        </w:rPr>
        <w:t>De acuerdo con l</w:t>
      </w:r>
      <w:r w:rsidR="00130EC0">
        <w:rPr>
          <w:rFonts w:ascii="Arial" w:hAnsi="Arial" w:cs="Arial"/>
          <w:color w:val="000000"/>
        </w:rPr>
        <w:t xml:space="preserve">a Convención Internacional </w:t>
      </w:r>
      <w:r w:rsidRPr="00256350">
        <w:rPr>
          <w:rFonts w:ascii="Arial" w:hAnsi="Arial" w:cs="Arial"/>
          <w:color w:val="000000"/>
        </w:rPr>
        <w:t>sobre los Derechos de las Personas con</w:t>
      </w:r>
      <w:r w:rsidRPr="00256350">
        <w:rPr>
          <w:rFonts w:ascii="Arial" w:hAnsi="Arial" w:cs="Arial"/>
          <w:color w:val="000000"/>
        </w:rPr>
        <w:br/>
        <w:t>Discapaci</w:t>
      </w:r>
      <w:r w:rsidR="00130EC0">
        <w:rPr>
          <w:rFonts w:ascii="Arial" w:hAnsi="Arial" w:cs="Arial"/>
          <w:color w:val="000000"/>
        </w:rPr>
        <w:t xml:space="preserve">dad, existen por lo menos cinco </w:t>
      </w:r>
      <w:r w:rsidRPr="00256350">
        <w:rPr>
          <w:rFonts w:ascii="Arial" w:hAnsi="Arial" w:cs="Arial"/>
          <w:color w:val="000000"/>
        </w:rPr>
        <w:t>tipos de discapacidades:</w:t>
      </w:r>
    </w:p>
    <w:p w:rsidR="00130EC0" w:rsidRDefault="004913A4" w:rsidP="00463364">
      <w:pPr>
        <w:pStyle w:val="05Cuerpo"/>
        <w:rPr>
          <w:rFonts w:ascii="Arial" w:hAnsi="Arial" w:cs="Arial"/>
          <w:color w:val="000000"/>
        </w:rPr>
      </w:pPr>
      <w:r w:rsidRPr="00256350">
        <w:rPr>
          <w:rFonts w:ascii="Arial" w:hAnsi="Arial" w:cs="Arial"/>
          <w:color w:val="000000"/>
        </w:rPr>
        <w:br/>
        <w:t>Física: Incl</w:t>
      </w:r>
      <w:r w:rsidR="00130EC0">
        <w:rPr>
          <w:rFonts w:ascii="Arial" w:hAnsi="Arial" w:cs="Arial"/>
          <w:color w:val="000000"/>
        </w:rPr>
        <w:t xml:space="preserve">uye, en general, a las personas </w:t>
      </w:r>
      <w:r w:rsidRPr="00256350">
        <w:rPr>
          <w:rFonts w:ascii="Arial" w:hAnsi="Arial" w:cs="Arial"/>
          <w:color w:val="000000"/>
        </w:rPr>
        <w:t>que por cualquier razón tengan movilidad</w:t>
      </w:r>
      <w:r w:rsidRPr="00256350">
        <w:rPr>
          <w:rFonts w:ascii="Arial" w:hAnsi="Arial" w:cs="Arial"/>
          <w:color w:val="000000"/>
        </w:rPr>
        <w:br/>
        <w:t>reducida o encuentran barreras para movilizarse de f</w:t>
      </w:r>
      <w:r w:rsidR="00130EC0">
        <w:rPr>
          <w:rFonts w:ascii="Arial" w:hAnsi="Arial" w:cs="Arial"/>
          <w:color w:val="000000"/>
        </w:rPr>
        <w:t xml:space="preserve">orma autónoma e independiente o </w:t>
      </w:r>
      <w:r w:rsidRPr="00256350">
        <w:rPr>
          <w:rFonts w:ascii="Arial" w:hAnsi="Arial" w:cs="Arial"/>
          <w:color w:val="000000"/>
        </w:rPr>
        <w:t xml:space="preserve">que usan ayudas técnicas, prótesis u </w:t>
      </w:r>
      <w:proofErr w:type="spellStart"/>
      <w:r w:rsidRPr="00256350">
        <w:rPr>
          <w:rFonts w:ascii="Arial" w:hAnsi="Arial" w:cs="Arial"/>
          <w:color w:val="000000"/>
        </w:rPr>
        <w:t>órtesis</w:t>
      </w:r>
      <w:proofErr w:type="spellEnd"/>
      <w:r w:rsidRPr="00256350">
        <w:rPr>
          <w:rFonts w:ascii="Arial" w:hAnsi="Arial" w:cs="Arial"/>
          <w:color w:val="000000"/>
        </w:rPr>
        <w:t>.</w:t>
      </w:r>
    </w:p>
    <w:p w:rsidR="00130EC0" w:rsidRDefault="004913A4" w:rsidP="00463364">
      <w:pPr>
        <w:pStyle w:val="05Cuerpo"/>
        <w:rPr>
          <w:rFonts w:ascii="Arial" w:hAnsi="Arial" w:cs="Arial"/>
          <w:color w:val="000000"/>
        </w:rPr>
      </w:pPr>
      <w:r w:rsidRPr="00256350">
        <w:rPr>
          <w:rFonts w:ascii="Arial" w:hAnsi="Arial" w:cs="Arial"/>
          <w:color w:val="000000"/>
        </w:rPr>
        <w:br/>
        <w:t>Son perso</w:t>
      </w:r>
      <w:r w:rsidR="00130EC0">
        <w:rPr>
          <w:rFonts w:ascii="Arial" w:hAnsi="Arial" w:cs="Arial"/>
          <w:color w:val="000000"/>
        </w:rPr>
        <w:t xml:space="preserve">nas que usan sillas de ruedas o </w:t>
      </w:r>
      <w:r w:rsidRPr="00256350">
        <w:rPr>
          <w:rFonts w:ascii="Arial" w:hAnsi="Arial" w:cs="Arial"/>
          <w:color w:val="000000"/>
        </w:rPr>
        <w:t>bastón, personas de talla baja, víctimas de</w:t>
      </w:r>
      <w:r w:rsidRPr="00256350">
        <w:rPr>
          <w:rFonts w:ascii="Arial" w:hAnsi="Arial" w:cs="Arial"/>
          <w:color w:val="000000"/>
        </w:rPr>
        <w:br/>
        <w:t>minas que han sufrido la amputación o mutilación de alguno de sus miembros infer</w:t>
      </w:r>
      <w:r w:rsidR="00130EC0">
        <w:rPr>
          <w:rFonts w:ascii="Arial" w:hAnsi="Arial" w:cs="Arial"/>
          <w:color w:val="000000"/>
        </w:rPr>
        <w:t xml:space="preserve">iores </w:t>
      </w:r>
      <w:r w:rsidRPr="00256350">
        <w:rPr>
          <w:rFonts w:ascii="Arial" w:hAnsi="Arial" w:cs="Arial"/>
          <w:color w:val="000000"/>
        </w:rPr>
        <w:t>o superiores, entre otros.</w:t>
      </w:r>
    </w:p>
    <w:p w:rsidR="00130EC0" w:rsidRDefault="004913A4" w:rsidP="00463364">
      <w:pPr>
        <w:pStyle w:val="05Cuerpo"/>
        <w:rPr>
          <w:rFonts w:ascii="Arial" w:hAnsi="Arial" w:cs="Arial"/>
          <w:color w:val="000000"/>
        </w:rPr>
      </w:pPr>
      <w:r w:rsidRPr="00256350">
        <w:rPr>
          <w:rFonts w:ascii="Arial" w:hAnsi="Arial" w:cs="Arial"/>
          <w:color w:val="000000"/>
        </w:rPr>
        <w:br/>
        <w:t>Sensorial: Incluye, en general, a las personas que po</w:t>
      </w:r>
      <w:r w:rsidR="00130EC0">
        <w:rPr>
          <w:rFonts w:ascii="Arial" w:hAnsi="Arial" w:cs="Arial"/>
          <w:color w:val="000000"/>
        </w:rPr>
        <w:t xml:space="preserve">r alguna afectación, completa o </w:t>
      </w:r>
      <w:r w:rsidRPr="00256350">
        <w:rPr>
          <w:rFonts w:ascii="Arial" w:hAnsi="Arial" w:cs="Arial"/>
          <w:color w:val="000000"/>
        </w:rPr>
        <w:t>parcial, en l</w:t>
      </w:r>
      <w:r w:rsidR="00130EC0">
        <w:rPr>
          <w:rFonts w:ascii="Arial" w:hAnsi="Arial" w:cs="Arial"/>
          <w:color w:val="000000"/>
        </w:rPr>
        <w:t xml:space="preserve">os sentidos de la vista o de la </w:t>
      </w:r>
      <w:r w:rsidRPr="00256350">
        <w:rPr>
          <w:rFonts w:ascii="Arial" w:hAnsi="Arial" w:cs="Arial"/>
          <w:color w:val="000000"/>
        </w:rPr>
        <w:t xml:space="preserve">audición, encuentran dificultades para comunicarse o </w:t>
      </w:r>
      <w:r w:rsidR="00130EC0">
        <w:rPr>
          <w:rFonts w:ascii="Arial" w:hAnsi="Arial" w:cs="Arial"/>
          <w:color w:val="000000"/>
        </w:rPr>
        <w:t xml:space="preserve">desempeñarse en sus actividades </w:t>
      </w:r>
      <w:r w:rsidRPr="00256350">
        <w:rPr>
          <w:rFonts w:ascii="Arial" w:hAnsi="Arial" w:cs="Arial"/>
          <w:color w:val="000000"/>
        </w:rPr>
        <w:t xml:space="preserve">cotidianas </w:t>
      </w:r>
      <w:r w:rsidR="00130EC0">
        <w:rPr>
          <w:rFonts w:ascii="Arial" w:hAnsi="Arial" w:cs="Arial"/>
          <w:color w:val="000000"/>
        </w:rPr>
        <w:t xml:space="preserve">en igualdad de condiciones. Son </w:t>
      </w:r>
      <w:r w:rsidRPr="00256350">
        <w:rPr>
          <w:rFonts w:ascii="Arial" w:hAnsi="Arial" w:cs="Arial"/>
          <w:color w:val="000000"/>
        </w:rPr>
        <w:t>las personas i</w:t>
      </w:r>
      <w:r w:rsidR="00130EC0">
        <w:rPr>
          <w:rFonts w:ascii="Arial" w:hAnsi="Arial" w:cs="Arial"/>
          <w:color w:val="000000"/>
        </w:rPr>
        <w:t xml:space="preserve">nvidentes o de baja visión, las </w:t>
      </w:r>
      <w:r w:rsidRPr="00256350">
        <w:rPr>
          <w:rFonts w:ascii="Arial" w:hAnsi="Arial" w:cs="Arial"/>
          <w:color w:val="000000"/>
        </w:rPr>
        <w:t>personas sordas o hipo</w:t>
      </w:r>
      <w:r w:rsidR="00130EC0">
        <w:rPr>
          <w:rFonts w:ascii="Arial" w:hAnsi="Arial" w:cs="Arial"/>
          <w:color w:val="000000"/>
        </w:rPr>
        <w:t xml:space="preserve"> </w:t>
      </w:r>
      <w:proofErr w:type="spellStart"/>
      <w:r w:rsidRPr="00256350">
        <w:rPr>
          <w:rFonts w:ascii="Arial" w:hAnsi="Arial" w:cs="Arial"/>
          <w:color w:val="000000"/>
        </w:rPr>
        <w:t>acúsicas</w:t>
      </w:r>
      <w:proofErr w:type="spellEnd"/>
      <w:r w:rsidRPr="00256350">
        <w:rPr>
          <w:rFonts w:ascii="Arial" w:hAnsi="Arial" w:cs="Arial"/>
          <w:color w:val="000000"/>
        </w:rPr>
        <w:t xml:space="preserve"> y las personas sor</w:t>
      </w:r>
      <w:r w:rsidR="00130EC0">
        <w:rPr>
          <w:rFonts w:ascii="Arial" w:hAnsi="Arial" w:cs="Arial"/>
          <w:color w:val="000000"/>
        </w:rPr>
        <w:t xml:space="preserve">do ciegas. La </w:t>
      </w:r>
      <w:proofErr w:type="spellStart"/>
      <w:r w:rsidR="00130EC0">
        <w:rPr>
          <w:rFonts w:ascii="Arial" w:hAnsi="Arial" w:cs="Arial"/>
          <w:color w:val="000000"/>
        </w:rPr>
        <w:t>sordoceguera</w:t>
      </w:r>
      <w:proofErr w:type="spellEnd"/>
      <w:r w:rsidR="00130EC0">
        <w:rPr>
          <w:rFonts w:ascii="Arial" w:hAnsi="Arial" w:cs="Arial"/>
          <w:color w:val="000000"/>
        </w:rPr>
        <w:t xml:space="preserve"> no es </w:t>
      </w:r>
      <w:r w:rsidRPr="00256350">
        <w:rPr>
          <w:rFonts w:ascii="Arial" w:hAnsi="Arial" w:cs="Arial"/>
          <w:color w:val="000000"/>
        </w:rPr>
        <w:t>una simple c</w:t>
      </w:r>
      <w:r w:rsidR="00130EC0">
        <w:rPr>
          <w:rFonts w:ascii="Arial" w:hAnsi="Arial" w:cs="Arial"/>
          <w:color w:val="000000"/>
        </w:rPr>
        <w:t xml:space="preserve">onjunción entre la ceguera y la </w:t>
      </w:r>
      <w:r w:rsidRPr="00256350">
        <w:rPr>
          <w:rFonts w:ascii="Arial" w:hAnsi="Arial" w:cs="Arial"/>
          <w:color w:val="000000"/>
        </w:rPr>
        <w:t>sordera, s</w:t>
      </w:r>
      <w:r w:rsidR="00130EC0">
        <w:rPr>
          <w:rFonts w:ascii="Arial" w:hAnsi="Arial" w:cs="Arial"/>
          <w:color w:val="000000"/>
        </w:rPr>
        <w:t xml:space="preserve">ino una discapacidad totalmente </w:t>
      </w:r>
      <w:r w:rsidRPr="00256350">
        <w:rPr>
          <w:rFonts w:ascii="Arial" w:hAnsi="Arial" w:cs="Arial"/>
          <w:color w:val="000000"/>
        </w:rPr>
        <w:t>autónoma y diferente a aquellas dos.</w:t>
      </w:r>
    </w:p>
    <w:p w:rsidR="00BE0A6E" w:rsidRDefault="004913A4" w:rsidP="00463364">
      <w:pPr>
        <w:pStyle w:val="05Cuerpo"/>
        <w:rPr>
          <w:rFonts w:ascii="Arial" w:hAnsi="Arial" w:cs="Arial"/>
          <w:color w:val="000000"/>
        </w:rPr>
      </w:pPr>
      <w:r w:rsidRPr="00256350">
        <w:rPr>
          <w:rFonts w:ascii="Arial" w:hAnsi="Arial" w:cs="Arial"/>
          <w:color w:val="000000"/>
        </w:rPr>
        <w:br/>
        <w:t>Intelectual/Co</w:t>
      </w:r>
      <w:r w:rsidR="00BE0A6E">
        <w:rPr>
          <w:rFonts w:ascii="Arial" w:hAnsi="Arial" w:cs="Arial"/>
          <w:color w:val="000000"/>
        </w:rPr>
        <w:t xml:space="preserve">gnitiva: Incluye a las personas </w:t>
      </w:r>
      <w:r w:rsidRPr="00256350">
        <w:rPr>
          <w:rFonts w:ascii="Arial" w:hAnsi="Arial" w:cs="Arial"/>
          <w:color w:val="000000"/>
        </w:rPr>
        <w:t>cuyo proceso de pensamiento, aprendizaje</w:t>
      </w:r>
      <w:r w:rsidRPr="00256350">
        <w:rPr>
          <w:rFonts w:ascii="Arial" w:hAnsi="Arial" w:cs="Arial"/>
          <w:color w:val="000000"/>
        </w:rPr>
        <w:br/>
        <w:t>y adquisición del conocimiento es diferente.</w:t>
      </w:r>
    </w:p>
    <w:p w:rsidR="00BE0A6E" w:rsidRDefault="004913A4" w:rsidP="00463364">
      <w:pPr>
        <w:pStyle w:val="05Cuerpo"/>
        <w:rPr>
          <w:rFonts w:ascii="Arial" w:hAnsi="Arial" w:cs="Arial"/>
          <w:color w:val="000000"/>
        </w:rPr>
      </w:pPr>
      <w:r w:rsidRPr="00256350">
        <w:rPr>
          <w:rFonts w:ascii="Arial" w:hAnsi="Arial" w:cs="Arial"/>
          <w:color w:val="000000"/>
        </w:rPr>
        <w:br/>
        <w:t>Este tipo de discapacidad no hace referencia a una incapacidad para aprender, pensar o adquirir</w:t>
      </w:r>
      <w:r w:rsidR="00BE0A6E">
        <w:rPr>
          <w:rFonts w:ascii="Arial" w:hAnsi="Arial" w:cs="Arial"/>
          <w:color w:val="000000"/>
        </w:rPr>
        <w:t xml:space="preserve"> el conocimiento, sino a que </w:t>
      </w:r>
      <w:r w:rsidRPr="00256350">
        <w:rPr>
          <w:rFonts w:ascii="Arial" w:hAnsi="Arial" w:cs="Arial"/>
          <w:color w:val="000000"/>
        </w:rPr>
        <w:t>quienes se enmarcan en este tipo de discapacida</w:t>
      </w:r>
      <w:r w:rsidR="00BE0A6E">
        <w:rPr>
          <w:rFonts w:ascii="Arial" w:hAnsi="Arial" w:cs="Arial"/>
          <w:color w:val="000000"/>
        </w:rPr>
        <w:t xml:space="preserve">d piensan, aprenden y adquieren </w:t>
      </w:r>
      <w:r w:rsidRPr="00256350">
        <w:rPr>
          <w:rFonts w:ascii="Arial" w:hAnsi="Arial" w:cs="Arial"/>
          <w:color w:val="000000"/>
        </w:rPr>
        <w:t>el conocimi</w:t>
      </w:r>
      <w:r w:rsidR="00BE0A6E">
        <w:rPr>
          <w:rFonts w:ascii="Arial" w:hAnsi="Arial" w:cs="Arial"/>
          <w:color w:val="000000"/>
        </w:rPr>
        <w:t xml:space="preserve">ento de otras maneras, en otros </w:t>
      </w:r>
      <w:r w:rsidRPr="00256350">
        <w:rPr>
          <w:rFonts w:ascii="Arial" w:hAnsi="Arial" w:cs="Arial"/>
          <w:color w:val="000000"/>
        </w:rPr>
        <w:t>tiempos y a</w:t>
      </w:r>
      <w:r w:rsidR="00BE0A6E">
        <w:rPr>
          <w:rFonts w:ascii="Arial" w:hAnsi="Arial" w:cs="Arial"/>
          <w:color w:val="000000"/>
        </w:rPr>
        <w:t xml:space="preserve"> otros ritmos. Son personas con </w:t>
      </w:r>
      <w:r w:rsidRPr="00256350">
        <w:rPr>
          <w:rFonts w:ascii="Arial" w:hAnsi="Arial" w:cs="Arial"/>
          <w:color w:val="000000"/>
        </w:rPr>
        <w:t>síndrome de Down y con autismo.</w:t>
      </w:r>
    </w:p>
    <w:p w:rsidR="00BE0A6E" w:rsidRDefault="004913A4" w:rsidP="00463364">
      <w:pPr>
        <w:pStyle w:val="05Cuerpo"/>
        <w:rPr>
          <w:rFonts w:ascii="Arial" w:hAnsi="Arial" w:cs="Arial"/>
          <w:color w:val="000000"/>
        </w:rPr>
      </w:pPr>
      <w:r w:rsidRPr="00256350">
        <w:rPr>
          <w:rFonts w:ascii="Arial" w:hAnsi="Arial" w:cs="Arial"/>
          <w:color w:val="000000"/>
        </w:rPr>
        <w:br/>
      </w:r>
      <w:proofErr w:type="spellStart"/>
      <w:r w:rsidRPr="00256350">
        <w:rPr>
          <w:rFonts w:ascii="Arial" w:hAnsi="Arial" w:cs="Arial"/>
          <w:color w:val="000000"/>
        </w:rPr>
        <w:t>Mental</w:t>
      </w:r>
      <w:proofErr w:type="gramStart"/>
      <w:r w:rsidRPr="00256350">
        <w:rPr>
          <w:rFonts w:ascii="Arial" w:hAnsi="Arial" w:cs="Arial"/>
          <w:color w:val="000000"/>
        </w:rPr>
        <w:t>:Incluye</w:t>
      </w:r>
      <w:proofErr w:type="spellEnd"/>
      <w:proofErr w:type="gramEnd"/>
      <w:r w:rsidRPr="00256350">
        <w:rPr>
          <w:rFonts w:ascii="Arial" w:hAnsi="Arial" w:cs="Arial"/>
          <w:color w:val="000000"/>
        </w:rPr>
        <w:t xml:space="preserve"> a las personas </w:t>
      </w:r>
      <w:r w:rsidR="00BE0A6E">
        <w:rPr>
          <w:rFonts w:ascii="Arial" w:hAnsi="Arial" w:cs="Arial"/>
          <w:color w:val="000000"/>
        </w:rPr>
        <w:t xml:space="preserve">cuyas funciones </w:t>
      </w:r>
      <w:r w:rsidRPr="00256350">
        <w:rPr>
          <w:rFonts w:ascii="Arial" w:hAnsi="Arial" w:cs="Arial"/>
          <w:color w:val="000000"/>
        </w:rPr>
        <w:t>o estructuras mentales son diferentes. Este</w:t>
      </w:r>
      <w:r w:rsidRPr="00256350">
        <w:rPr>
          <w:rFonts w:ascii="Arial" w:hAnsi="Arial" w:cs="Arial"/>
          <w:color w:val="000000"/>
        </w:rPr>
        <w:br/>
        <w:t>tipo de</w:t>
      </w:r>
      <w:r w:rsidR="00BE0A6E">
        <w:rPr>
          <w:rFonts w:ascii="Arial" w:hAnsi="Arial" w:cs="Arial"/>
          <w:color w:val="000000"/>
        </w:rPr>
        <w:t xml:space="preserve"> discapacidad hace referencia a </w:t>
      </w:r>
      <w:r w:rsidRPr="00256350">
        <w:rPr>
          <w:rFonts w:ascii="Arial" w:hAnsi="Arial" w:cs="Arial"/>
          <w:color w:val="000000"/>
        </w:rPr>
        <w:t xml:space="preserve">personas </w:t>
      </w:r>
      <w:r w:rsidR="00BE0A6E">
        <w:rPr>
          <w:rFonts w:ascii="Arial" w:hAnsi="Arial" w:cs="Arial"/>
          <w:color w:val="000000"/>
        </w:rPr>
        <w:t xml:space="preserve">con diagnósticos como depresión </w:t>
      </w:r>
      <w:r w:rsidRPr="00256350">
        <w:rPr>
          <w:rFonts w:ascii="Arial" w:hAnsi="Arial" w:cs="Arial"/>
          <w:color w:val="000000"/>
        </w:rPr>
        <w:t>profunda, tr</w:t>
      </w:r>
      <w:r w:rsidR="00BE0A6E">
        <w:rPr>
          <w:rFonts w:ascii="Arial" w:hAnsi="Arial" w:cs="Arial"/>
          <w:color w:val="000000"/>
        </w:rPr>
        <w:t xml:space="preserve">astorno bipolar, esquizofrenia, </w:t>
      </w:r>
      <w:r w:rsidRPr="00256350">
        <w:rPr>
          <w:rFonts w:ascii="Arial" w:hAnsi="Arial" w:cs="Arial"/>
          <w:color w:val="000000"/>
        </w:rPr>
        <w:t>entre otras. La sola condición mental no hace</w:t>
      </w:r>
      <w:r w:rsidRPr="00256350">
        <w:rPr>
          <w:rFonts w:ascii="Arial" w:hAnsi="Arial" w:cs="Arial"/>
          <w:color w:val="000000"/>
        </w:rPr>
        <w:br/>
        <w:t xml:space="preserve">que una persona tenga una </w:t>
      </w:r>
      <w:r w:rsidR="00BE0A6E">
        <w:rPr>
          <w:rFonts w:ascii="Arial" w:hAnsi="Arial" w:cs="Arial"/>
          <w:color w:val="000000"/>
        </w:rPr>
        <w:t xml:space="preserve">discapacidad, </w:t>
      </w:r>
      <w:r w:rsidRPr="00256350">
        <w:rPr>
          <w:rFonts w:ascii="Arial" w:hAnsi="Arial" w:cs="Arial"/>
          <w:color w:val="000000"/>
        </w:rPr>
        <w:t>sino que se requiere consultar las situaciones</w:t>
      </w:r>
      <w:r w:rsidRPr="00256350">
        <w:rPr>
          <w:rFonts w:ascii="Arial" w:hAnsi="Arial" w:cs="Arial"/>
          <w:color w:val="000000"/>
        </w:rPr>
        <w:br/>
        <w:t xml:space="preserve">especiales </w:t>
      </w:r>
      <w:r w:rsidR="00BE0A6E">
        <w:rPr>
          <w:rFonts w:ascii="Arial" w:hAnsi="Arial" w:cs="Arial"/>
          <w:color w:val="000000"/>
        </w:rPr>
        <w:t xml:space="preserve">que tiene en la interacción con </w:t>
      </w:r>
      <w:r w:rsidRPr="00256350">
        <w:rPr>
          <w:rFonts w:ascii="Arial" w:hAnsi="Arial" w:cs="Arial"/>
          <w:color w:val="000000"/>
        </w:rPr>
        <w:t>los demás, con la sociedad, con su entorno</w:t>
      </w:r>
      <w:r w:rsidRPr="00256350">
        <w:rPr>
          <w:rFonts w:ascii="Arial" w:hAnsi="Arial" w:cs="Arial"/>
          <w:color w:val="000000"/>
        </w:rPr>
        <w:br/>
        <w:t>para determin</w:t>
      </w:r>
      <w:r w:rsidR="00BE0A6E">
        <w:rPr>
          <w:rFonts w:ascii="Arial" w:hAnsi="Arial" w:cs="Arial"/>
          <w:color w:val="000000"/>
        </w:rPr>
        <w:t xml:space="preserve">arla. Este tipo de discapacidad </w:t>
      </w:r>
      <w:r w:rsidRPr="00256350">
        <w:rPr>
          <w:rFonts w:ascii="Arial" w:hAnsi="Arial" w:cs="Arial"/>
          <w:color w:val="000000"/>
        </w:rPr>
        <w:t>no compromete el proceso de aprendizaje,</w:t>
      </w:r>
      <w:r w:rsidRPr="00256350">
        <w:rPr>
          <w:rFonts w:ascii="Arial" w:hAnsi="Arial" w:cs="Arial"/>
          <w:color w:val="000000"/>
        </w:rPr>
        <w:br/>
        <w:t>el cual permanece intac</w:t>
      </w:r>
      <w:r w:rsidR="00BE0A6E">
        <w:rPr>
          <w:rFonts w:ascii="Arial" w:hAnsi="Arial" w:cs="Arial"/>
          <w:color w:val="000000"/>
        </w:rPr>
        <w:t xml:space="preserve">to en muchos de los </w:t>
      </w:r>
      <w:r w:rsidRPr="00256350">
        <w:rPr>
          <w:rFonts w:ascii="Arial" w:hAnsi="Arial" w:cs="Arial"/>
          <w:color w:val="000000"/>
        </w:rPr>
        <w:t>casos y por ello la discapacidad mental no</w:t>
      </w:r>
      <w:r w:rsidRPr="00256350">
        <w:rPr>
          <w:rFonts w:ascii="Arial" w:hAnsi="Arial" w:cs="Arial"/>
          <w:color w:val="000000"/>
        </w:rPr>
        <w:br/>
        <w:t>es asimilable a la intelectual.</w:t>
      </w:r>
    </w:p>
    <w:p w:rsidR="00276E0D" w:rsidRPr="00256350" w:rsidRDefault="004913A4" w:rsidP="00463364">
      <w:pPr>
        <w:pStyle w:val="05Cuerpo"/>
        <w:rPr>
          <w:rFonts w:ascii="Arial" w:hAnsi="Arial" w:cs="Arial"/>
          <w:color w:val="000000"/>
        </w:rPr>
      </w:pPr>
      <w:r w:rsidRPr="00256350">
        <w:rPr>
          <w:rFonts w:ascii="Arial" w:hAnsi="Arial" w:cs="Arial"/>
          <w:color w:val="000000"/>
        </w:rPr>
        <w:br/>
        <w:t>Discapac</w:t>
      </w:r>
      <w:r w:rsidR="00714DF7">
        <w:rPr>
          <w:rFonts w:ascii="Arial" w:hAnsi="Arial" w:cs="Arial"/>
          <w:color w:val="000000"/>
        </w:rPr>
        <w:t xml:space="preserve">idad múltiple: En muchos casos, </w:t>
      </w:r>
      <w:r w:rsidRPr="00256350">
        <w:rPr>
          <w:rFonts w:ascii="Arial" w:hAnsi="Arial" w:cs="Arial"/>
          <w:color w:val="000000"/>
        </w:rPr>
        <w:t>los tipos de discapacidad que se describen</w:t>
      </w:r>
      <w:r w:rsidRPr="00256350">
        <w:rPr>
          <w:rFonts w:ascii="Arial" w:hAnsi="Arial" w:cs="Arial"/>
          <w:color w:val="000000"/>
        </w:rPr>
        <w:br/>
        <w:t>se co</w:t>
      </w:r>
      <w:r w:rsidR="00714DF7">
        <w:rPr>
          <w:rFonts w:ascii="Arial" w:hAnsi="Arial" w:cs="Arial"/>
          <w:color w:val="000000"/>
        </w:rPr>
        <w:t xml:space="preserve">mbinan y generan discapacidades </w:t>
      </w:r>
      <w:r w:rsidRPr="00256350">
        <w:rPr>
          <w:rFonts w:ascii="Arial" w:hAnsi="Arial" w:cs="Arial"/>
          <w:color w:val="000000"/>
        </w:rPr>
        <w:t>múltiples. Por tanto, la discapacidad múltiple</w:t>
      </w:r>
      <w:r w:rsidRPr="00256350">
        <w:rPr>
          <w:rFonts w:ascii="Arial" w:hAnsi="Arial" w:cs="Arial"/>
          <w:color w:val="000000"/>
        </w:rPr>
        <w:br/>
        <w:t>se manifiesta en los casos en que los tipos</w:t>
      </w:r>
      <w:r w:rsidR="00714DF7">
        <w:rPr>
          <w:rFonts w:ascii="Arial" w:hAnsi="Arial" w:cs="Arial"/>
          <w:color w:val="000000"/>
        </w:rPr>
        <w:t xml:space="preserve"> </w:t>
      </w:r>
      <w:r w:rsidRPr="00256350">
        <w:rPr>
          <w:rFonts w:ascii="Arial" w:hAnsi="Arial" w:cs="Arial"/>
          <w:color w:val="000000"/>
        </w:rPr>
        <w:t>descritos se combinan en la misma persona.</w:t>
      </w:r>
    </w:p>
    <w:p w:rsidR="00714DF7" w:rsidRDefault="004913A4" w:rsidP="00463364">
      <w:pPr>
        <w:pStyle w:val="05Cuerpo"/>
        <w:rPr>
          <w:rFonts w:ascii="Arial" w:hAnsi="Arial" w:cs="Arial"/>
          <w:color w:val="00ABD3"/>
        </w:rPr>
      </w:pPr>
      <w:r w:rsidRPr="00256350">
        <w:rPr>
          <w:rFonts w:ascii="Arial" w:hAnsi="Arial" w:cs="Arial"/>
          <w:color w:val="00ABD3"/>
        </w:rPr>
        <w:lastRenderedPageBreak/>
        <w:t xml:space="preserve">5.3.3 </w:t>
      </w:r>
      <w:r w:rsidR="00714DF7">
        <w:rPr>
          <w:rFonts w:ascii="Arial" w:hAnsi="Arial" w:cs="Arial"/>
          <w:color w:val="00ABD3"/>
        </w:rPr>
        <w:t xml:space="preserve">Niños, niñas y adolescentes </w:t>
      </w:r>
      <w:r w:rsidRPr="00256350">
        <w:rPr>
          <w:rFonts w:ascii="Arial" w:hAnsi="Arial" w:cs="Arial"/>
          <w:color w:val="00ABD3"/>
        </w:rPr>
        <w:t>(NNA)</w:t>
      </w:r>
    </w:p>
    <w:p w:rsidR="00714DF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Dada la capacidad creativa y de resiliencia que poseen los NNA y que les permite sobrep</w:t>
      </w:r>
      <w:r w:rsidR="00714DF7">
        <w:rPr>
          <w:rFonts w:ascii="Arial" w:hAnsi="Arial" w:cs="Arial"/>
          <w:color w:val="000000"/>
        </w:rPr>
        <w:t xml:space="preserve">onerse a las adversidades de la </w:t>
      </w:r>
      <w:r w:rsidRPr="00256350">
        <w:rPr>
          <w:rFonts w:ascii="Arial" w:hAnsi="Arial" w:cs="Arial"/>
          <w:color w:val="000000"/>
        </w:rPr>
        <w:t>vida, es vital que en el momento de la atención integ</w:t>
      </w:r>
      <w:r w:rsidR="00714DF7">
        <w:rPr>
          <w:rFonts w:ascii="Arial" w:hAnsi="Arial" w:cs="Arial"/>
          <w:color w:val="000000"/>
        </w:rPr>
        <w:t xml:space="preserve">ral en la salud se reconozca el </w:t>
      </w:r>
      <w:r w:rsidRPr="00256350">
        <w:rPr>
          <w:rFonts w:ascii="Arial" w:hAnsi="Arial" w:cs="Arial"/>
          <w:color w:val="000000"/>
        </w:rPr>
        <w:t xml:space="preserve">papel que </w:t>
      </w:r>
      <w:r w:rsidR="00714DF7">
        <w:rPr>
          <w:rFonts w:ascii="Arial" w:hAnsi="Arial" w:cs="Arial"/>
          <w:color w:val="000000"/>
        </w:rPr>
        <w:t xml:space="preserve">tiene el NNA como sujeto activo </w:t>
      </w:r>
      <w:r w:rsidRPr="00256350">
        <w:rPr>
          <w:rFonts w:ascii="Arial" w:hAnsi="Arial" w:cs="Arial"/>
          <w:color w:val="000000"/>
        </w:rPr>
        <w:t>y transformador, el cual no es solo un receptor de la atención, sino que también propone y facilita el desarrollo de alternativas de</w:t>
      </w:r>
      <w:r w:rsidRPr="00256350">
        <w:rPr>
          <w:rFonts w:ascii="Arial" w:hAnsi="Arial" w:cs="Arial"/>
          <w:color w:val="000000"/>
        </w:rPr>
        <w:br/>
        <w:t xml:space="preserve">cambio en lo </w:t>
      </w:r>
      <w:r w:rsidR="00714DF7">
        <w:rPr>
          <w:rFonts w:ascii="Arial" w:hAnsi="Arial" w:cs="Arial"/>
          <w:color w:val="000000"/>
        </w:rPr>
        <w:t xml:space="preserve">personal, familiar, comunitario </w:t>
      </w:r>
      <w:r w:rsidRPr="00256350">
        <w:rPr>
          <w:rFonts w:ascii="Arial" w:hAnsi="Arial" w:cs="Arial"/>
          <w:color w:val="000000"/>
        </w:rPr>
        <w:t>y colectivo étnico, tal y como lo muestra</w:t>
      </w:r>
      <w:r w:rsidRPr="00256350">
        <w:rPr>
          <w:rFonts w:ascii="Arial" w:hAnsi="Arial" w:cs="Arial"/>
          <w:color w:val="000000"/>
        </w:rPr>
        <w:br/>
        <w:t>la Organización Panamericana de la Salud (OPS): “la consideración de los menores de 1</w:t>
      </w:r>
      <w:r w:rsidR="00714DF7">
        <w:rPr>
          <w:rFonts w:ascii="Arial" w:hAnsi="Arial" w:cs="Arial"/>
          <w:color w:val="000000"/>
        </w:rPr>
        <w:t xml:space="preserve">8 años como sujetos de derechos </w:t>
      </w:r>
      <w:r w:rsidRPr="00256350">
        <w:rPr>
          <w:rFonts w:ascii="Arial" w:hAnsi="Arial" w:cs="Arial"/>
          <w:color w:val="000000"/>
        </w:rPr>
        <w:t>y protagoni</w:t>
      </w:r>
      <w:r w:rsidR="00714DF7">
        <w:rPr>
          <w:rFonts w:ascii="Arial" w:hAnsi="Arial" w:cs="Arial"/>
          <w:color w:val="000000"/>
        </w:rPr>
        <w:t xml:space="preserve">stas de su desarrollo cambia la </w:t>
      </w:r>
      <w:r w:rsidRPr="00256350">
        <w:rPr>
          <w:rFonts w:ascii="Arial" w:hAnsi="Arial" w:cs="Arial"/>
          <w:color w:val="000000"/>
        </w:rPr>
        <w:t>mirada, pu</w:t>
      </w:r>
      <w:r w:rsidR="00714DF7">
        <w:rPr>
          <w:rFonts w:ascii="Arial" w:hAnsi="Arial" w:cs="Arial"/>
          <w:color w:val="000000"/>
        </w:rPr>
        <w:t xml:space="preserve">es ya no se ven como individuos </w:t>
      </w:r>
      <w:r w:rsidRPr="00256350">
        <w:rPr>
          <w:rFonts w:ascii="Arial" w:hAnsi="Arial" w:cs="Arial"/>
          <w:color w:val="000000"/>
        </w:rPr>
        <w:t>pasivos de la intervención” (OPS, 2002).</w:t>
      </w:r>
    </w:p>
    <w:p w:rsidR="00714DF7" w:rsidRDefault="004913A4" w:rsidP="00463364">
      <w:pPr>
        <w:pStyle w:val="05Cuerpo"/>
        <w:rPr>
          <w:rFonts w:ascii="Arial" w:hAnsi="Arial" w:cs="Arial"/>
          <w:color w:val="000000"/>
        </w:rPr>
      </w:pPr>
      <w:r w:rsidRPr="00256350">
        <w:rPr>
          <w:rFonts w:ascii="Arial" w:hAnsi="Arial" w:cs="Arial"/>
          <w:color w:val="000000"/>
        </w:rPr>
        <w:br/>
        <w:t>Es así como se ha identificado que la participación activa de los NNA:</w:t>
      </w:r>
    </w:p>
    <w:p w:rsidR="00714DF7"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 aum</w:t>
      </w:r>
      <w:r w:rsidR="00714DF7">
        <w:rPr>
          <w:rFonts w:ascii="Arial" w:hAnsi="Arial" w:cs="Arial"/>
          <w:color w:val="00ABD3"/>
        </w:rPr>
        <w:t xml:space="preserve">enta la autoestima de los niños </w:t>
      </w:r>
      <w:r w:rsidRPr="00256350">
        <w:rPr>
          <w:rFonts w:ascii="Arial" w:hAnsi="Arial" w:cs="Arial"/>
          <w:color w:val="00ABD3"/>
        </w:rPr>
        <w:t>y las niñas y la confianza en sí mismos,</w:t>
      </w:r>
      <w:r w:rsidRPr="00256350">
        <w:rPr>
          <w:rFonts w:ascii="Arial" w:hAnsi="Arial" w:cs="Arial"/>
          <w:color w:val="00ABD3"/>
        </w:rPr>
        <w:br/>
        <w:t>fomenta sus capacidades generales</w:t>
      </w:r>
      <w:r w:rsidR="00714DF7">
        <w:rPr>
          <w:rFonts w:ascii="Arial" w:hAnsi="Arial" w:cs="Arial"/>
          <w:color w:val="00ABD3"/>
        </w:rPr>
        <w:t xml:space="preserve">, </w:t>
      </w:r>
      <w:r w:rsidRPr="00256350">
        <w:rPr>
          <w:rFonts w:ascii="Arial" w:hAnsi="Arial" w:cs="Arial"/>
          <w:color w:val="00ABD3"/>
        </w:rPr>
        <w:t>produce mejores rendimientos en todos</w:t>
      </w:r>
      <w:r w:rsidRPr="00256350">
        <w:rPr>
          <w:rFonts w:ascii="Arial" w:hAnsi="Arial" w:cs="Arial"/>
          <w:color w:val="00ABD3"/>
        </w:rPr>
        <w:br/>
        <w:t>los aspectos de su vida, refuerza la comprensión de los procesos democráticos</w:t>
      </w:r>
      <w:r w:rsidRPr="00256350">
        <w:rPr>
          <w:rFonts w:ascii="Arial" w:hAnsi="Arial" w:cs="Arial"/>
          <w:color w:val="00ABD3"/>
        </w:rPr>
        <w:br/>
        <w:t>y el co</w:t>
      </w:r>
      <w:r w:rsidR="00714DF7">
        <w:rPr>
          <w:rFonts w:ascii="Arial" w:hAnsi="Arial" w:cs="Arial"/>
          <w:color w:val="00ABD3"/>
        </w:rPr>
        <w:t xml:space="preserve">mpromiso en los mismos, protege </w:t>
      </w:r>
      <w:r w:rsidRPr="00256350">
        <w:rPr>
          <w:rFonts w:ascii="Arial" w:hAnsi="Arial" w:cs="Arial"/>
          <w:color w:val="00ABD3"/>
        </w:rPr>
        <w:t>a los niños con mayor eficacia, brinda</w:t>
      </w:r>
      <w:r w:rsidRPr="00256350">
        <w:rPr>
          <w:rFonts w:ascii="Arial" w:hAnsi="Arial" w:cs="Arial"/>
          <w:color w:val="00ABD3"/>
        </w:rPr>
        <w:br/>
        <w:t>la oportu</w:t>
      </w:r>
      <w:r w:rsidR="00714DF7">
        <w:rPr>
          <w:rFonts w:ascii="Arial" w:hAnsi="Arial" w:cs="Arial"/>
          <w:color w:val="00ABD3"/>
        </w:rPr>
        <w:t xml:space="preserve">nidad de desarrollar el sentido </w:t>
      </w:r>
      <w:r w:rsidRPr="00256350">
        <w:rPr>
          <w:rFonts w:ascii="Arial" w:hAnsi="Arial" w:cs="Arial"/>
          <w:color w:val="00ABD3"/>
        </w:rPr>
        <w:t>de la autonomía, la independencia y</w:t>
      </w:r>
      <w:r w:rsidRPr="00256350">
        <w:rPr>
          <w:rFonts w:ascii="Arial" w:hAnsi="Arial" w:cs="Arial"/>
          <w:color w:val="00ABD3"/>
        </w:rPr>
        <w:br/>
        <w:t>una mayor competencia y adaptabilidad social. (</w:t>
      </w:r>
      <w:proofErr w:type="spellStart"/>
      <w:r w:rsidRPr="00256350">
        <w:rPr>
          <w:rFonts w:ascii="Arial" w:hAnsi="Arial" w:cs="Arial"/>
          <w:color w:val="00ABD3"/>
        </w:rPr>
        <w:t>Lansdown</w:t>
      </w:r>
      <w:proofErr w:type="spellEnd"/>
      <w:r w:rsidRPr="00256350">
        <w:rPr>
          <w:rFonts w:ascii="Arial" w:hAnsi="Arial" w:cs="Arial"/>
          <w:color w:val="00ABD3"/>
        </w:rPr>
        <w:t>, 2004).</w:t>
      </w:r>
    </w:p>
    <w:p w:rsidR="00714DF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En el moment</w:t>
      </w:r>
      <w:r w:rsidR="00714DF7">
        <w:rPr>
          <w:rFonts w:ascii="Arial" w:hAnsi="Arial" w:cs="Arial"/>
          <w:color w:val="000000"/>
        </w:rPr>
        <w:t xml:space="preserve">o de la atención, es importante </w:t>
      </w:r>
      <w:r w:rsidRPr="00256350">
        <w:rPr>
          <w:rFonts w:ascii="Arial" w:hAnsi="Arial" w:cs="Arial"/>
          <w:color w:val="000000"/>
        </w:rPr>
        <w:t>comprender las nociones que se tienen de</w:t>
      </w:r>
      <w:r w:rsidRPr="00256350">
        <w:rPr>
          <w:rFonts w:ascii="Arial" w:hAnsi="Arial" w:cs="Arial"/>
          <w:color w:val="000000"/>
        </w:rPr>
        <w:br/>
        <w:t>niño, niña y</w:t>
      </w:r>
      <w:r w:rsidR="00714DF7">
        <w:rPr>
          <w:rFonts w:ascii="Arial" w:hAnsi="Arial" w:cs="Arial"/>
          <w:color w:val="000000"/>
        </w:rPr>
        <w:t xml:space="preserve"> adolescente, así como el lugar </w:t>
      </w:r>
      <w:r w:rsidRPr="00256350">
        <w:rPr>
          <w:rFonts w:ascii="Arial" w:hAnsi="Arial" w:cs="Arial"/>
          <w:color w:val="000000"/>
        </w:rPr>
        <w:t>que ocupan ellos en la familia, el grupo</w:t>
      </w:r>
      <w:r w:rsidRPr="00256350">
        <w:rPr>
          <w:rFonts w:ascii="Arial" w:hAnsi="Arial" w:cs="Arial"/>
          <w:color w:val="000000"/>
        </w:rPr>
        <w:br/>
        <w:t xml:space="preserve">social y </w:t>
      </w:r>
      <w:r w:rsidR="00714DF7">
        <w:rPr>
          <w:rFonts w:ascii="Arial" w:hAnsi="Arial" w:cs="Arial"/>
          <w:color w:val="000000"/>
        </w:rPr>
        <w:t xml:space="preserve">la comunidad. De esta manera se </w:t>
      </w:r>
      <w:r w:rsidRPr="00256350">
        <w:rPr>
          <w:rFonts w:ascii="Arial" w:hAnsi="Arial" w:cs="Arial"/>
          <w:color w:val="000000"/>
        </w:rPr>
        <w:t>podrá facilitar la construcción de un espacio</w:t>
      </w:r>
      <w:r w:rsidRPr="00256350">
        <w:rPr>
          <w:rFonts w:ascii="Arial" w:hAnsi="Arial" w:cs="Arial"/>
          <w:color w:val="000000"/>
        </w:rPr>
        <w:br/>
        <w:t xml:space="preserve">en el que el NNA tenga </w:t>
      </w:r>
      <w:r w:rsidRPr="00256350">
        <w:rPr>
          <w:rFonts w:ascii="Arial" w:hAnsi="Arial" w:cs="Arial"/>
          <w:i/>
          <w:iCs/>
          <w:color w:val="000000"/>
        </w:rPr>
        <w:t>voz propia</w:t>
      </w:r>
      <w:r w:rsidR="00714DF7">
        <w:rPr>
          <w:rFonts w:ascii="Arial" w:hAnsi="Arial" w:cs="Arial"/>
          <w:color w:val="000000"/>
        </w:rPr>
        <w:t xml:space="preserve">, y en </w:t>
      </w:r>
      <w:r w:rsidRPr="00256350">
        <w:rPr>
          <w:rFonts w:ascii="Arial" w:hAnsi="Arial" w:cs="Arial"/>
          <w:color w:val="000000"/>
        </w:rPr>
        <w:t>el que de manera conjunta se definan los</w:t>
      </w:r>
      <w:r w:rsidRPr="00256350">
        <w:rPr>
          <w:rFonts w:ascii="Arial" w:hAnsi="Arial" w:cs="Arial"/>
          <w:color w:val="000000"/>
        </w:rPr>
        <w:br/>
        <w:t xml:space="preserve">niveles </w:t>
      </w:r>
      <w:r w:rsidR="00714DF7">
        <w:rPr>
          <w:rFonts w:ascii="Arial" w:hAnsi="Arial" w:cs="Arial"/>
          <w:color w:val="000000"/>
        </w:rPr>
        <w:t xml:space="preserve">y formas de participación en la </w:t>
      </w:r>
      <w:r w:rsidRPr="00256350">
        <w:rPr>
          <w:rFonts w:ascii="Arial" w:hAnsi="Arial" w:cs="Arial"/>
          <w:color w:val="000000"/>
        </w:rPr>
        <w:t>definición de su plan.</w:t>
      </w:r>
    </w:p>
    <w:p w:rsidR="00714DF7"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5.3.4 Jóvenes víctimas del con</w:t>
      </w:r>
      <w:r w:rsidR="00714DF7">
        <w:rPr>
          <w:rFonts w:ascii="Arial" w:hAnsi="Arial" w:cs="Arial"/>
          <w:color w:val="00ABD3"/>
        </w:rPr>
        <w:t xml:space="preserve">flicto </w:t>
      </w:r>
      <w:r w:rsidRPr="00256350">
        <w:rPr>
          <w:rFonts w:ascii="Arial" w:hAnsi="Arial" w:cs="Arial"/>
          <w:color w:val="00ABD3"/>
        </w:rPr>
        <w:t>armado</w:t>
      </w:r>
    </w:p>
    <w:p w:rsidR="00714DF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 atención i</w:t>
      </w:r>
      <w:r w:rsidR="00714DF7">
        <w:rPr>
          <w:rFonts w:ascii="Arial" w:hAnsi="Arial" w:cs="Arial"/>
          <w:color w:val="000000"/>
        </w:rPr>
        <w:t>ntegral en salud dirigida a jó</w:t>
      </w:r>
      <w:r w:rsidRPr="00256350">
        <w:rPr>
          <w:rFonts w:ascii="Arial" w:hAnsi="Arial" w:cs="Arial"/>
          <w:color w:val="000000"/>
        </w:rPr>
        <w:t>venes busca a través de la adopción de</w:t>
      </w:r>
      <w:r w:rsidRPr="00256350">
        <w:rPr>
          <w:rFonts w:ascii="Arial" w:hAnsi="Arial" w:cs="Arial"/>
          <w:color w:val="000000"/>
        </w:rPr>
        <w:br/>
        <w:t>acciones incluyentes y afirmativas, el fortalecimiento de sus capacidades y condiciones</w:t>
      </w:r>
      <w:r w:rsidRPr="00256350">
        <w:rPr>
          <w:rFonts w:ascii="Arial" w:hAnsi="Arial" w:cs="Arial"/>
          <w:color w:val="000000"/>
        </w:rPr>
        <w:br/>
        <w:t xml:space="preserve">de igualdad </w:t>
      </w:r>
      <w:r w:rsidR="00714DF7">
        <w:rPr>
          <w:rFonts w:ascii="Arial" w:hAnsi="Arial" w:cs="Arial"/>
          <w:color w:val="000000"/>
        </w:rPr>
        <w:t xml:space="preserve">frente a la participación, toma </w:t>
      </w:r>
      <w:r w:rsidRPr="00256350">
        <w:rPr>
          <w:rFonts w:ascii="Arial" w:hAnsi="Arial" w:cs="Arial"/>
          <w:color w:val="000000"/>
        </w:rPr>
        <w:t>de decisiones, ejercicio de autonomía y retomar el con</w:t>
      </w:r>
      <w:r w:rsidR="00714DF7">
        <w:rPr>
          <w:rFonts w:ascii="Arial" w:hAnsi="Arial" w:cs="Arial"/>
          <w:color w:val="000000"/>
        </w:rPr>
        <w:t xml:space="preserve">trol de sus propias vidas tanto </w:t>
      </w:r>
      <w:r w:rsidRPr="00256350">
        <w:rPr>
          <w:rFonts w:ascii="Arial" w:hAnsi="Arial" w:cs="Arial"/>
          <w:color w:val="000000"/>
        </w:rPr>
        <w:t>en lo indiv</w:t>
      </w:r>
      <w:r w:rsidR="00714DF7">
        <w:rPr>
          <w:rFonts w:ascii="Arial" w:hAnsi="Arial" w:cs="Arial"/>
          <w:color w:val="000000"/>
        </w:rPr>
        <w:t xml:space="preserve">idual como en sus familias, sus </w:t>
      </w:r>
      <w:r w:rsidRPr="00256350">
        <w:rPr>
          <w:rFonts w:ascii="Arial" w:hAnsi="Arial" w:cs="Arial"/>
          <w:color w:val="000000"/>
        </w:rPr>
        <w:t>comunidades y/o sus colectivos étnicos.</w:t>
      </w:r>
    </w:p>
    <w:p w:rsidR="00714DF7" w:rsidRDefault="004913A4" w:rsidP="00463364">
      <w:pPr>
        <w:pStyle w:val="05Cuerpo"/>
        <w:rPr>
          <w:rFonts w:ascii="Arial" w:hAnsi="Arial" w:cs="Arial"/>
          <w:color w:val="000000"/>
        </w:rPr>
      </w:pPr>
      <w:r w:rsidRPr="00256350">
        <w:rPr>
          <w:rFonts w:ascii="Arial" w:hAnsi="Arial" w:cs="Arial"/>
          <w:color w:val="000000"/>
        </w:rPr>
        <w:br/>
        <w:t>Para este fi</w:t>
      </w:r>
      <w:r w:rsidR="00714DF7">
        <w:rPr>
          <w:rFonts w:ascii="Arial" w:hAnsi="Arial" w:cs="Arial"/>
          <w:color w:val="000000"/>
        </w:rPr>
        <w:t xml:space="preserve">n, se recomienda considerar los </w:t>
      </w:r>
      <w:r w:rsidRPr="00256350">
        <w:rPr>
          <w:rFonts w:ascii="Arial" w:hAnsi="Arial" w:cs="Arial"/>
          <w:color w:val="000000"/>
        </w:rPr>
        <w:t>siguientes principios:</w:t>
      </w:r>
    </w:p>
    <w:p w:rsidR="00714DF7" w:rsidRDefault="004913A4" w:rsidP="00463364">
      <w:pPr>
        <w:pStyle w:val="05Cuerpo"/>
        <w:rPr>
          <w:rFonts w:ascii="Arial" w:hAnsi="Arial" w:cs="Arial"/>
          <w:color w:val="000000"/>
        </w:rPr>
      </w:pPr>
      <w:r w:rsidRPr="00256350">
        <w:rPr>
          <w:rFonts w:ascii="Arial" w:hAnsi="Arial" w:cs="Arial"/>
          <w:color w:val="000000"/>
        </w:rPr>
        <w:br/>
        <w:t>• La autonomía. Los y las jóvenes víctimas del conflicto armado del país</w:t>
      </w:r>
      <w:r w:rsidRPr="00256350">
        <w:rPr>
          <w:rFonts w:ascii="Arial" w:hAnsi="Arial" w:cs="Arial"/>
          <w:color w:val="000000"/>
        </w:rPr>
        <w:br/>
        <w:t>debe</w:t>
      </w:r>
      <w:r w:rsidR="00714DF7">
        <w:rPr>
          <w:rFonts w:ascii="Arial" w:hAnsi="Arial" w:cs="Arial"/>
          <w:color w:val="000000"/>
        </w:rPr>
        <w:t xml:space="preserve">n ser </w:t>
      </w:r>
      <w:proofErr w:type="gramStart"/>
      <w:r w:rsidR="00714DF7">
        <w:rPr>
          <w:rFonts w:ascii="Arial" w:hAnsi="Arial" w:cs="Arial"/>
          <w:color w:val="000000"/>
        </w:rPr>
        <w:t>reconocidos</w:t>
      </w:r>
      <w:proofErr w:type="gramEnd"/>
      <w:r w:rsidR="00714DF7">
        <w:rPr>
          <w:rFonts w:ascii="Arial" w:hAnsi="Arial" w:cs="Arial"/>
          <w:color w:val="000000"/>
        </w:rPr>
        <w:t xml:space="preserve"> y reconocidas </w:t>
      </w:r>
      <w:r w:rsidRPr="00256350">
        <w:rPr>
          <w:rFonts w:ascii="Arial" w:hAnsi="Arial" w:cs="Arial"/>
          <w:color w:val="000000"/>
        </w:rPr>
        <w:t>co</w:t>
      </w:r>
      <w:r w:rsidR="00714DF7">
        <w:rPr>
          <w:rFonts w:ascii="Arial" w:hAnsi="Arial" w:cs="Arial"/>
          <w:color w:val="000000"/>
        </w:rPr>
        <w:t xml:space="preserve">mo agentes capaces de elaborar, </w:t>
      </w:r>
      <w:r w:rsidRPr="00256350">
        <w:rPr>
          <w:rFonts w:ascii="Arial" w:hAnsi="Arial" w:cs="Arial"/>
          <w:color w:val="000000"/>
        </w:rPr>
        <w:t>revisar</w:t>
      </w:r>
      <w:r w:rsidR="00714DF7">
        <w:rPr>
          <w:rFonts w:ascii="Arial" w:hAnsi="Arial" w:cs="Arial"/>
          <w:color w:val="000000"/>
        </w:rPr>
        <w:t xml:space="preserve">, modificar y poner en práctica </w:t>
      </w:r>
      <w:r w:rsidRPr="00256350">
        <w:rPr>
          <w:rFonts w:ascii="Arial" w:hAnsi="Arial" w:cs="Arial"/>
          <w:color w:val="000000"/>
        </w:rPr>
        <w:t>sus planes de vida a través del ejercicio propio e independiente de toma de</w:t>
      </w:r>
      <w:r w:rsidRPr="00256350">
        <w:rPr>
          <w:rFonts w:ascii="Arial" w:hAnsi="Arial" w:cs="Arial"/>
          <w:color w:val="000000"/>
        </w:rPr>
        <w:br/>
        <w:t>decisiones. Para esto, desde la atención integral en salud se reconoce la</w:t>
      </w:r>
      <w:r w:rsidRPr="00256350">
        <w:rPr>
          <w:rFonts w:ascii="Arial" w:hAnsi="Arial" w:cs="Arial"/>
          <w:color w:val="000000"/>
        </w:rPr>
        <w:br/>
        <w:t>autod</w:t>
      </w:r>
      <w:r w:rsidR="00714DF7">
        <w:rPr>
          <w:rFonts w:ascii="Arial" w:hAnsi="Arial" w:cs="Arial"/>
          <w:color w:val="000000"/>
        </w:rPr>
        <w:t xml:space="preserve">eterminación que esta población </w:t>
      </w:r>
      <w:r w:rsidRPr="00256350">
        <w:rPr>
          <w:rFonts w:ascii="Arial" w:hAnsi="Arial" w:cs="Arial"/>
          <w:color w:val="000000"/>
        </w:rPr>
        <w:t>posee en la escogencia de sus diversas</w:t>
      </w:r>
      <w:r w:rsidRPr="00256350">
        <w:rPr>
          <w:rFonts w:ascii="Arial" w:hAnsi="Arial" w:cs="Arial"/>
          <w:color w:val="000000"/>
        </w:rPr>
        <w:br/>
        <w:t>formas de organización, y la posibilidad de expresarse de acuerdo a sus</w:t>
      </w:r>
      <w:r w:rsidRPr="00256350">
        <w:rPr>
          <w:rFonts w:ascii="Arial" w:hAnsi="Arial" w:cs="Arial"/>
          <w:color w:val="000000"/>
        </w:rPr>
        <w:br/>
        <w:t>necesidades y perspectivas.</w:t>
      </w:r>
    </w:p>
    <w:p w:rsidR="00714DF7" w:rsidRDefault="004913A4" w:rsidP="00463364">
      <w:pPr>
        <w:pStyle w:val="05Cuerpo"/>
        <w:rPr>
          <w:rFonts w:ascii="Arial" w:hAnsi="Arial" w:cs="Arial"/>
          <w:color w:val="000000"/>
        </w:rPr>
      </w:pPr>
      <w:r w:rsidRPr="00256350">
        <w:rPr>
          <w:rFonts w:ascii="Arial" w:hAnsi="Arial" w:cs="Arial"/>
          <w:color w:val="000000"/>
        </w:rPr>
        <w:br/>
        <w:t>• La partici</w:t>
      </w:r>
      <w:r w:rsidR="00714DF7">
        <w:rPr>
          <w:rFonts w:ascii="Arial" w:hAnsi="Arial" w:cs="Arial"/>
          <w:color w:val="000000"/>
        </w:rPr>
        <w:t xml:space="preserve">pación. La atención integral en </w:t>
      </w:r>
      <w:r w:rsidRPr="00256350">
        <w:rPr>
          <w:rFonts w:ascii="Arial" w:hAnsi="Arial" w:cs="Arial"/>
          <w:color w:val="000000"/>
        </w:rPr>
        <w:t>salud parte del reconocimiento del derecho que lo</w:t>
      </w:r>
      <w:r w:rsidR="00714DF7">
        <w:rPr>
          <w:rFonts w:ascii="Arial" w:hAnsi="Arial" w:cs="Arial"/>
          <w:color w:val="000000"/>
        </w:rPr>
        <w:t xml:space="preserve">s y las jóvenes del país tienen </w:t>
      </w:r>
      <w:r w:rsidRPr="00256350">
        <w:rPr>
          <w:rFonts w:ascii="Arial" w:hAnsi="Arial" w:cs="Arial"/>
          <w:color w:val="000000"/>
        </w:rPr>
        <w:t>para vi</w:t>
      </w:r>
      <w:r w:rsidR="00714DF7">
        <w:rPr>
          <w:rFonts w:ascii="Arial" w:hAnsi="Arial" w:cs="Arial"/>
          <w:color w:val="000000"/>
        </w:rPr>
        <w:t xml:space="preserve">ncularse a los procesos de toma </w:t>
      </w:r>
      <w:r w:rsidRPr="00256350">
        <w:rPr>
          <w:rFonts w:ascii="Arial" w:hAnsi="Arial" w:cs="Arial"/>
          <w:color w:val="000000"/>
        </w:rPr>
        <w:t>de decisiones que le conciernen o que</w:t>
      </w:r>
      <w:r w:rsidR="00714DF7">
        <w:rPr>
          <w:rFonts w:ascii="Arial" w:hAnsi="Arial" w:cs="Arial"/>
          <w:color w:val="000000"/>
        </w:rPr>
        <w:t xml:space="preserve"> </w:t>
      </w:r>
      <w:r w:rsidRPr="00256350">
        <w:rPr>
          <w:rFonts w:ascii="Arial" w:hAnsi="Arial" w:cs="Arial"/>
          <w:color w:val="000000"/>
        </w:rPr>
        <w:t>afecten directa o indirectamente la obtención de condiciones de vida digna.</w:t>
      </w:r>
      <w:r w:rsidRPr="00256350">
        <w:rPr>
          <w:rFonts w:ascii="Arial" w:hAnsi="Arial" w:cs="Arial"/>
          <w:color w:val="000000"/>
        </w:rPr>
        <w:br/>
      </w:r>
      <w:r w:rsidRPr="00256350">
        <w:rPr>
          <w:rFonts w:ascii="Arial" w:hAnsi="Arial" w:cs="Arial"/>
          <w:color w:val="000000"/>
        </w:rPr>
        <w:lastRenderedPageBreak/>
        <w:t>• La igualdad de oportunidades. A través de la atención integral en salud se</w:t>
      </w:r>
      <w:r w:rsidRPr="00256350">
        <w:rPr>
          <w:rFonts w:ascii="Arial" w:hAnsi="Arial" w:cs="Arial"/>
          <w:color w:val="000000"/>
        </w:rPr>
        <w:br/>
        <w:t>pretende desarrollar acciones afirmativas que mitiguen en esta población</w:t>
      </w:r>
      <w:r w:rsidRPr="00256350">
        <w:rPr>
          <w:rFonts w:ascii="Arial" w:hAnsi="Arial" w:cs="Arial"/>
          <w:color w:val="000000"/>
        </w:rPr>
        <w:br/>
        <w:t>escenarios de desigualdad y discriminación social a la que están expuestos, específ</w:t>
      </w:r>
      <w:r w:rsidR="00714DF7">
        <w:rPr>
          <w:rFonts w:ascii="Arial" w:hAnsi="Arial" w:cs="Arial"/>
          <w:color w:val="000000"/>
        </w:rPr>
        <w:t xml:space="preserve">icamente aquellos en los cuales </w:t>
      </w:r>
      <w:r w:rsidRPr="00256350">
        <w:rPr>
          <w:rFonts w:ascii="Arial" w:hAnsi="Arial" w:cs="Arial"/>
          <w:color w:val="000000"/>
        </w:rPr>
        <w:t>se ve afectado el desarrollo del proyecto de vida.</w:t>
      </w:r>
    </w:p>
    <w:p w:rsidR="00714DF7" w:rsidRDefault="004913A4" w:rsidP="00463364">
      <w:pPr>
        <w:pStyle w:val="05Cuerpo"/>
        <w:rPr>
          <w:rFonts w:ascii="Arial" w:hAnsi="Arial" w:cs="Arial"/>
          <w:color w:val="000000"/>
        </w:rPr>
      </w:pPr>
      <w:r w:rsidRPr="00256350">
        <w:rPr>
          <w:rFonts w:ascii="Arial" w:hAnsi="Arial" w:cs="Arial"/>
          <w:color w:val="000000"/>
        </w:rPr>
        <w:br/>
        <w:t>• La innovación y el aprendizaje social.</w:t>
      </w:r>
    </w:p>
    <w:p w:rsidR="00714DF7" w:rsidRDefault="004913A4" w:rsidP="00463364">
      <w:pPr>
        <w:pStyle w:val="05Cuerpo"/>
        <w:rPr>
          <w:rFonts w:ascii="Arial" w:hAnsi="Arial" w:cs="Arial"/>
          <w:color w:val="000000"/>
        </w:rPr>
      </w:pPr>
      <w:r w:rsidRPr="00256350">
        <w:rPr>
          <w:rFonts w:ascii="Arial" w:hAnsi="Arial" w:cs="Arial"/>
          <w:color w:val="000000"/>
        </w:rPr>
        <w:br/>
        <w:t>En el m</w:t>
      </w:r>
      <w:r w:rsidR="00714DF7">
        <w:rPr>
          <w:rFonts w:ascii="Arial" w:hAnsi="Arial" w:cs="Arial"/>
          <w:color w:val="000000"/>
        </w:rPr>
        <w:t xml:space="preserve">arco de la atención integral en </w:t>
      </w:r>
      <w:r w:rsidRPr="00256350">
        <w:rPr>
          <w:rFonts w:ascii="Arial" w:hAnsi="Arial" w:cs="Arial"/>
          <w:color w:val="000000"/>
        </w:rPr>
        <w:t>salud, estos elementos son relevantes</w:t>
      </w:r>
      <w:r w:rsidRPr="00256350">
        <w:rPr>
          <w:rFonts w:ascii="Arial" w:hAnsi="Arial" w:cs="Arial"/>
          <w:color w:val="000000"/>
        </w:rPr>
        <w:br/>
        <w:t>y p</w:t>
      </w:r>
      <w:r w:rsidR="00714DF7">
        <w:rPr>
          <w:rFonts w:ascii="Arial" w:hAnsi="Arial" w:cs="Arial"/>
          <w:color w:val="000000"/>
        </w:rPr>
        <w:t xml:space="preserve">or tanto deben incorporase como </w:t>
      </w:r>
      <w:r w:rsidRPr="00256350">
        <w:rPr>
          <w:rFonts w:ascii="Arial" w:hAnsi="Arial" w:cs="Arial"/>
          <w:color w:val="000000"/>
        </w:rPr>
        <w:t>bas</w:t>
      </w:r>
      <w:r w:rsidR="00714DF7">
        <w:rPr>
          <w:rFonts w:ascii="Arial" w:hAnsi="Arial" w:cs="Arial"/>
          <w:color w:val="000000"/>
        </w:rPr>
        <w:t xml:space="preserve">e para la atención, permitiendo </w:t>
      </w:r>
      <w:r w:rsidRPr="00256350">
        <w:rPr>
          <w:rFonts w:ascii="Arial" w:hAnsi="Arial" w:cs="Arial"/>
          <w:color w:val="000000"/>
        </w:rPr>
        <w:t>esce</w:t>
      </w:r>
      <w:r w:rsidR="00714DF7">
        <w:rPr>
          <w:rFonts w:ascii="Arial" w:hAnsi="Arial" w:cs="Arial"/>
          <w:color w:val="000000"/>
        </w:rPr>
        <w:t xml:space="preserve">narios de aprendizaje social de </w:t>
      </w:r>
      <w:r w:rsidRPr="00256350">
        <w:rPr>
          <w:rFonts w:ascii="Arial" w:hAnsi="Arial" w:cs="Arial"/>
          <w:color w:val="000000"/>
        </w:rPr>
        <w:t>manera constante y permanente, la experimentación y la concertación en la</w:t>
      </w:r>
      <w:r w:rsidRPr="00256350">
        <w:rPr>
          <w:rFonts w:ascii="Arial" w:hAnsi="Arial" w:cs="Arial"/>
          <w:color w:val="000000"/>
        </w:rPr>
        <w:br/>
        <w:t>toma de decisiones.</w:t>
      </w:r>
    </w:p>
    <w:p w:rsidR="00714DF7" w:rsidRDefault="004913A4" w:rsidP="00463364">
      <w:pPr>
        <w:pStyle w:val="05Cuerpo"/>
        <w:rPr>
          <w:rFonts w:ascii="Arial" w:hAnsi="Arial" w:cs="Arial"/>
          <w:color w:val="000000"/>
        </w:rPr>
      </w:pPr>
      <w:r w:rsidRPr="00256350">
        <w:rPr>
          <w:rFonts w:ascii="Arial" w:hAnsi="Arial" w:cs="Arial"/>
          <w:color w:val="000000"/>
        </w:rPr>
        <w:br/>
        <w:t>• La dive</w:t>
      </w:r>
      <w:r w:rsidR="00714DF7">
        <w:rPr>
          <w:rFonts w:ascii="Arial" w:hAnsi="Arial" w:cs="Arial"/>
          <w:color w:val="000000"/>
        </w:rPr>
        <w:t xml:space="preserve">rsidad. La atención integral en </w:t>
      </w:r>
      <w:r w:rsidRPr="00256350">
        <w:rPr>
          <w:rFonts w:ascii="Arial" w:hAnsi="Arial" w:cs="Arial"/>
          <w:color w:val="000000"/>
        </w:rPr>
        <w:t>salud le apuesta al reconocimiento de</w:t>
      </w:r>
      <w:r w:rsidRPr="00256350">
        <w:rPr>
          <w:rFonts w:ascii="Arial" w:hAnsi="Arial" w:cs="Arial"/>
          <w:color w:val="000000"/>
        </w:rPr>
        <w:br/>
        <w:t>la d</w:t>
      </w:r>
      <w:r w:rsidR="00714DF7">
        <w:rPr>
          <w:rFonts w:ascii="Arial" w:hAnsi="Arial" w:cs="Arial"/>
          <w:color w:val="000000"/>
        </w:rPr>
        <w:t xml:space="preserve">iversidad de la población joven </w:t>
      </w:r>
      <w:r w:rsidRPr="00256350">
        <w:rPr>
          <w:rFonts w:ascii="Arial" w:hAnsi="Arial" w:cs="Arial"/>
          <w:color w:val="000000"/>
        </w:rPr>
        <w:t>del país bajo un enfoque diferencial</w:t>
      </w:r>
      <w:r w:rsidRPr="00256350">
        <w:rPr>
          <w:rFonts w:ascii="Arial" w:hAnsi="Arial" w:cs="Arial"/>
          <w:color w:val="000000"/>
        </w:rPr>
        <w:br/>
        <w:t>de acuerdo</w:t>
      </w:r>
      <w:r w:rsidR="00714DF7">
        <w:rPr>
          <w:rFonts w:ascii="Arial" w:hAnsi="Arial" w:cs="Arial"/>
          <w:color w:val="000000"/>
        </w:rPr>
        <w:t xml:space="preserve"> a su pertenencia étnica, </w:t>
      </w:r>
      <w:r w:rsidRPr="00256350">
        <w:rPr>
          <w:rFonts w:ascii="Arial" w:hAnsi="Arial" w:cs="Arial"/>
          <w:color w:val="000000"/>
        </w:rPr>
        <w:t>su identidad de género y orientación</w:t>
      </w:r>
      <w:r w:rsidRPr="00256350">
        <w:rPr>
          <w:rFonts w:ascii="Arial" w:hAnsi="Arial" w:cs="Arial"/>
          <w:color w:val="000000"/>
        </w:rPr>
        <w:br/>
        <w:t>sexu</w:t>
      </w:r>
      <w:r w:rsidR="00714DF7">
        <w:rPr>
          <w:rFonts w:ascii="Arial" w:hAnsi="Arial" w:cs="Arial"/>
          <w:color w:val="000000"/>
        </w:rPr>
        <w:t xml:space="preserve">al y discapacidad, con el ánimo </w:t>
      </w:r>
      <w:r w:rsidRPr="00256350">
        <w:rPr>
          <w:rFonts w:ascii="Arial" w:hAnsi="Arial" w:cs="Arial"/>
          <w:color w:val="000000"/>
        </w:rPr>
        <w:t>de garantizar la igualdad de oportunidades a esta población.</w:t>
      </w:r>
    </w:p>
    <w:p w:rsidR="00714DF7" w:rsidRDefault="004913A4" w:rsidP="00463364">
      <w:pPr>
        <w:pStyle w:val="05Cuerpo"/>
        <w:rPr>
          <w:rFonts w:ascii="Arial" w:hAnsi="Arial" w:cs="Arial"/>
          <w:color w:val="000000"/>
        </w:rPr>
      </w:pPr>
      <w:r w:rsidRPr="00256350">
        <w:rPr>
          <w:rFonts w:ascii="Arial" w:hAnsi="Arial" w:cs="Arial"/>
          <w:color w:val="000000"/>
        </w:rPr>
        <w:br/>
        <w:t>Atendie</w:t>
      </w:r>
      <w:r w:rsidR="00714DF7">
        <w:rPr>
          <w:rFonts w:ascii="Arial" w:hAnsi="Arial" w:cs="Arial"/>
          <w:color w:val="000000"/>
        </w:rPr>
        <w:t xml:space="preserve">ndo a lo establecido desde este </w:t>
      </w:r>
      <w:r w:rsidRPr="00256350">
        <w:rPr>
          <w:rFonts w:ascii="Arial" w:hAnsi="Arial" w:cs="Arial"/>
          <w:color w:val="000000"/>
        </w:rPr>
        <w:t>enfoque, la atención integral en salud</w:t>
      </w:r>
      <w:r w:rsidRPr="00256350">
        <w:rPr>
          <w:rFonts w:ascii="Arial" w:hAnsi="Arial" w:cs="Arial"/>
          <w:color w:val="000000"/>
        </w:rPr>
        <w:br/>
        <w:t>dirigida a las y l</w:t>
      </w:r>
      <w:r w:rsidR="00714DF7">
        <w:rPr>
          <w:rFonts w:ascii="Arial" w:hAnsi="Arial" w:cs="Arial"/>
          <w:color w:val="000000"/>
        </w:rPr>
        <w:t xml:space="preserve">os jóvenes víctimas del </w:t>
      </w:r>
      <w:r w:rsidRPr="00256350">
        <w:rPr>
          <w:rFonts w:ascii="Arial" w:hAnsi="Arial" w:cs="Arial"/>
          <w:color w:val="000000"/>
        </w:rPr>
        <w:t>conflicto armado le apunta al reconocimiento</w:t>
      </w:r>
      <w:r w:rsidRPr="00256350">
        <w:rPr>
          <w:rFonts w:ascii="Arial" w:hAnsi="Arial" w:cs="Arial"/>
          <w:color w:val="000000"/>
        </w:rPr>
        <w:br/>
        <w:t>de los entor</w:t>
      </w:r>
      <w:r w:rsidR="00714DF7">
        <w:rPr>
          <w:rFonts w:ascii="Arial" w:hAnsi="Arial" w:cs="Arial"/>
          <w:color w:val="000000"/>
        </w:rPr>
        <w:t xml:space="preserve">nos en que viven, sus familias, </w:t>
      </w:r>
      <w:r w:rsidRPr="00256350">
        <w:rPr>
          <w:rFonts w:ascii="Arial" w:hAnsi="Arial" w:cs="Arial"/>
          <w:color w:val="000000"/>
        </w:rPr>
        <w:t>sus comunidades, sus condiciones laborales,</w:t>
      </w:r>
      <w:r w:rsidRPr="00256350">
        <w:rPr>
          <w:rFonts w:ascii="Arial" w:hAnsi="Arial" w:cs="Arial"/>
          <w:color w:val="000000"/>
        </w:rPr>
        <w:br/>
        <w:t>sociales, cultur</w:t>
      </w:r>
      <w:r w:rsidR="00714DF7">
        <w:rPr>
          <w:rFonts w:ascii="Arial" w:hAnsi="Arial" w:cs="Arial"/>
          <w:color w:val="000000"/>
        </w:rPr>
        <w:t xml:space="preserve">ales e históricas, así como los </w:t>
      </w:r>
      <w:r w:rsidRPr="00256350">
        <w:rPr>
          <w:rFonts w:ascii="Arial" w:hAnsi="Arial" w:cs="Arial"/>
          <w:color w:val="000000"/>
        </w:rPr>
        <w:t>diferentes roles que allí desempeñan, dado</w:t>
      </w:r>
      <w:r w:rsidRPr="00256350">
        <w:rPr>
          <w:rFonts w:ascii="Arial" w:hAnsi="Arial" w:cs="Arial"/>
          <w:color w:val="000000"/>
        </w:rPr>
        <w:br/>
        <w:t>que todo lo anter</w:t>
      </w:r>
      <w:r w:rsidR="00714DF7">
        <w:rPr>
          <w:rFonts w:ascii="Arial" w:hAnsi="Arial" w:cs="Arial"/>
          <w:color w:val="000000"/>
        </w:rPr>
        <w:t xml:space="preserve">ior influye en sus trayectorias </w:t>
      </w:r>
      <w:r w:rsidRPr="00256350">
        <w:rPr>
          <w:rFonts w:ascii="Arial" w:hAnsi="Arial" w:cs="Arial"/>
          <w:color w:val="000000"/>
        </w:rPr>
        <w:t>y en la manera como esta población transita</w:t>
      </w:r>
      <w:r w:rsidRPr="00256350">
        <w:rPr>
          <w:rFonts w:ascii="Arial" w:hAnsi="Arial" w:cs="Arial"/>
          <w:color w:val="000000"/>
        </w:rPr>
        <w:br/>
        <w:t>de un estad</w:t>
      </w:r>
      <w:r w:rsidR="00714DF7">
        <w:rPr>
          <w:rFonts w:ascii="Arial" w:hAnsi="Arial" w:cs="Arial"/>
          <w:color w:val="000000"/>
        </w:rPr>
        <w:t xml:space="preserve">o o situación a otro. Desde los </w:t>
      </w:r>
      <w:r w:rsidRPr="00256350">
        <w:rPr>
          <w:rFonts w:ascii="Arial" w:hAnsi="Arial" w:cs="Arial"/>
          <w:color w:val="000000"/>
        </w:rPr>
        <w:t>actores en salu</w:t>
      </w:r>
      <w:r w:rsidR="00714DF7">
        <w:rPr>
          <w:rFonts w:ascii="Arial" w:hAnsi="Arial" w:cs="Arial"/>
          <w:color w:val="000000"/>
        </w:rPr>
        <w:t xml:space="preserve">d integral, este reconocimiento </w:t>
      </w:r>
      <w:r w:rsidRPr="00256350">
        <w:rPr>
          <w:rFonts w:ascii="Arial" w:hAnsi="Arial" w:cs="Arial"/>
          <w:color w:val="000000"/>
        </w:rPr>
        <w:t xml:space="preserve">permite que </w:t>
      </w:r>
      <w:r w:rsidR="00714DF7">
        <w:rPr>
          <w:rFonts w:ascii="Arial" w:hAnsi="Arial" w:cs="Arial"/>
          <w:color w:val="000000"/>
        </w:rPr>
        <w:t xml:space="preserve">las acciones de atención tengan </w:t>
      </w:r>
      <w:r w:rsidRPr="00256350">
        <w:rPr>
          <w:rFonts w:ascii="Arial" w:hAnsi="Arial" w:cs="Arial"/>
          <w:color w:val="000000"/>
        </w:rPr>
        <w:t>un efecto reparador.</w:t>
      </w:r>
    </w:p>
    <w:p w:rsidR="00714DF7"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5.3.6 Personas a</w:t>
      </w:r>
      <w:r w:rsidR="00714DF7">
        <w:rPr>
          <w:rFonts w:ascii="Arial" w:hAnsi="Arial" w:cs="Arial"/>
          <w:color w:val="00ABD3"/>
        </w:rPr>
        <w:t xml:space="preserve">dultas mayores </w:t>
      </w:r>
      <w:r w:rsidRPr="00256350">
        <w:rPr>
          <w:rFonts w:ascii="Arial" w:hAnsi="Arial" w:cs="Arial"/>
          <w:color w:val="00ABD3"/>
        </w:rPr>
        <w:t>víctimas del conflicto armado</w:t>
      </w:r>
    </w:p>
    <w:p w:rsidR="00285056"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Las personas adultas mayores dentro del enfoque de curso de vida tienen una característica particular</w:t>
      </w:r>
      <w:r w:rsidR="00285056">
        <w:rPr>
          <w:rFonts w:ascii="Arial" w:hAnsi="Arial" w:cs="Arial"/>
          <w:color w:val="000000"/>
        </w:rPr>
        <w:t xml:space="preserve">, relacionada con las múltiples </w:t>
      </w:r>
      <w:r w:rsidRPr="00256350">
        <w:rPr>
          <w:rFonts w:ascii="Arial" w:hAnsi="Arial" w:cs="Arial"/>
          <w:color w:val="000000"/>
        </w:rPr>
        <w:t>trayectorias y experiencias que han construido y transformado a través del tie</w:t>
      </w:r>
      <w:r w:rsidR="00285056">
        <w:rPr>
          <w:rFonts w:ascii="Arial" w:hAnsi="Arial" w:cs="Arial"/>
          <w:color w:val="000000"/>
        </w:rPr>
        <w:t xml:space="preserve">mpo y </w:t>
      </w:r>
      <w:r w:rsidRPr="00256350">
        <w:rPr>
          <w:rFonts w:ascii="Arial" w:hAnsi="Arial" w:cs="Arial"/>
          <w:color w:val="000000"/>
        </w:rPr>
        <w:t>que determinan lo que son y viven en este</w:t>
      </w:r>
      <w:r w:rsidRPr="00256350">
        <w:rPr>
          <w:rFonts w:ascii="Arial" w:hAnsi="Arial" w:cs="Arial"/>
          <w:color w:val="000000"/>
        </w:rPr>
        <w:br/>
        <w:t>momento de su vida. Ese conjunto de condiciones tanto individuales como familiares</w:t>
      </w:r>
      <w:r w:rsidRPr="00256350">
        <w:rPr>
          <w:rFonts w:ascii="Arial" w:hAnsi="Arial" w:cs="Arial"/>
          <w:color w:val="000000"/>
        </w:rPr>
        <w:br/>
        <w:t>y sociales, s</w:t>
      </w:r>
      <w:r w:rsidR="00285056">
        <w:rPr>
          <w:rFonts w:ascii="Arial" w:hAnsi="Arial" w:cs="Arial"/>
          <w:color w:val="000000"/>
        </w:rPr>
        <w:t xml:space="preserve">us vivencias y posibilidades de </w:t>
      </w:r>
      <w:r w:rsidRPr="00256350">
        <w:rPr>
          <w:rFonts w:ascii="Arial" w:hAnsi="Arial" w:cs="Arial"/>
          <w:color w:val="000000"/>
        </w:rPr>
        <w:t>desarrollo marcan diferencias significativas</w:t>
      </w:r>
      <w:r w:rsidRPr="00256350">
        <w:rPr>
          <w:rFonts w:ascii="Arial" w:hAnsi="Arial" w:cs="Arial"/>
          <w:color w:val="000000"/>
        </w:rPr>
        <w:br/>
        <w:t>en su autonomía, independencia y en la posibilidad de acceder a bienes y servicios, es</w:t>
      </w:r>
      <w:r w:rsidRPr="00256350">
        <w:rPr>
          <w:rFonts w:ascii="Arial" w:hAnsi="Arial" w:cs="Arial"/>
          <w:color w:val="000000"/>
        </w:rPr>
        <w:br/>
        <w:t xml:space="preserve">decir, pueden favorecer o no el Goce Efectivo del </w:t>
      </w:r>
      <w:r w:rsidR="00285056">
        <w:rPr>
          <w:rFonts w:ascii="Arial" w:hAnsi="Arial" w:cs="Arial"/>
          <w:color w:val="000000"/>
        </w:rPr>
        <w:t xml:space="preserve">Derecho (GED) en un ambiente de </w:t>
      </w:r>
      <w:r w:rsidRPr="00256350">
        <w:rPr>
          <w:rFonts w:ascii="Arial" w:hAnsi="Arial" w:cs="Arial"/>
          <w:color w:val="000000"/>
        </w:rPr>
        <w:t>igualdad e i</w:t>
      </w:r>
      <w:r w:rsidR="00285056">
        <w:rPr>
          <w:rFonts w:ascii="Arial" w:hAnsi="Arial" w:cs="Arial"/>
          <w:color w:val="000000"/>
        </w:rPr>
        <w:t xml:space="preserve">nclusión con respecto no solo a </w:t>
      </w:r>
      <w:r w:rsidRPr="00256350">
        <w:rPr>
          <w:rFonts w:ascii="Arial" w:hAnsi="Arial" w:cs="Arial"/>
          <w:color w:val="000000"/>
        </w:rPr>
        <w:t>sus pares sino a otras personas.</w:t>
      </w:r>
    </w:p>
    <w:p w:rsidR="00285056" w:rsidRDefault="004913A4" w:rsidP="00463364">
      <w:pPr>
        <w:pStyle w:val="05Cuerpo"/>
        <w:rPr>
          <w:rFonts w:ascii="Arial" w:hAnsi="Arial" w:cs="Arial"/>
          <w:color w:val="000000"/>
        </w:rPr>
      </w:pPr>
      <w:r w:rsidRPr="00256350">
        <w:rPr>
          <w:rFonts w:ascii="Arial" w:hAnsi="Arial" w:cs="Arial"/>
          <w:color w:val="000000"/>
        </w:rPr>
        <w:br/>
        <w:t>Esas p</w:t>
      </w:r>
      <w:r w:rsidR="00285056">
        <w:rPr>
          <w:rFonts w:ascii="Arial" w:hAnsi="Arial" w:cs="Arial"/>
          <w:color w:val="000000"/>
        </w:rPr>
        <w:t xml:space="preserve">osibilidades o en algunos casos </w:t>
      </w:r>
      <w:r w:rsidRPr="00256350">
        <w:rPr>
          <w:rFonts w:ascii="Arial" w:hAnsi="Arial" w:cs="Arial"/>
          <w:color w:val="000000"/>
        </w:rPr>
        <w:t>esas inequidades producen un resultado</w:t>
      </w:r>
      <w:r w:rsidRPr="00256350">
        <w:rPr>
          <w:rFonts w:ascii="Arial" w:hAnsi="Arial" w:cs="Arial"/>
          <w:color w:val="000000"/>
        </w:rPr>
        <w:br/>
        <w:t>diferencial q</w:t>
      </w:r>
      <w:r w:rsidR="00285056">
        <w:rPr>
          <w:rFonts w:ascii="Arial" w:hAnsi="Arial" w:cs="Arial"/>
          <w:color w:val="000000"/>
        </w:rPr>
        <w:t xml:space="preserve">ue facilitan o no la existencia </w:t>
      </w:r>
      <w:r w:rsidRPr="00256350">
        <w:rPr>
          <w:rFonts w:ascii="Arial" w:hAnsi="Arial" w:cs="Arial"/>
          <w:color w:val="000000"/>
        </w:rPr>
        <w:t>de ciertos recursos para afrontar diversos</w:t>
      </w:r>
      <w:r w:rsidRPr="00256350">
        <w:rPr>
          <w:rFonts w:ascii="Arial" w:hAnsi="Arial" w:cs="Arial"/>
          <w:color w:val="000000"/>
        </w:rPr>
        <w:br/>
        <w:t>sucesos vitales.</w:t>
      </w:r>
    </w:p>
    <w:p w:rsidR="00285056" w:rsidRDefault="004913A4" w:rsidP="00463364">
      <w:pPr>
        <w:pStyle w:val="05Cuerpo"/>
        <w:rPr>
          <w:rFonts w:ascii="Arial" w:hAnsi="Arial" w:cs="Arial"/>
          <w:color w:val="000000"/>
        </w:rPr>
      </w:pPr>
      <w:r w:rsidRPr="00256350">
        <w:rPr>
          <w:rFonts w:ascii="Arial" w:hAnsi="Arial" w:cs="Arial"/>
          <w:color w:val="000000"/>
        </w:rPr>
        <w:br/>
        <w:t>El envejecimiento se caracteriza por cambios físicos, mentales, individuales y colectivos, siendo un proceso natural, c</w:t>
      </w:r>
      <w:r w:rsidR="00285056">
        <w:rPr>
          <w:rFonts w:ascii="Arial" w:hAnsi="Arial" w:cs="Arial"/>
          <w:color w:val="000000"/>
        </w:rPr>
        <w:t xml:space="preserve">ultural </w:t>
      </w:r>
      <w:r w:rsidRPr="00256350">
        <w:rPr>
          <w:rFonts w:ascii="Arial" w:hAnsi="Arial" w:cs="Arial"/>
          <w:color w:val="000000"/>
        </w:rPr>
        <w:t>y, por tanto, social, histórico y político. En</w:t>
      </w:r>
      <w:r w:rsidRPr="00256350">
        <w:rPr>
          <w:rFonts w:ascii="Arial" w:hAnsi="Arial" w:cs="Arial"/>
          <w:color w:val="000000"/>
        </w:rPr>
        <w:br/>
        <w:t>este sentido, la política nacional de envejecimien</w:t>
      </w:r>
      <w:r w:rsidR="00285056">
        <w:rPr>
          <w:rFonts w:ascii="Arial" w:hAnsi="Arial" w:cs="Arial"/>
          <w:color w:val="000000"/>
        </w:rPr>
        <w:t xml:space="preserve">to y vejez en Colombia propende </w:t>
      </w:r>
      <w:r w:rsidRPr="00256350">
        <w:rPr>
          <w:rFonts w:ascii="Arial" w:hAnsi="Arial" w:cs="Arial"/>
          <w:color w:val="000000"/>
        </w:rPr>
        <w:t>por la eq</w:t>
      </w:r>
      <w:r w:rsidR="00285056">
        <w:rPr>
          <w:rFonts w:ascii="Arial" w:hAnsi="Arial" w:cs="Arial"/>
          <w:color w:val="000000"/>
        </w:rPr>
        <w:t xml:space="preserve">uiparación de oportunidades que </w:t>
      </w:r>
      <w:r w:rsidRPr="00256350">
        <w:rPr>
          <w:rFonts w:ascii="Arial" w:hAnsi="Arial" w:cs="Arial"/>
          <w:color w:val="000000"/>
        </w:rPr>
        <w:t>permitan la autonomía, la funcionalidad y</w:t>
      </w:r>
      <w:r w:rsidRPr="00256350">
        <w:rPr>
          <w:rFonts w:ascii="Arial" w:hAnsi="Arial" w:cs="Arial"/>
          <w:color w:val="000000"/>
        </w:rPr>
        <w:br/>
        <w:t>ambientes favorables.</w:t>
      </w:r>
    </w:p>
    <w:p w:rsidR="00285056" w:rsidRDefault="004913A4" w:rsidP="00463364">
      <w:pPr>
        <w:pStyle w:val="05Cuerpo"/>
        <w:rPr>
          <w:rFonts w:ascii="Arial" w:hAnsi="Arial" w:cs="Arial"/>
          <w:color w:val="000000"/>
        </w:rPr>
      </w:pPr>
      <w:r w:rsidRPr="00256350">
        <w:rPr>
          <w:rFonts w:ascii="Arial" w:hAnsi="Arial" w:cs="Arial"/>
          <w:color w:val="000000"/>
        </w:rPr>
        <w:br/>
        <w:t>Es decir, el envejecimiento y la vejez deben</w:t>
      </w:r>
      <w:r w:rsidR="00285056">
        <w:rPr>
          <w:rFonts w:ascii="Arial" w:hAnsi="Arial" w:cs="Arial"/>
          <w:color w:val="000000"/>
        </w:rPr>
        <w:t xml:space="preserve"> </w:t>
      </w:r>
      <w:r w:rsidRPr="00256350">
        <w:rPr>
          <w:rFonts w:ascii="Arial" w:hAnsi="Arial" w:cs="Arial"/>
          <w:color w:val="000000"/>
        </w:rPr>
        <w:t>verse desde diferentes aspectos:</w:t>
      </w:r>
      <w:r w:rsidRPr="00256350">
        <w:rPr>
          <w:rFonts w:ascii="Arial" w:hAnsi="Arial" w:cs="Arial"/>
          <w:color w:val="000000"/>
        </w:rPr>
        <w:br/>
      </w:r>
      <w:r w:rsidRPr="00256350">
        <w:rPr>
          <w:rFonts w:ascii="Arial" w:hAnsi="Arial" w:cs="Arial"/>
          <w:color w:val="000000"/>
        </w:rPr>
        <w:lastRenderedPageBreak/>
        <w:t xml:space="preserve">• </w:t>
      </w:r>
      <w:proofErr w:type="spellStart"/>
      <w:r w:rsidRPr="00256350">
        <w:rPr>
          <w:rFonts w:ascii="Arial" w:hAnsi="Arial" w:cs="Arial"/>
          <w:color w:val="000000"/>
        </w:rPr>
        <w:t>Biológic</w:t>
      </w:r>
      <w:r w:rsidR="00285056">
        <w:rPr>
          <w:rFonts w:ascii="Arial" w:hAnsi="Arial" w:cs="Arial"/>
          <w:color w:val="000000"/>
        </w:rPr>
        <w:t>o</w:t>
      </w:r>
      <w:proofErr w:type="gramStart"/>
      <w:r w:rsidR="00285056">
        <w:rPr>
          <w:rFonts w:ascii="Arial" w:hAnsi="Arial" w:cs="Arial"/>
          <w:color w:val="000000"/>
        </w:rPr>
        <w:t>:relacionado</w:t>
      </w:r>
      <w:proofErr w:type="spellEnd"/>
      <w:proofErr w:type="gramEnd"/>
      <w:r w:rsidR="00285056">
        <w:rPr>
          <w:rFonts w:ascii="Arial" w:hAnsi="Arial" w:cs="Arial"/>
          <w:color w:val="000000"/>
        </w:rPr>
        <w:t xml:space="preserve"> con las funciones </w:t>
      </w:r>
      <w:r w:rsidRPr="00256350">
        <w:rPr>
          <w:rFonts w:ascii="Arial" w:hAnsi="Arial" w:cs="Arial"/>
          <w:color w:val="000000"/>
        </w:rPr>
        <w:t>y estructuras del cuerpo y los cambios</w:t>
      </w:r>
      <w:r w:rsidRPr="00256350">
        <w:rPr>
          <w:rFonts w:ascii="Arial" w:hAnsi="Arial" w:cs="Arial"/>
          <w:color w:val="000000"/>
        </w:rPr>
        <w:br/>
        <w:t>qu</w:t>
      </w:r>
      <w:r w:rsidR="00285056">
        <w:rPr>
          <w:rFonts w:ascii="Arial" w:hAnsi="Arial" w:cs="Arial"/>
          <w:color w:val="000000"/>
        </w:rPr>
        <w:t xml:space="preserve">e se pueden dar a través de los </w:t>
      </w:r>
      <w:r w:rsidRPr="00256350">
        <w:rPr>
          <w:rFonts w:ascii="Arial" w:hAnsi="Arial" w:cs="Arial"/>
          <w:color w:val="000000"/>
        </w:rPr>
        <w:t>años,</w:t>
      </w:r>
      <w:r w:rsidR="00285056">
        <w:rPr>
          <w:rFonts w:ascii="Arial" w:hAnsi="Arial" w:cs="Arial"/>
          <w:color w:val="000000"/>
        </w:rPr>
        <w:t xml:space="preserve"> llegando a generar dependencia </w:t>
      </w:r>
      <w:r w:rsidRPr="00256350">
        <w:rPr>
          <w:rFonts w:ascii="Arial" w:hAnsi="Arial" w:cs="Arial"/>
          <w:color w:val="000000"/>
        </w:rPr>
        <w:t>y pérdida de la funcionalidad.</w:t>
      </w:r>
    </w:p>
    <w:p w:rsidR="004913A4" w:rsidRDefault="004913A4" w:rsidP="00463364">
      <w:pPr>
        <w:pStyle w:val="05Cuerpo"/>
        <w:rPr>
          <w:rFonts w:ascii="Arial" w:hAnsi="Arial" w:cs="Arial"/>
          <w:color w:val="000000"/>
        </w:rPr>
      </w:pPr>
      <w:r w:rsidRPr="00256350">
        <w:rPr>
          <w:rFonts w:ascii="Arial" w:hAnsi="Arial" w:cs="Arial"/>
          <w:color w:val="000000"/>
        </w:rPr>
        <w:br/>
        <w:t>• Psicoló</w:t>
      </w:r>
      <w:r w:rsidR="00285056">
        <w:rPr>
          <w:rFonts w:ascii="Arial" w:hAnsi="Arial" w:cs="Arial"/>
          <w:color w:val="000000"/>
        </w:rPr>
        <w:t xml:space="preserve">gico: la vejez se relaciona en </w:t>
      </w:r>
      <w:r w:rsidRPr="00256350">
        <w:rPr>
          <w:rFonts w:ascii="Arial" w:hAnsi="Arial" w:cs="Arial"/>
          <w:color w:val="000000"/>
        </w:rPr>
        <w:t xml:space="preserve">ocasiones con disminución de la capacidad funcional y el no reconocimiento de </w:t>
      </w:r>
      <w:r w:rsidR="00285056">
        <w:rPr>
          <w:rFonts w:ascii="Arial" w:hAnsi="Arial" w:cs="Arial"/>
          <w:color w:val="000000"/>
        </w:rPr>
        <w:t xml:space="preserve">su posibilidad de aportar. Esto </w:t>
      </w:r>
      <w:r w:rsidRPr="00256350">
        <w:rPr>
          <w:rFonts w:ascii="Arial" w:hAnsi="Arial" w:cs="Arial"/>
          <w:color w:val="000000"/>
        </w:rPr>
        <w:t>afecta la participación en la familia, la</w:t>
      </w:r>
      <w:r w:rsidRPr="00256350">
        <w:rPr>
          <w:rFonts w:ascii="Arial" w:hAnsi="Arial" w:cs="Arial"/>
          <w:color w:val="000000"/>
        </w:rPr>
        <w:br/>
        <w:t>comunidad y la sociedad.</w:t>
      </w:r>
    </w:p>
    <w:p w:rsidR="00285056" w:rsidRPr="00256350" w:rsidRDefault="00285056" w:rsidP="00463364">
      <w:pPr>
        <w:pStyle w:val="05Cuerpo"/>
        <w:rPr>
          <w:rFonts w:ascii="Arial" w:hAnsi="Arial" w:cs="Arial"/>
          <w:color w:val="000000"/>
        </w:rPr>
      </w:pPr>
    </w:p>
    <w:p w:rsidR="00285056" w:rsidRDefault="004913A4" w:rsidP="00463364">
      <w:pPr>
        <w:pStyle w:val="05Cuerpo"/>
        <w:rPr>
          <w:rFonts w:ascii="Arial" w:hAnsi="Arial" w:cs="Arial"/>
          <w:color w:val="000000"/>
        </w:rPr>
      </w:pPr>
      <w:r w:rsidRPr="00256350">
        <w:rPr>
          <w:rFonts w:ascii="Arial" w:hAnsi="Arial" w:cs="Arial"/>
          <w:color w:val="000000"/>
        </w:rPr>
        <w:t>• Famil</w:t>
      </w:r>
      <w:r w:rsidR="00285056">
        <w:rPr>
          <w:rFonts w:ascii="Arial" w:hAnsi="Arial" w:cs="Arial"/>
          <w:color w:val="000000"/>
        </w:rPr>
        <w:t xml:space="preserve">iar: la viudez, la conformación </w:t>
      </w:r>
      <w:r w:rsidRPr="00256350">
        <w:rPr>
          <w:rFonts w:ascii="Arial" w:hAnsi="Arial" w:cs="Arial"/>
          <w:color w:val="000000"/>
        </w:rPr>
        <w:t>de núcleos familiares por parte de los</w:t>
      </w:r>
      <w:r w:rsidRPr="00256350">
        <w:rPr>
          <w:rFonts w:ascii="Arial" w:hAnsi="Arial" w:cs="Arial"/>
          <w:color w:val="000000"/>
        </w:rPr>
        <w:br/>
        <w:t>hij</w:t>
      </w:r>
      <w:r w:rsidR="00285056">
        <w:rPr>
          <w:rFonts w:ascii="Arial" w:hAnsi="Arial" w:cs="Arial"/>
          <w:color w:val="000000"/>
        </w:rPr>
        <w:t xml:space="preserve">os, la pérdida de redes, pueden </w:t>
      </w:r>
      <w:r w:rsidRPr="00256350">
        <w:rPr>
          <w:rFonts w:ascii="Arial" w:hAnsi="Arial" w:cs="Arial"/>
          <w:color w:val="000000"/>
        </w:rPr>
        <w:t>ocasionar que las personas adultas</w:t>
      </w:r>
      <w:r w:rsidRPr="00256350">
        <w:rPr>
          <w:rFonts w:ascii="Arial" w:hAnsi="Arial" w:cs="Arial"/>
          <w:color w:val="000000"/>
        </w:rPr>
        <w:br/>
        <w:t>mayo</w:t>
      </w:r>
      <w:r w:rsidR="00285056">
        <w:rPr>
          <w:rFonts w:ascii="Arial" w:hAnsi="Arial" w:cs="Arial"/>
          <w:color w:val="000000"/>
        </w:rPr>
        <w:t xml:space="preserve">res se queden solas, se sientan </w:t>
      </w:r>
      <w:r w:rsidRPr="00256350">
        <w:rPr>
          <w:rFonts w:ascii="Arial" w:hAnsi="Arial" w:cs="Arial"/>
          <w:color w:val="000000"/>
        </w:rPr>
        <w:t>discriminadas y poco útiles.</w:t>
      </w:r>
    </w:p>
    <w:p w:rsidR="00285056" w:rsidRDefault="004913A4" w:rsidP="00463364">
      <w:pPr>
        <w:pStyle w:val="05Cuerpo"/>
        <w:rPr>
          <w:rFonts w:ascii="Arial" w:hAnsi="Arial" w:cs="Arial"/>
          <w:color w:val="000000"/>
        </w:rPr>
      </w:pPr>
      <w:r w:rsidRPr="00256350">
        <w:rPr>
          <w:rFonts w:ascii="Arial" w:hAnsi="Arial" w:cs="Arial"/>
          <w:color w:val="000000"/>
        </w:rPr>
        <w:br/>
        <w:t>• De</w:t>
      </w:r>
      <w:r w:rsidR="00285056">
        <w:rPr>
          <w:rFonts w:ascii="Arial" w:hAnsi="Arial" w:cs="Arial"/>
          <w:color w:val="000000"/>
        </w:rPr>
        <w:t xml:space="preserve">mográfico: las transformaciones </w:t>
      </w:r>
      <w:r w:rsidRPr="00256350">
        <w:rPr>
          <w:rFonts w:ascii="Arial" w:hAnsi="Arial" w:cs="Arial"/>
          <w:color w:val="000000"/>
        </w:rPr>
        <w:t>poblacionales hacen que la estructura</w:t>
      </w:r>
      <w:r w:rsidRPr="00256350">
        <w:rPr>
          <w:rFonts w:ascii="Arial" w:hAnsi="Arial" w:cs="Arial"/>
          <w:color w:val="000000"/>
        </w:rPr>
        <w:br/>
        <w:t>de la pirámide po</w:t>
      </w:r>
      <w:r w:rsidR="00285056">
        <w:rPr>
          <w:rFonts w:ascii="Arial" w:hAnsi="Arial" w:cs="Arial"/>
          <w:color w:val="000000"/>
        </w:rPr>
        <w:t xml:space="preserve">blacional pueda </w:t>
      </w:r>
      <w:r w:rsidRPr="00256350">
        <w:rPr>
          <w:rFonts w:ascii="Arial" w:hAnsi="Arial" w:cs="Arial"/>
          <w:color w:val="000000"/>
        </w:rPr>
        <w:t>invertir</w:t>
      </w:r>
      <w:r w:rsidR="00285056">
        <w:rPr>
          <w:rFonts w:ascii="Arial" w:hAnsi="Arial" w:cs="Arial"/>
          <w:color w:val="000000"/>
        </w:rPr>
        <w:t xml:space="preserve">se, entre otras, por aumento en </w:t>
      </w:r>
      <w:r w:rsidRPr="00256350">
        <w:rPr>
          <w:rFonts w:ascii="Arial" w:hAnsi="Arial" w:cs="Arial"/>
          <w:color w:val="000000"/>
        </w:rPr>
        <w:t>la esperanza de vida.</w:t>
      </w:r>
    </w:p>
    <w:p w:rsidR="001C71EC" w:rsidRDefault="004913A4" w:rsidP="00463364">
      <w:pPr>
        <w:pStyle w:val="05Cuerpo"/>
        <w:rPr>
          <w:rFonts w:ascii="Arial" w:hAnsi="Arial" w:cs="Arial"/>
          <w:color w:val="000000"/>
        </w:rPr>
      </w:pPr>
      <w:r w:rsidRPr="00256350">
        <w:rPr>
          <w:rFonts w:ascii="Arial" w:hAnsi="Arial" w:cs="Arial"/>
          <w:color w:val="000000"/>
        </w:rPr>
        <w:br/>
        <w:t>• Soc</w:t>
      </w:r>
      <w:r w:rsidR="001C71EC">
        <w:rPr>
          <w:rFonts w:ascii="Arial" w:hAnsi="Arial" w:cs="Arial"/>
          <w:color w:val="000000"/>
        </w:rPr>
        <w:t xml:space="preserve">ioeconómico: relacionado con el </w:t>
      </w:r>
      <w:r w:rsidRPr="00256350">
        <w:rPr>
          <w:rFonts w:ascii="Arial" w:hAnsi="Arial" w:cs="Arial"/>
          <w:color w:val="000000"/>
        </w:rPr>
        <w:t>aspecto demográfico, la mayor parte</w:t>
      </w:r>
      <w:r w:rsidRPr="00256350">
        <w:rPr>
          <w:rFonts w:ascii="Arial" w:hAnsi="Arial" w:cs="Arial"/>
          <w:color w:val="000000"/>
        </w:rPr>
        <w:br/>
        <w:t xml:space="preserve">de </w:t>
      </w:r>
      <w:r w:rsidR="001C71EC">
        <w:rPr>
          <w:rFonts w:ascii="Arial" w:hAnsi="Arial" w:cs="Arial"/>
          <w:color w:val="000000"/>
        </w:rPr>
        <w:t xml:space="preserve">las personas adultas mayores no </w:t>
      </w:r>
      <w:r w:rsidRPr="00256350">
        <w:rPr>
          <w:rFonts w:ascii="Arial" w:hAnsi="Arial" w:cs="Arial"/>
          <w:color w:val="000000"/>
        </w:rPr>
        <w:t>poseen ingresos fijos, la mayoría no</w:t>
      </w:r>
      <w:r w:rsidRPr="00256350">
        <w:rPr>
          <w:rFonts w:ascii="Arial" w:hAnsi="Arial" w:cs="Arial"/>
          <w:color w:val="000000"/>
        </w:rPr>
        <w:br/>
        <w:t>cuenta con una pensión y esto lim</w:t>
      </w:r>
      <w:r w:rsidR="001C71EC">
        <w:rPr>
          <w:rFonts w:ascii="Arial" w:hAnsi="Arial" w:cs="Arial"/>
          <w:color w:val="000000"/>
        </w:rPr>
        <w:t xml:space="preserve">ita su </w:t>
      </w:r>
      <w:r w:rsidRPr="00256350">
        <w:rPr>
          <w:rFonts w:ascii="Arial" w:hAnsi="Arial" w:cs="Arial"/>
          <w:color w:val="000000"/>
        </w:rPr>
        <w:t>acceso a bienes y servicios, por ende</w:t>
      </w:r>
      <w:r w:rsidRPr="00256350">
        <w:rPr>
          <w:rFonts w:ascii="Arial" w:hAnsi="Arial" w:cs="Arial"/>
          <w:color w:val="000000"/>
        </w:rPr>
        <w:br/>
        <w:t>puede afectar su desarrollo.</w:t>
      </w:r>
    </w:p>
    <w:p w:rsidR="001C71EC" w:rsidRDefault="004913A4" w:rsidP="00463364">
      <w:pPr>
        <w:pStyle w:val="05Cuerpo"/>
        <w:rPr>
          <w:rFonts w:ascii="Arial" w:hAnsi="Arial" w:cs="Arial"/>
          <w:color w:val="000000"/>
        </w:rPr>
      </w:pPr>
      <w:r w:rsidRPr="00256350">
        <w:rPr>
          <w:rFonts w:ascii="Arial" w:hAnsi="Arial" w:cs="Arial"/>
          <w:color w:val="000000"/>
        </w:rPr>
        <w:br/>
        <w:t>• Cultura</w:t>
      </w:r>
      <w:r w:rsidR="001C71EC">
        <w:rPr>
          <w:rFonts w:ascii="Arial" w:hAnsi="Arial" w:cs="Arial"/>
          <w:color w:val="000000"/>
        </w:rPr>
        <w:t xml:space="preserve">l: el envejecimiento es asumido </w:t>
      </w:r>
      <w:r w:rsidRPr="00256350">
        <w:rPr>
          <w:rFonts w:ascii="Arial" w:hAnsi="Arial" w:cs="Arial"/>
          <w:color w:val="000000"/>
        </w:rPr>
        <w:t>de forma diferente de acuerdo a cada</w:t>
      </w:r>
      <w:r w:rsidRPr="00256350">
        <w:rPr>
          <w:rFonts w:ascii="Arial" w:hAnsi="Arial" w:cs="Arial"/>
          <w:color w:val="000000"/>
        </w:rPr>
        <w:br/>
        <w:t>grupo s</w:t>
      </w:r>
      <w:r w:rsidR="001C71EC">
        <w:rPr>
          <w:rFonts w:ascii="Arial" w:hAnsi="Arial" w:cs="Arial"/>
          <w:color w:val="000000"/>
        </w:rPr>
        <w:t xml:space="preserve">ocial, a sus representaciones y </w:t>
      </w:r>
      <w:r w:rsidRPr="00256350">
        <w:rPr>
          <w:rFonts w:ascii="Arial" w:hAnsi="Arial" w:cs="Arial"/>
          <w:color w:val="000000"/>
        </w:rPr>
        <w:t>prácticas.</w:t>
      </w:r>
    </w:p>
    <w:p w:rsidR="001C71EC" w:rsidRDefault="004913A4" w:rsidP="00463364">
      <w:pPr>
        <w:pStyle w:val="05Cuerpo"/>
        <w:rPr>
          <w:rFonts w:ascii="Arial" w:hAnsi="Arial" w:cs="Arial"/>
          <w:color w:val="000000"/>
        </w:rPr>
      </w:pPr>
      <w:r w:rsidRPr="00256350">
        <w:rPr>
          <w:rFonts w:ascii="Arial" w:hAnsi="Arial" w:cs="Arial"/>
          <w:color w:val="000000"/>
        </w:rPr>
        <w:br/>
        <w:t>Estas características pueden generar una situación de vul</w:t>
      </w:r>
      <w:r w:rsidR="001C71EC">
        <w:rPr>
          <w:rFonts w:ascii="Arial" w:hAnsi="Arial" w:cs="Arial"/>
          <w:color w:val="000000"/>
        </w:rPr>
        <w:t xml:space="preserve">nerabilidad particular ante los </w:t>
      </w:r>
      <w:r w:rsidRPr="00256350">
        <w:rPr>
          <w:rFonts w:ascii="Arial" w:hAnsi="Arial" w:cs="Arial"/>
          <w:color w:val="000000"/>
        </w:rPr>
        <w:t>hechos de violencia.</w:t>
      </w:r>
    </w:p>
    <w:p w:rsidR="001C71EC" w:rsidRDefault="004913A4" w:rsidP="00463364">
      <w:pPr>
        <w:pStyle w:val="05Cuerpo"/>
        <w:rPr>
          <w:rFonts w:ascii="Arial" w:hAnsi="Arial" w:cs="Arial"/>
          <w:color w:val="000000"/>
        </w:rPr>
      </w:pPr>
      <w:r w:rsidRPr="00256350">
        <w:rPr>
          <w:rFonts w:ascii="Arial" w:hAnsi="Arial" w:cs="Arial"/>
          <w:color w:val="000000"/>
        </w:rPr>
        <w:br/>
        <w:t>En la atención integral en salud es importante reconocer las afectaciones psicosociales</w:t>
      </w:r>
      <w:r w:rsidRPr="00256350">
        <w:rPr>
          <w:rFonts w:ascii="Arial" w:hAnsi="Arial" w:cs="Arial"/>
          <w:color w:val="000000"/>
        </w:rPr>
        <w:br/>
        <w:t xml:space="preserve">que han </w:t>
      </w:r>
      <w:r w:rsidR="001C71EC">
        <w:rPr>
          <w:rFonts w:ascii="Arial" w:hAnsi="Arial" w:cs="Arial"/>
          <w:color w:val="000000"/>
        </w:rPr>
        <w:t xml:space="preserve">tenido las personas que hoy son </w:t>
      </w:r>
      <w:r w:rsidRPr="00256350">
        <w:rPr>
          <w:rFonts w:ascii="Arial" w:hAnsi="Arial" w:cs="Arial"/>
          <w:color w:val="000000"/>
        </w:rPr>
        <w:t>adultas mayores, en su proyecto de vida,</w:t>
      </w:r>
      <w:r w:rsidRPr="00256350">
        <w:rPr>
          <w:rFonts w:ascii="Arial" w:hAnsi="Arial" w:cs="Arial"/>
          <w:color w:val="000000"/>
        </w:rPr>
        <w:br/>
        <w:t>la vida en relación y en su int</w:t>
      </w:r>
      <w:r w:rsidR="001C71EC">
        <w:rPr>
          <w:rFonts w:ascii="Arial" w:hAnsi="Arial" w:cs="Arial"/>
          <w:color w:val="000000"/>
        </w:rPr>
        <w:t xml:space="preserve">egridad, así </w:t>
      </w:r>
      <w:r w:rsidRPr="00256350">
        <w:rPr>
          <w:rFonts w:ascii="Arial" w:hAnsi="Arial" w:cs="Arial"/>
          <w:color w:val="000000"/>
        </w:rPr>
        <w:t>como del disfrute del momento de la vida</w:t>
      </w:r>
      <w:r w:rsidRPr="00256350">
        <w:rPr>
          <w:rFonts w:ascii="Arial" w:hAnsi="Arial" w:cs="Arial"/>
          <w:color w:val="000000"/>
        </w:rPr>
        <w:br/>
        <w:t>en que se</w:t>
      </w:r>
      <w:r w:rsidR="001C71EC">
        <w:rPr>
          <w:rFonts w:ascii="Arial" w:hAnsi="Arial" w:cs="Arial"/>
          <w:color w:val="000000"/>
        </w:rPr>
        <w:t xml:space="preserve"> encuentran. Aunque el objetivo </w:t>
      </w:r>
      <w:r w:rsidRPr="00256350">
        <w:rPr>
          <w:rFonts w:ascii="Arial" w:hAnsi="Arial" w:cs="Arial"/>
          <w:color w:val="000000"/>
        </w:rPr>
        <w:t>de la atención integral en salud no se centra en aten</w:t>
      </w:r>
      <w:r w:rsidR="001C71EC">
        <w:rPr>
          <w:rFonts w:ascii="Arial" w:hAnsi="Arial" w:cs="Arial"/>
          <w:color w:val="000000"/>
        </w:rPr>
        <w:t xml:space="preserve">der los daños psicosociales, se </w:t>
      </w:r>
      <w:r w:rsidRPr="00256350">
        <w:rPr>
          <w:rFonts w:ascii="Arial" w:hAnsi="Arial" w:cs="Arial"/>
          <w:color w:val="000000"/>
        </w:rPr>
        <w:t>entiende que el reconocimiento de estas</w:t>
      </w:r>
      <w:r w:rsidRPr="00256350">
        <w:rPr>
          <w:rFonts w:ascii="Arial" w:hAnsi="Arial" w:cs="Arial"/>
          <w:color w:val="000000"/>
        </w:rPr>
        <w:br/>
        <w:t>afectaciones particulares permite un acercamiento diferencial a las necesidades en</w:t>
      </w:r>
      <w:r w:rsidRPr="00256350">
        <w:rPr>
          <w:rFonts w:ascii="Arial" w:hAnsi="Arial" w:cs="Arial"/>
          <w:color w:val="000000"/>
        </w:rPr>
        <w:br/>
        <w:t xml:space="preserve">salud de </w:t>
      </w:r>
      <w:r w:rsidR="001C71EC">
        <w:rPr>
          <w:rFonts w:ascii="Arial" w:hAnsi="Arial" w:cs="Arial"/>
          <w:color w:val="000000"/>
        </w:rPr>
        <w:t xml:space="preserve">esta población, lo que a su vez </w:t>
      </w:r>
      <w:r w:rsidRPr="00256350">
        <w:rPr>
          <w:rFonts w:ascii="Arial" w:hAnsi="Arial" w:cs="Arial"/>
          <w:color w:val="000000"/>
        </w:rPr>
        <w:t>permite un efecto reparador en el marco de</w:t>
      </w:r>
      <w:r w:rsidRPr="00256350">
        <w:rPr>
          <w:rFonts w:ascii="Arial" w:hAnsi="Arial" w:cs="Arial"/>
          <w:color w:val="000000"/>
        </w:rPr>
        <w:br/>
        <w:t>la medida de rehabilitación.</w:t>
      </w:r>
    </w:p>
    <w:p w:rsidR="001C71EC" w:rsidRDefault="004913A4" w:rsidP="00463364">
      <w:pPr>
        <w:pStyle w:val="05Cuerpo"/>
        <w:rPr>
          <w:rFonts w:ascii="Arial" w:hAnsi="Arial" w:cs="Arial"/>
          <w:color w:val="000000"/>
        </w:rPr>
      </w:pPr>
      <w:r w:rsidRPr="00256350">
        <w:rPr>
          <w:rFonts w:ascii="Arial" w:hAnsi="Arial" w:cs="Arial"/>
          <w:color w:val="000000"/>
        </w:rPr>
        <w:br/>
        <w:t>La atención i</w:t>
      </w:r>
      <w:r w:rsidR="001C71EC">
        <w:rPr>
          <w:rFonts w:ascii="Arial" w:hAnsi="Arial" w:cs="Arial"/>
          <w:color w:val="000000"/>
        </w:rPr>
        <w:t xml:space="preserve">ntegral en salud dirigida a las </w:t>
      </w:r>
      <w:r w:rsidRPr="00256350">
        <w:rPr>
          <w:rFonts w:ascii="Arial" w:hAnsi="Arial" w:cs="Arial"/>
          <w:color w:val="000000"/>
        </w:rPr>
        <w:t>personas adultas mayores debe contemplar el momento de la vida en que ocurrieron lo</w:t>
      </w:r>
      <w:r w:rsidR="001C71EC">
        <w:rPr>
          <w:rFonts w:ascii="Arial" w:hAnsi="Arial" w:cs="Arial"/>
          <w:color w:val="000000"/>
        </w:rPr>
        <w:t xml:space="preserve">s hechos y las afectaciones que </w:t>
      </w:r>
      <w:r w:rsidRPr="00256350">
        <w:rPr>
          <w:rFonts w:ascii="Arial" w:hAnsi="Arial" w:cs="Arial"/>
          <w:color w:val="000000"/>
        </w:rPr>
        <w:t>tiene hoy</w:t>
      </w:r>
      <w:r w:rsidR="001C71EC">
        <w:rPr>
          <w:rFonts w:ascii="Arial" w:hAnsi="Arial" w:cs="Arial"/>
          <w:color w:val="000000"/>
        </w:rPr>
        <w:t xml:space="preserve"> en día. Esto implica reconocer </w:t>
      </w:r>
      <w:r w:rsidRPr="00256350">
        <w:rPr>
          <w:rFonts w:ascii="Arial" w:hAnsi="Arial" w:cs="Arial"/>
          <w:color w:val="000000"/>
        </w:rPr>
        <w:t>las transformaciones demográficas que a</w:t>
      </w:r>
      <w:r w:rsidRPr="00256350">
        <w:rPr>
          <w:rFonts w:ascii="Arial" w:hAnsi="Arial" w:cs="Arial"/>
          <w:color w:val="000000"/>
        </w:rPr>
        <w:br/>
        <w:t>través del</w:t>
      </w:r>
      <w:r w:rsidR="001C71EC">
        <w:rPr>
          <w:rFonts w:ascii="Arial" w:hAnsi="Arial" w:cs="Arial"/>
          <w:color w:val="000000"/>
        </w:rPr>
        <w:t xml:space="preserve"> tiempo se han dado en el país, </w:t>
      </w:r>
      <w:r w:rsidRPr="00256350">
        <w:rPr>
          <w:rFonts w:ascii="Arial" w:hAnsi="Arial" w:cs="Arial"/>
          <w:color w:val="000000"/>
        </w:rPr>
        <w:t>donde el envejecimiento poblacional es</w:t>
      </w:r>
      <w:r w:rsidRPr="00256350">
        <w:rPr>
          <w:rFonts w:ascii="Arial" w:hAnsi="Arial" w:cs="Arial"/>
          <w:color w:val="000000"/>
        </w:rPr>
        <w:br/>
        <w:t>resultado de la disminución de la población jove</w:t>
      </w:r>
      <w:r w:rsidR="001C71EC">
        <w:rPr>
          <w:rFonts w:ascii="Arial" w:hAnsi="Arial" w:cs="Arial"/>
          <w:color w:val="000000"/>
        </w:rPr>
        <w:t xml:space="preserve">n y un aumento progresivo de la </w:t>
      </w:r>
      <w:r w:rsidRPr="00256350">
        <w:rPr>
          <w:rFonts w:ascii="Arial" w:hAnsi="Arial" w:cs="Arial"/>
          <w:color w:val="000000"/>
        </w:rPr>
        <w:t>población adulta mayor.</w:t>
      </w:r>
    </w:p>
    <w:p w:rsidR="001C71EC" w:rsidRDefault="004913A4" w:rsidP="00463364">
      <w:pPr>
        <w:pStyle w:val="05Cuerpo"/>
        <w:rPr>
          <w:rFonts w:ascii="Arial" w:hAnsi="Arial" w:cs="Arial"/>
          <w:color w:val="000000"/>
        </w:rPr>
      </w:pPr>
      <w:r w:rsidRPr="00256350">
        <w:rPr>
          <w:rFonts w:ascii="Arial" w:hAnsi="Arial" w:cs="Arial"/>
          <w:color w:val="000000"/>
        </w:rPr>
        <w:br/>
        <w:t xml:space="preserve">En el marco de las afectaciones en las víctimas del conflicto, se requiere tener en cuenta, por una </w:t>
      </w:r>
      <w:r w:rsidR="001C71EC">
        <w:rPr>
          <w:rFonts w:ascii="Arial" w:hAnsi="Arial" w:cs="Arial"/>
          <w:color w:val="000000"/>
        </w:rPr>
        <w:t xml:space="preserve">parte, que las personas que hoy </w:t>
      </w:r>
      <w:r w:rsidRPr="00256350">
        <w:rPr>
          <w:rFonts w:ascii="Arial" w:hAnsi="Arial" w:cs="Arial"/>
          <w:color w:val="000000"/>
        </w:rPr>
        <w:t>son adultas mayores probablemente fueron</w:t>
      </w:r>
      <w:r w:rsidRPr="00256350">
        <w:rPr>
          <w:rFonts w:ascii="Arial" w:hAnsi="Arial" w:cs="Arial"/>
          <w:color w:val="000000"/>
        </w:rPr>
        <w:br/>
        <w:t>victimiza</w:t>
      </w:r>
      <w:r w:rsidR="001C71EC">
        <w:rPr>
          <w:rFonts w:ascii="Arial" w:hAnsi="Arial" w:cs="Arial"/>
          <w:color w:val="000000"/>
        </w:rPr>
        <w:t xml:space="preserve">das en otros momentos del curso </w:t>
      </w:r>
      <w:r w:rsidRPr="00256350">
        <w:rPr>
          <w:rFonts w:ascii="Arial" w:hAnsi="Arial" w:cs="Arial"/>
          <w:color w:val="000000"/>
        </w:rPr>
        <w:t>de vida; por otra parte, se debe contemplar</w:t>
      </w:r>
      <w:r w:rsidRPr="00256350">
        <w:rPr>
          <w:rFonts w:ascii="Arial" w:hAnsi="Arial" w:cs="Arial"/>
          <w:color w:val="000000"/>
        </w:rPr>
        <w:br/>
        <w:t>el envejeci</w:t>
      </w:r>
      <w:r w:rsidR="001C71EC">
        <w:rPr>
          <w:rFonts w:ascii="Arial" w:hAnsi="Arial" w:cs="Arial"/>
          <w:color w:val="000000"/>
        </w:rPr>
        <w:t xml:space="preserve">miento de quienes no son hoy en </w:t>
      </w:r>
      <w:r w:rsidRPr="00256350">
        <w:rPr>
          <w:rFonts w:ascii="Arial" w:hAnsi="Arial" w:cs="Arial"/>
          <w:color w:val="000000"/>
        </w:rPr>
        <w:t>día adultos mayores, siendo víctimas del</w:t>
      </w:r>
      <w:r w:rsidRPr="00256350">
        <w:rPr>
          <w:rFonts w:ascii="Arial" w:hAnsi="Arial" w:cs="Arial"/>
          <w:color w:val="000000"/>
        </w:rPr>
        <w:br/>
        <w:t>conflicto armado.</w:t>
      </w:r>
    </w:p>
    <w:p w:rsidR="001C71EC" w:rsidRDefault="004913A4" w:rsidP="00463364">
      <w:pPr>
        <w:pStyle w:val="05Cuerpo"/>
        <w:rPr>
          <w:rFonts w:ascii="Arial" w:hAnsi="Arial" w:cs="Arial"/>
          <w:color w:val="00ABD3"/>
        </w:rPr>
      </w:pPr>
      <w:r w:rsidRPr="00256350">
        <w:rPr>
          <w:rFonts w:ascii="Arial" w:hAnsi="Arial" w:cs="Arial"/>
          <w:color w:val="000000"/>
        </w:rPr>
        <w:lastRenderedPageBreak/>
        <w:br/>
      </w:r>
      <w:r w:rsidRPr="00256350">
        <w:rPr>
          <w:rFonts w:ascii="Arial" w:hAnsi="Arial" w:cs="Arial"/>
          <w:color w:val="00ABD3"/>
        </w:rPr>
        <w:t>5.</w:t>
      </w:r>
      <w:r w:rsidR="001C71EC">
        <w:rPr>
          <w:rFonts w:ascii="Arial" w:hAnsi="Arial" w:cs="Arial"/>
          <w:color w:val="00ABD3"/>
        </w:rPr>
        <w:t xml:space="preserve">3.6 Mujeres, hombres y personas </w:t>
      </w:r>
      <w:r w:rsidRPr="00256350">
        <w:rPr>
          <w:rFonts w:ascii="Arial" w:hAnsi="Arial" w:cs="Arial"/>
          <w:color w:val="00ABD3"/>
        </w:rPr>
        <w:t>con identidades de género</w:t>
      </w:r>
      <w:r w:rsidRPr="00256350">
        <w:rPr>
          <w:rFonts w:ascii="Arial" w:hAnsi="Arial" w:cs="Arial"/>
          <w:color w:val="00ABD3"/>
        </w:rPr>
        <w:br/>
        <w:t>y orientaciones se</w:t>
      </w:r>
      <w:r w:rsidR="001C71EC">
        <w:rPr>
          <w:rFonts w:ascii="Arial" w:hAnsi="Arial" w:cs="Arial"/>
          <w:color w:val="00ABD3"/>
        </w:rPr>
        <w:t xml:space="preserve">xuales no hegemónicas víctimas </w:t>
      </w:r>
      <w:r w:rsidRPr="00256350">
        <w:rPr>
          <w:rFonts w:ascii="Arial" w:hAnsi="Arial" w:cs="Arial"/>
          <w:color w:val="00ABD3"/>
        </w:rPr>
        <w:t>del conflicto armado</w:t>
      </w:r>
    </w:p>
    <w:p w:rsidR="004913A4"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El enfoqu</w:t>
      </w:r>
      <w:r w:rsidR="001C71EC">
        <w:rPr>
          <w:rFonts w:ascii="Arial" w:hAnsi="Arial" w:cs="Arial"/>
          <w:color w:val="000000"/>
        </w:rPr>
        <w:t xml:space="preserve">e diferencial de género ha sido </w:t>
      </w:r>
      <w:r w:rsidRPr="00256350">
        <w:rPr>
          <w:rFonts w:ascii="Arial" w:hAnsi="Arial" w:cs="Arial"/>
          <w:color w:val="000000"/>
        </w:rPr>
        <w:t>entendido desde el Estado a partir de las</w:t>
      </w:r>
      <w:r w:rsidRPr="00256350">
        <w:rPr>
          <w:rFonts w:ascii="Arial" w:hAnsi="Arial" w:cs="Arial"/>
          <w:color w:val="000000"/>
        </w:rPr>
        <w:br/>
        <w:t>diferenci</w:t>
      </w:r>
      <w:r w:rsidR="001C71EC">
        <w:rPr>
          <w:rFonts w:ascii="Arial" w:hAnsi="Arial" w:cs="Arial"/>
          <w:color w:val="000000"/>
        </w:rPr>
        <w:t xml:space="preserve">as entre hombres y mujeres. Sin </w:t>
      </w:r>
      <w:r w:rsidRPr="00256350">
        <w:rPr>
          <w:rFonts w:ascii="Arial" w:hAnsi="Arial" w:cs="Arial"/>
          <w:color w:val="000000"/>
        </w:rPr>
        <w:t xml:space="preserve">embargo, en el </w:t>
      </w:r>
      <w:r w:rsidR="001C71EC">
        <w:rPr>
          <w:rFonts w:ascii="Arial" w:hAnsi="Arial" w:cs="Arial"/>
          <w:color w:val="000000"/>
        </w:rPr>
        <w:t xml:space="preserve">marco del </w:t>
      </w:r>
      <w:proofErr w:type="spellStart"/>
      <w:r w:rsidR="001C71EC">
        <w:rPr>
          <w:rFonts w:ascii="Arial" w:hAnsi="Arial" w:cs="Arial"/>
          <w:color w:val="000000"/>
        </w:rPr>
        <w:t>Papsivi</w:t>
      </w:r>
      <w:proofErr w:type="spellEnd"/>
      <w:r w:rsidR="001C71EC">
        <w:rPr>
          <w:rFonts w:ascii="Arial" w:hAnsi="Arial" w:cs="Arial"/>
          <w:color w:val="000000"/>
        </w:rPr>
        <w:t xml:space="preserve"> se propone un </w:t>
      </w:r>
      <w:r w:rsidRPr="00256350">
        <w:rPr>
          <w:rFonts w:ascii="Arial" w:hAnsi="Arial" w:cs="Arial"/>
          <w:color w:val="000000"/>
        </w:rPr>
        <w:t>abordaje más amplio en el cual se</w:t>
      </w:r>
      <w:r w:rsidR="001C71EC">
        <w:rPr>
          <w:rFonts w:ascii="Arial" w:hAnsi="Arial" w:cs="Arial"/>
          <w:color w:val="000000"/>
        </w:rPr>
        <w:t xml:space="preserve"> </w:t>
      </w:r>
      <w:r w:rsidRPr="00256350">
        <w:rPr>
          <w:rFonts w:ascii="Arial" w:hAnsi="Arial" w:cs="Arial"/>
          <w:color w:val="000000"/>
        </w:rPr>
        <w:t>reconoce de manera diferenciada la atención a las mujeres, los hombres y las personas con identidades de género y orientaciones</w:t>
      </w:r>
      <w:r w:rsidR="001C71EC">
        <w:rPr>
          <w:rFonts w:ascii="Arial" w:hAnsi="Arial" w:cs="Arial"/>
          <w:color w:val="000000"/>
        </w:rPr>
        <w:t xml:space="preserve"> sexuales no hegemónicas, dadas </w:t>
      </w:r>
      <w:r w:rsidRPr="00256350">
        <w:rPr>
          <w:rFonts w:ascii="Arial" w:hAnsi="Arial" w:cs="Arial"/>
          <w:color w:val="000000"/>
        </w:rPr>
        <w:t>las diferen</w:t>
      </w:r>
      <w:r w:rsidR="001C71EC">
        <w:rPr>
          <w:rFonts w:ascii="Arial" w:hAnsi="Arial" w:cs="Arial"/>
          <w:color w:val="000000"/>
        </w:rPr>
        <w:t xml:space="preserve">cias en materia de afectaciones </w:t>
      </w:r>
      <w:r w:rsidRPr="00256350">
        <w:rPr>
          <w:rFonts w:ascii="Arial" w:hAnsi="Arial" w:cs="Arial"/>
          <w:color w:val="000000"/>
        </w:rPr>
        <w:t>que han tenido, así como sus particularidades propias</w:t>
      </w:r>
      <w:r w:rsidR="006567E6">
        <w:rPr>
          <w:rFonts w:ascii="Arial" w:hAnsi="Arial" w:cs="Arial"/>
          <w:color w:val="000000"/>
        </w:rPr>
        <w:t xml:space="preserve">. Asimismo, teniendo en cuenta </w:t>
      </w:r>
      <w:r w:rsidRPr="00256350">
        <w:rPr>
          <w:rFonts w:ascii="Arial" w:hAnsi="Arial" w:cs="Arial"/>
          <w:color w:val="000000"/>
        </w:rPr>
        <w:t>el enfoque transformador, se trabaja desde</w:t>
      </w:r>
      <w:r w:rsidRPr="00256350">
        <w:rPr>
          <w:rFonts w:ascii="Arial" w:hAnsi="Arial" w:cs="Arial"/>
          <w:color w:val="000000"/>
        </w:rPr>
        <w:br/>
        <w:t>la perspectiva de las nuevas masculinidades, con el fin de aproximarse a las afectaciones d</w:t>
      </w:r>
      <w:r w:rsidR="006567E6">
        <w:rPr>
          <w:rFonts w:ascii="Arial" w:hAnsi="Arial" w:cs="Arial"/>
          <w:color w:val="000000"/>
        </w:rPr>
        <w:t xml:space="preserve">e hombres que han sido víctimas </w:t>
      </w:r>
      <w:r w:rsidRPr="00256350">
        <w:rPr>
          <w:rFonts w:ascii="Arial" w:hAnsi="Arial" w:cs="Arial"/>
          <w:color w:val="000000"/>
        </w:rPr>
        <w:t>del conflicto armado.</w:t>
      </w:r>
    </w:p>
    <w:p w:rsidR="006567E6" w:rsidRPr="00256350" w:rsidRDefault="006567E6" w:rsidP="00463364">
      <w:pPr>
        <w:pStyle w:val="05Cuerpo"/>
        <w:rPr>
          <w:rFonts w:ascii="Arial" w:hAnsi="Arial" w:cs="Arial"/>
          <w:color w:val="000000"/>
        </w:rPr>
      </w:pPr>
    </w:p>
    <w:p w:rsidR="006567E6" w:rsidRDefault="004913A4" w:rsidP="00463364">
      <w:pPr>
        <w:pStyle w:val="05Cuerpo"/>
        <w:rPr>
          <w:rFonts w:ascii="Arial" w:hAnsi="Arial" w:cs="Arial"/>
          <w:color w:val="000000"/>
        </w:rPr>
      </w:pPr>
      <w:r w:rsidRPr="00256350">
        <w:rPr>
          <w:rFonts w:ascii="Arial" w:hAnsi="Arial" w:cs="Arial"/>
          <w:color w:val="000000"/>
        </w:rPr>
        <w:t xml:space="preserve">Por otro lado, vale la pena precisar </w:t>
      </w:r>
      <w:r w:rsidR="006567E6">
        <w:rPr>
          <w:rFonts w:ascii="Arial" w:hAnsi="Arial" w:cs="Arial"/>
          <w:color w:val="000000"/>
        </w:rPr>
        <w:t xml:space="preserve">que </w:t>
      </w:r>
      <w:r w:rsidRPr="00256350">
        <w:rPr>
          <w:rFonts w:ascii="Arial" w:hAnsi="Arial" w:cs="Arial"/>
          <w:color w:val="000000"/>
        </w:rPr>
        <w:t>dentro de las personas con identidades de</w:t>
      </w:r>
      <w:r w:rsidRPr="00256350">
        <w:rPr>
          <w:rFonts w:ascii="Arial" w:hAnsi="Arial" w:cs="Arial"/>
          <w:color w:val="000000"/>
        </w:rPr>
        <w:br/>
        <w:t>género y orientaciones sexuales no hegemónicas se contemplan los sectores sociales</w:t>
      </w:r>
      <w:r w:rsidRPr="00256350">
        <w:rPr>
          <w:rFonts w:ascii="Arial" w:hAnsi="Arial" w:cs="Arial"/>
          <w:color w:val="000000"/>
        </w:rPr>
        <w:br/>
        <w:t xml:space="preserve">lesbianas, </w:t>
      </w:r>
      <w:proofErr w:type="spellStart"/>
      <w:r w:rsidRPr="00256350">
        <w:rPr>
          <w:rFonts w:ascii="Arial" w:hAnsi="Arial" w:cs="Arial"/>
          <w:color w:val="000000"/>
        </w:rPr>
        <w:t>gay</w:t>
      </w:r>
      <w:r w:rsidR="006567E6">
        <w:rPr>
          <w:rFonts w:ascii="Arial" w:hAnsi="Arial" w:cs="Arial"/>
          <w:color w:val="000000"/>
        </w:rPr>
        <w:t>s</w:t>
      </w:r>
      <w:proofErr w:type="spellEnd"/>
      <w:r w:rsidR="006567E6">
        <w:rPr>
          <w:rFonts w:ascii="Arial" w:hAnsi="Arial" w:cs="Arial"/>
          <w:color w:val="000000"/>
        </w:rPr>
        <w:t xml:space="preserve">, bisexuales, </w:t>
      </w:r>
      <w:proofErr w:type="spellStart"/>
      <w:r w:rsidR="006567E6">
        <w:rPr>
          <w:rFonts w:ascii="Arial" w:hAnsi="Arial" w:cs="Arial"/>
          <w:color w:val="000000"/>
        </w:rPr>
        <w:t>transgeneristas</w:t>
      </w:r>
      <w:proofErr w:type="spellEnd"/>
      <w:r w:rsidR="006567E6">
        <w:rPr>
          <w:rFonts w:ascii="Arial" w:hAnsi="Arial" w:cs="Arial"/>
          <w:color w:val="000000"/>
        </w:rPr>
        <w:t xml:space="preserve">, </w:t>
      </w:r>
      <w:r w:rsidRPr="00256350">
        <w:rPr>
          <w:rFonts w:ascii="Arial" w:hAnsi="Arial" w:cs="Arial"/>
          <w:color w:val="000000"/>
        </w:rPr>
        <w:t>intersexuales (LGBTI), así como aquellas personas que se identifican de otras maneras.</w:t>
      </w:r>
    </w:p>
    <w:p w:rsidR="006567E6" w:rsidRDefault="004913A4" w:rsidP="00463364">
      <w:pPr>
        <w:pStyle w:val="05Cuerpo"/>
        <w:rPr>
          <w:rFonts w:ascii="Arial" w:hAnsi="Arial" w:cs="Arial"/>
          <w:color w:val="000000"/>
        </w:rPr>
      </w:pPr>
      <w:r w:rsidRPr="00256350">
        <w:rPr>
          <w:rFonts w:ascii="Arial" w:hAnsi="Arial" w:cs="Arial"/>
          <w:color w:val="000000"/>
        </w:rPr>
        <w:br/>
        <w:t>Este abord</w:t>
      </w:r>
      <w:r w:rsidR="006567E6">
        <w:rPr>
          <w:rFonts w:ascii="Arial" w:hAnsi="Arial" w:cs="Arial"/>
          <w:color w:val="000000"/>
        </w:rPr>
        <w:t xml:space="preserve">aje permite tener en cuenta las </w:t>
      </w:r>
      <w:r w:rsidRPr="00256350">
        <w:rPr>
          <w:rFonts w:ascii="Arial" w:hAnsi="Arial" w:cs="Arial"/>
          <w:color w:val="000000"/>
        </w:rPr>
        <w:t>afectaciones particulares dadas sus lógicas</w:t>
      </w:r>
      <w:r w:rsidRPr="00256350">
        <w:rPr>
          <w:rFonts w:ascii="Arial" w:hAnsi="Arial" w:cs="Arial"/>
          <w:color w:val="000000"/>
        </w:rPr>
        <w:br/>
        <w:t xml:space="preserve">de exclusión y </w:t>
      </w:r>
      <w:r w:rsidRPr="00256350">
        <w:rPr>
          <w:rFonts w:ascii="Arial" w:hAnsi="Arial" w:cs="Arial"/>
          <w:i/>
          <w:iCs/>
          <w:color w:val="000000"/>
        </w:rPr>
        <w:t xml:space="preserve">continuum </w:t>
      </w:r>
      <w:r w:rsidR="006567E6">
        <w:rPr>
          <w:rFonts w:ascii="Arial" w:hAnsi="Arial" w:cs="Arial"/>
          <w:color w:val="000000"/>
        </w:rPr>
        <w:t xml:space="preserve">de violencia, por </w:t>
      </w:r>
      <w:r w:rsidRPr="00256350">
        <w:rPr>
          <w:rFonts w:ascii="Arial" w:hAnsi="Arial" w:cs="Arial"/>
          <w:color w:val="000000"/>
        </w:rPr>
        <w:t>lo que las orientaciones metodológicas son</w:t>
      </w:r>
      <w:r w:rsidRPr="00256350">
        <w:rPr>
          <w:rFonts w:ascii="Arial" w:hAnsi="Arial" w:cs="Arial"/>
          <w:color w:val="000000"/>
        </w:rPr>
        <w:br/>
        <w:t>diferentes a las dirigidas a las mujeres.</w:t>
      </w:r>
    </w:p>
    <w:p w:rsidR="006567E6" w:rsidRDefault="004913A4" w:rsidP="00463364">
      <w:pPr>
        <w:pStyle w:val="05Cuerpo"/>
        <w:rPr>
          <w:rFonts w:ascii="Arial" w:hAnsi="Arial" w:cs="Arial"/>
          <w:color w:val="000000"/>
        </w:rPr>
      </w:pPr>
      <w:r w:rsidRPr="00256350">
        <w:rPr>
          <w:rFonts w:ascii="Arial" w:hAnsi="Arial" w:cs="Arial"/>
          <w:color w:val="000000"/>
        </w:rPr>
        <w:br/>
        <w:t>Este Enfoque Diferencial se ha centr</w:t>
      </w:r>
      <w:r w:rsidR="006567E6">
        <w:rPr>
          <w:rFonts w:ascii="Arial" w:hAnsi="Arial" w:cs="Arial"/>
          <w:color w:val="000000"/>
        </w:rPr>
        <w:t xml:space="preserve">ado en </w:t>
      </w:r>
      <w:r w:rsidRPr="00256350">
        <w:rPr>
          <w:rFonts w:ascii="Arial" w:hAnsi="Arial" w:cs="Arial"/>
          <w:color w:val="000000"/>
        </w:rPr>
        <w:t xml:space="preserve">las categorías </w:t>
      </w:r>
      <w:r w:rsidRPr="00256350">
        <w:rPr>
          <w:rFonts w:ascii="Arial" w:hAnsi="Arial" w:cs="Arial"/>
          <w:i/>
          <w:iCs/>
          <w:color w:val="000000"/>
        </w:rPr>
        <w:t xml:space="preserve">identidad de género y orientación sexual, </w:t>
      </w:r>
      <w:r w:rsidR="006567E6">
        <w:rPr>
          <w:rFonts w:ascii="Arial" w:hAnsi="Arial" w:cs="Arial"/>
          <w:color w:val="000000"/>
        </w:rPr>
        <w:t xml:space="preserve">lo que permite entender las </w:t>
      </w:r>
      <w:r w:rsidRPr="00256350">
        <w:rPr>
          <w:rFonts w:ascii="Arial" w:hAnsi="Arial" w:cs="Arial"/>
          <w:color w:val="000000"/>
        </w:rPr>
        <w:t>relaciones inequitativas que existen entre</w:t>
      </w:r>
      <w:r w:rsidRPr="00256350">
        <w:rPr>
          <w:rFonts w:ascii="Arial" w:hAnsi="Arial" w:cs="Arial"/>
          <w:color w:val="000000"/>
        </w:rPr>
        <w:br/>
        <w:t>hombres y mujeres, por un lado, pero también para con las personas con identidades</w:t>
      </w:r>
      <w:r w:rsidRPr="00256350">
        <w:rPr>
          <w:rFonts w:ascii="Arial" w:hAnsi="Arial" w:cs="Arial"/>
          <w:color w:val="000000"/>
        </w:rPr>
        <w:br/>
        <w:t>de género y orientaciones sexuales no hegemónicas. Por ello, es importante entender lo</w:t>
      </w:r>
      <w:r w:rsidRPr="00256350">
        <w:rPr>
          <w:rFonts w:ascii="Arial" w:hAnsi="Arial" w:cs="Arial"/>
          <w:color w:val="000000"/>
        </w:rPr>
        <w:br/>
        <w:t>anterior co</w:t>
      </w:r>
      <w:r w:rsidR="006567E6">
        <w:rPr>
          <w:rFonts w:ascii="Arial" w:hAnsi="Arial" w:cs="Arial"/>
          <w:color w:val="000000"/>
        </w:rPr>
        <w:t xml:space="preserve">mo una categoría amplia, que no </w:t>
      </w:r>
      <w:r w:rsidRPr="00256350">
        <w:rPr>
          <w:rFonts w:ascii="Arial" w:hAnsi="Arial" w:cs="Arial"/>
          <w:color w:val="000000"/>
        </w:rPr>
        <w:t>habla de hombres y mujeres como grupos</w:t>
      </w:r>
      <w:r w:rsidRPr="00256350">
        <w:rPr>
          <w:rFonts w:ascii="Arial" w:hAnsi="Arial" w:cs="Arial"/>
          <w:color w:val="000000"/>
        </w:rPr>
        <w:br/>
        <w:t>homogéneos,</w:t>
      </w:r>
      <w:r w:rsidR="006567E6">
        <w:rPr>
          <w:rFonts w:ascii="Arial" w:hAnsi="Arial" w:cs="Arial"/>
          <w:color w:val="000000"/>
        </w:rPr>
        <w:t xml:space="preserve"> a históricos y transculturales, </w:t>
      </w:r>
      <w:r w:rsidRPr="00256350">
        <w:rPr>
          <w:rFonts w:ascii="Arial" w:hAnsi="Arial" w:cs="Arial"/>
          <w:color w:val="000000"/>
        </w:rPr>
        <w:t>sino como personas que responden a características históricas, geográficas, políti</w:t>
      </w:r>
      <w:r w:rsidR="006567E6">
        <w:rPr>
          <w:rFonts w:ascii="Arial" w:hAnsi="Arial" w:cs="Arial"/>
          <w:color w:val="000000"/>
        </w:rPr>
        <w:t xml:space="preserve">cas y, </w:t>
      </w:r>
      <w:r w:rsidRPr="00256350">
        <w:rPr>
          <w:rFonts w:ascii="Arial" w:hAnsi="Arial" w:cs="Arial"/>
          <w:color w:val="000000"/>
        </w:rPr>
        <w:t>por lo tanto, culturales, de las que el conflicto armado se ha nutrido y anclado.</w:t>
      </w:r>
    </w:p>
    <w:p w:rsidR="006567E6" w:rsidRDefault="004913A4" w:rsidP="00463364">
      <w:pPr>
        <w:pStyle w:val="05Cuerpo"/>
        <w:rPr>
          <w:rFonts w:ascii="Arial" w:hAnsi="Arial" w:cs="Arial"/>
          <w:color w:val="000000"/>
        </w:rPr>
      </w:pPr>
      <w:r w:rsidRPr="00256350">
        <w:rPr>
          <w:rFonts w:ascii="Arial" w:hAnsi="Arial" w:cs="Arial"/>
          <w:color w:val="000000"/>
        </w:rPr>
        <w:br/>
        <w:t>Partiend</w:t>
      </w:r>
      <w:r w:rsidR="006567E6">
        <w:rPr>
          <w:rFonts w:ascii="Arial" w:hAnsi="Arial" w:cs="Arial"/>
          <w:color w:val="000000"/>
        </w:rPr>
        <w:t xml:space="preserve">o de este principio, se definen </w:t>
      </w:r>
      <w:r w:rsidRPr="00256350">
        <w:rPr>
          <w:rFonts w:ascii="Arial" w:hAnsi="Arial" w:cs="Arial"/>
          <w:color w:val="000000"/>
        </w:rPr>
        <w:t>conceptos básicos para entender las</w:t>
      </w:r>
      <w:r w:rsidRPr="00256350">
        <w:rPr>
          <w:rFonts w:ascii="Arial" w:hAnsi="Arial" w:cs="Arial"/>
          <w:color w:val="000000"/>
        </w:rPr>
        <w:br/>
        <w:t>particularidade</w:t>
      </w:r>
      <w:r w:rsidR="006567E6">
        <w:rPr>
          <w:rFonts w:ascii="Arial" w:hAnsi="Arial" w:cs="Arial"/>
          <w:color w:val="000000"/>
        </w:rPr>
        <w:t xml:space="preserve">s de las diferentes identidades </w:t>
      </w:r>
      <w:r w:rsidRPr="00256350">
        <w:rPr>
          <w:rFonts w:ascii="Arial" w:hAnsi="Arial" w:cs="Arial"/>
          <w:color w:val="000000"/>
        </w:rPr>
        <w:t>de género y orientaciones sexuales en</w:t>
      </w:r>
      <w:r w:rsidRPr="00256350">
        <w:rPr>
          <w:rFonts w:ascii="Arial" w:hAnsi="Arial" w:cs="Arial"/>
          <w:color w:val="000000"/>
        </w:rPr>
        <w:br/>
        <w:t xml:space="preserve">Colombia. </w:t>
      </w:r>
      <w:r w:rsidR="006567E6">
        <w:rPr>
          <w:rFonts w:ascii="Arial" w:hAnsi="Arial" w:cs="Arial"/>
          <w:color w:val="000000"/>
        </w:rPr>
        <w:t xml:space="preserve">Así, siguiendo los lineamientos </w:t>
      </w:r>
      <w:r w:rsidRPr="00256350">
        <w:rPr>
          <w:rFonts w:ascii="Arial" w:hAnsi="Arial" w:cs="Arial"/>
          <w:color w:val="000000"/>
        </w:rPr>
        <w:t>de la Unidad para las Víctimas.</w:t>
      </w:r>
    </w:p>
    <w:p w:rsidR="006567E6" w:rsidRDefault="004913A4" w:rsidP="00463364">
      <w:pPr>
        <w:pStyle w:val="05Cuerpo"/>
        <w:rPr>
          <w:rFonts w:ascii="Arial" w:hAnsi="Arial" w:cs="Arial"/>
          <w:color w:val="000000"/>
        </w:rPr>
      </w:pPr>
      <w:r w:rsidRPr="00256350">
        <w:rPr>
          <w:rFonts w:ascii="Arial" w:hAnsi="Arial" w:cs="Arial"/>
          <w:color w:val="000000"/>
        </w:rPr>
        <w:br/>
        <w:t>El sexo se entiende (de una manera simplificada</w:t>
      </w:r>
      <w:proofErr w:type="gramStart"/>
      <w:r w:rsidRPr="00256350">
        <w:rPr>
          <w:rFonts w:ascii="Arial" w:hAnsi="Arial" w:cs="Arial"/>
          <w:color w:val="000000"/>
        </w:rPr>
        <w:t>)</w:t>
      </w:r>
      <w:r w:rsidR="006567E6">
        <w:rPr>
          <w:rFonts w:ascii="Arial" w:hAnsi="Arial" w:cs="Arial"/>
          <w:color w:val="000000"/>
        </w:rPr>
        <w:t>23</w:t>
      </w:r>
      <w:proofErr w:type="gramEnd"/>
      <w:r w:rsidR="006567E6">
        <w:rPr>
          <w:rFonts w:ascii="Arial" w:hAnsi="Arial" w:cs="Arial"/>
          <w:color w:val="000000"/>
        </w:rPr>
        <w:t xml:space="preserve"> como la clasificación de los </w:t>
      </w:r>
      <w:r w:rsidRPr="00256350">
        <w:rPr>
          <w:rFonts w:ascii="Arial" w:hAnsi="Arial" w:cs="Arial"/>
          <w:color w:val="000000"/>
        </w:rPr>
        <w:t>seres en t</w:t>
      </w:r>
      <w:r w:rsidR="006567E6">
        <w:rPr>
          <w:rFonts w:ascii="Arial" w:hAnsi="Arial" w:cs="Arial"/>
          <w:color w:val="000000"/>
        </w:rPr>
        <w:t xml:space="preserve">érminos biológicos (a partir de </w:t>
      </w:r>
      <w:r w:rsidRPr="00256350">
        <w:rPr>
          <w:rFonts w:ascii="Arial" w:hAnsi="Arial" w:cs="Arial"/>
          <w:color w:val="000000"/>
        </w:rPr>
        <w:t>los marcadores endocrinos, cromosómicos y gonadales), para la especie humana se ubican las variables de:</w:t>
      </w:r>
    </w:p>
    <w:p w:rsidR="00175BE7" w:rsidRDefault="004913A4" w:rsidP="00463364">
      <w:pPr>
        <w:pStyle w:val="05Cuerpo"/>
        <w:rPr>
          <w:rFonts w:ascii="Arial" w:hAnsi="Arial" w:cs="Arial"/>
          <w:color w:val="000000"/>
        </w:rPr>
      </w:pPr>
      <w:r w:rsidRPr="00256350">
        <w:rPr>
          <w:rFonts w:ascii="Arial" w:hAnsi="Arial" w:cs="Arial"/>
          <w:color w:val="000000"/>
        </w:rPr>
        <w:br/>
        <w:t>• Hembra (o mujer)</w:t>
      </w:r>
    </w:p>
    <w:p w:rsidR="00175BE7" w:rsidRDefault="004913A4" w:rsidP="00463364">
      <w:pPr>
        <w:pStyle w:val="05Cuerpo"/>
        <w:rPr>
          <w:rFonts w:ascii="Arial" w:hAnsi="Arial" w:cs="Arial"/>
          <w:color w:val="000000"/>
        </w:rPr>
      </w:pPr>
      <w:r w:rsidRPr="00256350">
        <w:rPr>
          <w:rFonts w:ascii="Arial" w:hAnsi="Arial" w:cs="Arial"/>
          <w:color w:val="000000"/>
        </w:rPr>
        <w:br/>
        <w:t>• Macho (u hombre)</w:t>
      </w:r>
    </w:p>
    <w:p w:rsidR="00175BE7" w:rsidRDefault="004913A4" w:rsidP="00463364">
      <w:pPr>
        <w:pStyle w:val="05Cuerpo"/>
        <w:rPr>
          <w:rFonts w:ascii="Arial" w:hAnsi="Arial" w:cs="Arial"/>
          <w:color w:val="000000"/>
        </w:rPr>
      </w:pPr>
      <w:r w:rsidRPr="00256350">
        <w:rPr>
          <w:rFonts w:ascii="Arial" w:hAnsi="Arial" w:cs="Arial"/>
          <w:color w:val="000000"/>
        </w:rPr>
        <w:br/>
        <w:t>• Intersex24. (UARIV, 2015).</w:t>
      </w:r>
    </w:p>
    <w:p w:rsidR="00175BE7" w:rsidRDefault="004913A4" w:rsidP="00463364">
      <w:pPr>
        <w:pStyle w:val="05Cuerpo"/>
        <w:rPr>
          <w:rFonts w:ascii="Arial" w:hAnsi="Arial" w:cs="Arial"/>
          <w:color w:val="000000"/>
        </w:rPr>
      </w:pPr>
      <w:r w:rsidRPr="00256350">
        <w:rPr>
          <w:rFonts w:ascii="Arial" w:hAnsi="Arial" w:cs="Arial"/>
          <w:color w:val="000000"/>
        </w:rPr>
        <w:br/>
        <w:t>En este sentid</w:t>
      </w:r>
      <w:r w:rsidR="00175BE7">
        <w:rPr>
          <w:rFonts w:ascii="Arial" w:hAnsi="Arial" w:cs="Arial"/>
          <w:color w:val="000000"/>
        </w:rPr>
        <w:t xml:space="preserve">o, se requiere entender el sexo </w:t>
      </w:r>
      <w:r w:rsidRPr="00256350">
        <w:rPr>
          <w:rFonts w:ascii="Arial" w:hAnsi="Arial" w:cs="Arial"/>
          <w:color w:val="000000"/>
        </w:rPr>
        <w:t>como un atributo biológico permite reconocer</w:t>
      </w:r>
      <w:r w:rsidRPr="00256350">
        <w:rPr>
          <w:rFonts w:ascii="Arial" w:hAnsi="Arial" w:cs="Arial"/>
          <w:color w:val="000000"/>
        </w:rPr>
        <w:br/>
        <w:t>que no siempre los cuerpos corresponden</w:t>
      </w:r>
      <w:r w:rsidR="00175BE7">
        <w:rPr>
          <w:rFonts w:ascii="Arial" w:hAnsi="Arial" w:cs="Arial"/>
          <w:color w:val="000000"/>
        </w:rPr>
        <w:t xml:space="preserve"> </w:t>
      </w:r>
      <w:r w:rsidRPr="00256350">
        <w:rPr>
          <w:rFonts w:ascii="Arial" w:hAnsi="Arial" w:cs="Arial"/>
          <w:color w:val="000000"/>
        </w:rPr>
        <w:t>con la binariedad macho-hembra, por lo</w:t>
      </w:r>
      <w:r w:rsidRPr="00256350">
        <w:rPr>
          <w:rFonts w:ascii="Arial" w:hAnsi="Arial" w:cs="Arial"/>
          <w:color w:val="000000"/>
        </w:rPr>
        <w:br/>
      </w:r>
      <w:r w:rsidRPr="00256350">
        <w:rPr>
          <w:rFonts w:ascii="Arial" w:hAnsi="Arial" w:cs="Arial"/>
          <w:color w:val="000000"/>
        </w:rPr>
        <w:lastRenderedPageBreak/>
        <w:t>que recono</w:t>
      </w:r>
      <w:r w:rsidR="00175BE7">
        <w:rPr>
          <w:rFonts w:ascii="Arial" w:hAnsi="Arial" w:cs="Arial"/>
          <w:color w:val="000000"/>
        </w:rPr>
        <w:t xml:space="preserve">cer la intersexualidad como una </w:t>
      </w:r>
      <w:r w:rsidRPr="00256350">
        <w:rPr>
          <w:rFonts w:ascii="Arial" w:hAnsi="Arial" w:cs="Arial"/>
          <w:color w:val="000000"/>
        </w:rPr>
        <w:t>posibilidad que requiere unas atenciones</w:t>
      </w:r>
      <w:r w:rsidRPr="00256350">
        <w:rPr>
          <w:rFonts w:ascii="Arial" w:hAnsi="Arial" w:cs="Arial"/>
          <w:color w:val="000000"/>
        </w:rPr>
        <w:br/>
        <w:t>específicas en la atención psicosocial.</w:t>
      </w:r>
    </w:p>
    <w:p w:rsidR="00175BE7" w:rsidRDefault="004913A4" w:rsidP="00463364">
      <w:pPr>
        <w:pStyle w:val="05Cuerpo"/>
        <w:rPr>
          <w:rFonts w:ascii="Arial" w:hAnsi="Arial" w:cs="Arial"/>
          <w:color w:val="00ABD3"/>
        </w:rPr>
      </w:pPr>
      <w:r w:rsidRPr="00256350">
        <w:rPr>
          <w:rFonts w:ascii="Arial" w:hAnsi="Arial" w:cs="Arial"/>
          <w:color w:val="000000"/>
        </w:rPr>
        <w:br/>
        <w:t>Asimismo,</w:t>
      </w:r>
      <w:r w:rsidRPr="00256350">
        <w:rPr>
          <w:rFonts w:ascii="Arial" w:hAnsi="Arial" w:cs="Arial"/>
          <w:color w:val="000000"/>
        </w:rPr>
        <w:br/>
      </w:r>
      <w:r w:rsidRPr="00256350">
        <w:rPr>
          <w:rFonts w:ascii="Arial" w:hAnsi="Arial" w:cs="Arial"/>
          <w:color w:val="00ABD3"/>
        </w:rPr>
        <w:t>El género determina lo que es esperado, pe</w:t>
      </w:r>
      <w:r w:rsidR="00175BE7">
        <w:rPr>
          <w:rFonts w:ascii="Arial" w:hAnsi="Arial" w:cs="Arial"/>
          <w:color w:val="00ABD3"/>
        </w:rPr>
        <w:t xml:space="preserve">rmitido y valorado en una mujer </w:t>
      </w:r>
      <w:r w:rsidRPr="00256350">
        <w:rPr>
          <w:rFonts w:ascii="Arial" w:hAnsi="Arial" w:cs="Arial"/>
          <w:color w:val="00ABD3"/>
        </w:rPr>
        <w:t xml:space="preserve">o en un hombre en un contexto determinado. El </w:t>
      </w:r>
      <w:r w:rsidR="00175BE7">
        <w:rPr>
          <w:rFonts w:ascii="Arial" w:hAnsi="Arial" w:cs="Arial"/>
          <w:color w:val="00ABD3"/>
        </w:rPr>
        <w:t xml:space="preserve">género no se refiere solo a los </w:t>
      </w:r>
      <w:r w:rsidRPr="00256350">
        <w:rPr>
          <w:rFonts w:ascii="Arial" w:hAnsi="Arial" w:cs="Arial"/>
          <w:color w:val="00ABD3"/>
        </w:rPr>
        <w:t>hombres y a las mujeres, sino también</w:t>
      </w:r>
      <w:r w:rsidRPr="00256350">
        <w:rPr>
          <w:rFonts w:ascii="Arial" w:hAnsi="Arial" w:cs="Arial"/>
          <w:color w:val="00ABD3"/>
        </w:rPr>
        <w:br/>
        <w:t xml:space="preserve">a las relaciones sociales que se establecen entre </w:t>
      </w:r>
      <w:r w:rsidR="00175BE7">
        <w:rPr>
          <w:rFonts w:ascii="Arial" w:hAnsi="Arial" w:cs="Arial"/>
          <w:color w:val="00ABD3"/>
        </w:rPr>
        <w:t xml:space="preserve">ellos. Por ser una construcción </w:t>
      </w:r>
      <w:r w:rsidRPr="00256350">
        <w:rPr>
          <w:rFonts w:ascii="Arial" w:hAnsi="Arial" w:cs="Arial"/>
          <w:color w:val="00ABD3"/>
        </w:rPr>
        <w:t>socio</w:t>
      </w:r>
      <w:r w:rsidR="00175BE7">
        <w:rPr>
          <w:rFonts w:ascii="Arial" w:hAnsi="Arial" w:cs="Arial"/>
          <w:color w:val="00ABD3"/>
        </w:rPr>
        <w:t xml:space="preserve">cultural, es específico de cada </w:t>
      </w:r>
      <w:r w:rsidRPr="00256350">
        <w:rPr>
          <w:rFonts w:ascii="Arial" w:hAnsi="Arial" w:cs="Arial"/>
          <w:color w:val="00ABD3"/>
        </w:rPr>
        <w:t>cultura y cambia a lo largo del tiempo.</w:t>
      </w:r>
    </w:p>
    <w:p w:rsidR="00175BE7" w:rsidRDefault="004913A4" w:rsidP="00463364">
      <w:pPr>
        <w:pStyle w:val="05Cuerpo"/>
        <w:rPr>
          <w:rFonts w:ascii="Arial" w:hAnsi="Arial" w:cs="Arial"/>
          <w:color w:val="00ABD3"/>
        </w:rPr>
      </w:pPr>
      <w:r w:rsidRPr="00256350">
        <w:rPr>
          <w:rFonts w:ascii="Arial" w:hAnsi="Arial" w:cs="Arial"/>
          <w:color w:val="00ABD3"/>
        </w:rPr>
        <w:br/>
        <w:t>(PNUD, 2004).</w:t>
      </w:r>
    </w:p>
    <w:p w:rsidR="00175BE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La comprensi</w:t>
      </w:r>
      <w:r w:rsidR="00175BE7">
        <w:rPr>
          <w:rFonts w:ascii="Arial" w:hAnsi="Arial" w:cs="Arial"/>
          <w:color w:val="000000"/>
        </w:rPr>
        <w:t xml:space="preserve">ón del género como el ejercicio </w:t>
      </w:r>
      <w:r w:rsidRPr="00256350">
        <w:rPr>
          <w:rFonts w:ascii="Arial" w:hAnsi="Arial" w:cs="Arial"/>
          <w:color w:val="000000"/>
        </w:rPr>
        <w:t xml:space="preserve">de los roles construidos histórica y políticamente, es </w:t>
      </w:r>
      <w:r w:rsidR="00175BE7">
        <w:rPr>
          <w:rFonts w:ascii="Arial" w:hAnsi="Arial" w:cs="Arial"/>
          <w:color w:val="000000"/>
        </w:rPr>
        <w:t xml:space="preserve">muy importante para la atención </w:t>
      </w:r>
      <w:r w:rsidRPr="00256350">
        <w:rPr>
          <w:rFonts w:ascii="Arial" w:hAnsi="Arial" w:cs="Arial"/>
          <w:color w:val="000000"/>
        </w:rPr>
        <w:t>integral en salud, toda vez que los roles</w:t>
      </w:r>
      <w:r w:rsidRPr="00256350">
        <w:rPr>
          <w:rFonts w:ascii="Arial" w:hAnsi="Arial" w:cs="Arial"/>
          <w:color w:val="000000"/>
        </w:rPr>
        <w:br/>
        <w:t>asignado</w:t>
      </w:r>
      <w:r w:rsidR="00175BE7">
        <w:rPr>
          <w:rFonts w:ascii="Arial" w:hAnsi="Arial" w:cs="Arial"/>
          <w:color w:val="000000"/>
        </w:rPr>
        <w:t xml:space="preserve">s para las mujeres han cambiado </w:t>
      </w:r>
      <w:r w:rsidRPr="00256350">
        <w:rPr>
          <w:rFonts w:ascii="Arial" w:hAnsi="Arial" w:cs="Arial"/>
          <w:color w:val="000000"/>
        </w:rPr>
        <w:t>drásticamente en el marco del conflicto, viéndose enfrentadas a roles para los cuales, a diferencia de los hombres, con frecuencia</w:t>
      </w:r>
      <w:r w:rsidRPr="00256350">
        <w:rPr>
          <w:rFonts w:ascii="Arial" w:hAnsi="Arial" w:cs="Arial"/>
          <w:color w:val="000000"/>
        </w:rPr>
        <w:br/>
        <w:t xml:space="preserve">no han sido </w:t>
      </w:r>
      <w:r w:rsidR="00175BE7">
        <w:rPr>
          <w:rFonts w:ascii="Arial" w:hAnsi="Arial" w:cs="Arial"/>
          <w:color w:val="000000"/>
        </w:rPr>
        <w:t xml:space="preserve">entrenadas desde la infancia en </w:t>
      </w:r>
      <w:r w:rsidRPr="00256350">
        <w:rPr>
          <w:rFonts w:ascii="Arial" w:hAnsi="Arial" w:cs="Arial"/>
          <w:color w:val="000000"/>
        </w:rPr>
        <w:t>sus contextos familiares y sociales. Es importante tener</w:t>
      </w:r>
      <w:r w:rsidR="00175BE7">
        <w:rPr>
          <w:rFonts w:ascii="Arial" w:hAnsi="Arial" w:cs="Arial"/>
          <w:color w:val="000000"/>
        </w:rPr>
        <w:t xml:space="preserve"> en cuenta, como lo menciona la </w:t>
      </w:r>
      <w:r w:rsidRPr="00256350">
        <w:rPr>
          <w:rFonts w:ascii="Arial" w:hAnsi="Arial" w:cs="Arial"/>
          <w:color w:val="000000"/>
        </w:rPr>
        <w:t>Unidad para las Víctimas en su guía para la</w:t>
      </w:r>
      <w:r w:rsidRPr="00256350">
        <w:rPr>
          <w:rFonts w:ascii="Arial" w:hAnsi="Arial" w:cs="Arial"/>
          <w:color w:val="000000"/>
        </w:rPr>
        <w:br/>
        <w:t xml:space="preserve">orientación </w:t>
      </w:r>
      <w:r w:rsidR="00175BE7">
        <w:rPr>
          <w:rFonts w:ascii="Arial" w:hAnsi="Arial" w:cs="Arial"/>
          <w:color w:val="000000"/>
        </w:rPr>
        <w:t xml:space="preserve">a víctimas del conflicto armado </w:t>
      </w:r>
      <w:r w:rsidRPr="00256350">
        <w:rPr>
          <w:rFonts w:ascii="Arial" w:hAnsi="Arial" w:cs="Arial"/>
          <w:color w:val="000000"/>
        </w:rPr>
        <w:t>desde el enfoque de orientaciones sexuales</w:t>
      </w:r>
      <w:r w:rsidRPr="00256350">
        <w:rPr>
          <w:rFonts w:ascii="Arial" w:hAnsi="Arial" w:cs="Arial"/>
          <w:color w:val="000000"/>
        </w:rPr>
        <w:br/>
        <w:t>e identidades de género, que:</w:t>
      </w:r>
    </w:p>
    <w:p w:rsidR="00175BE7"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 xml:space="preserve">La </w:t>
      </w:r>
      <w:r w:rsidR="00175BE7">
        <w:rPr>
          <w:rFonts w:ascii="Arial" w:hAnsi="Arial" w:cs="Arial"/>
          <w:color w:val="00ABD3"/>
        </w:rPr>
        <w:t xml:space="preserve">identidad de género es la forma </w:t>
      </w:r>
      <w:r w:rsidRPr="00256350">
        <w:rPr>
          <w:rFonts w:ascii="Arial" w:hAnsi="Arial" w:cs="Arial"/>
          <w:color w:val="00ABD3"/>
        </w:rPr>
        <w:t>como cada persona se construye, se</w:t>
      </w:r>
      <w:r w:rsidRPr="00256350">
        <w:rPr>
          <w:rFonts w:ascii="Arial" w:hAnsi="Arial" w:cs="Arial"/>
          <w:color w:val="00ABD3"/>
        </w:rPr>
        <w:br/>
        <w:t>define</w:t>
      </w:r>
      <w:r w:rsidR="00175BE7">
        <w:rPr>
          <w:rFonts w:ascii="Arial" w:hAnsi="Arial" w:cs="Arial"/>
          <w:color w:val="00ABD3"/>
        </w:rPr>
        <w:t xml:space="preserve">, se expresa y vive en relación </w:t>
      </w:r>
      <w:r w:rsidRPr="00256350">
        <w:rPr>
          <w:rFonts w:ascii="Arial" w:hAnsi="Arial" w:cs="Arial"/>
          <w:color w:val="00ABD3"/>
        </w:rPr>
        <w:t>con su sexo y los elementos de género</w:t>
      </w:r>
      <w:r w:rsidRPr="00256350">
        <w:rPr>
          <w:rFonts w:ascii="Arial" w:hAnsi="Arial" w:cs="Arial"/>
          <w:color w:val="00ABD3"/>
        </w:rPr>
        <w:br/>
        <w:t xml:space="preserve">que </w:t>
      </w:r>
      <w:r w:rsidR="00175BE7">
        <w:rPr>
          <w:rFonts w:ascii="Arial" w:hAnsi="Arial" w:cs="Arial"/>
          <w:color w:val="00ABD3"/>
        </w:rPr>
        <w:t xml:space="preserve">adopta. Así, independientemente </w:t>
      </w:r>
      <w:r w:rsidRPr="00256350">
        <w:rPr>
          <w:rFonts w:ascii="Arial" w:hAnsi="Arial" w:cs="Arial"/>
          <w:color w:val="00ABD3"/>
        </w:rPr>
        <w:t>de su sexo, las personas pueden identificarse como:</w:t>
      </w:r>
    </w:p>
    <w:p w:rsidR="00175BE7" w:rsidRDefault="004913A4" w:rsidP="00463364">
      <w:pPr>
        <w:pStyle w:val="05Cuerpo"/>
        <w:rPr>
          <w:rFonts w:ascii="Arial" w:hAnsi="Arial" w:cs="Arial"/>
          <w:color w:val="00ABD3"/>
        </w:rPr>
      </w:pPr>
      <w:r w:rsidRPr="00256350">
        <w:rPr>
          <w:rFonts w:ascii="Arial" w:hAnsi="Arial" w:cs="Arial"/>
          <w:color w:val="00ABD3"/>
        </w:rPr>
        <w:br/>
        <w:t>• Femeninas</w:t>
      </w:r>
    </w:p>
    <w:p w:rsidR="00175BE7" w:rsidRDefault="004913A4" w:rsidP="00463364">
      <w:pPr>
        <w:pStyle w:val="05Cuerpo"/>
        <w:rPr>
          <w:rFonts w:ascii="Arial" w:hAnsi="Arial" w:cs="Arial"/>
          <w:color w:val="00ABD3"/>
        </w:rPr>
      </w:pPr>
      <w:r w:rsidRPr="00256350">
        <w:rPr>
          <w:rFonts w:ascii="Arial" w:hAnsi="Arial" w:cs="Arial"/>
          <w:color w:val="00ABD3"/>
        </w:rPr>
        <w:br/>
        <w:t>• Masculinas</w:t>
      </w:r>
    </w:p>
    <w:p w:rsidR="00175BE7" w:rsidRDefault="004913A4" w:rsidP="00463364">
      <w:pPr>
        <w:pStyle w:val="05Cuerpo"/>
        <w:rPr>
          <w:rFonts w:ascii="Arial" w:hAnsi="Arial" w:cs="Arial"/>
          <w:color w:val="00ABD3"/>
        </w:rPr>
      </w:pPr>
      <w:r w:rsidRPr="00256350">
        <w:rPr>
          <w:rFonts w:ascii="Arial" w:hAnsi="Arial" w:cs="Arial"/>
          <w:color w:val="00ABD3"/>
        </w:rPr>
        <w:br/>
        <w:t>(UARIV, 2015).</w:t>
      </w:r>
    </w:p>
    <w:p w:rsidR="00175BE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Entender</w:t>
      </w:r>
      <w:r w:rsidR="00175BE7">
        <w:rPr>
          <w:rFonts w:ascii="Arial" w:hAnsi="Arial" w:cs="Arial"/>
          <w:color w:val="000000"/>
        </w:rPr>
        <w:t xml:space="preserve"> el género únicamente desde una </w:t>
      </w:r>
      <w:r w:rsidRPr="00256350">
        <w:rPr>
          <w:rFonts w:ascii="Arial" w:hAnsi="Arial" w:cs="Arial"/>
          <w:color w:val="000000"/>
        </w:rPr>
        <w:t>perspectiva binaria (macho-hembra, masculino-femenino) impide entender tanto las identidades de género como las orientaciones</w:t>
      </w:r>
      <w:r w:rsidRPr="00256350">
        <w:rPr>
          <w:rFonts w:ascii="Arial" w:hAnsi="Arial" w:cs="Arial"/>
          <w:color w:val="000000"/>
        </w:rPr>
        <w:br/>
        <w:t xml:space="preserve">sexuales </w:t>
      </w:r>
      <w:r w:rsidR="00175BE7">
        <w:rPr>
          <w:rFonts w:ascii="Arial" w:hAnsi="Arial" w:cs="Arial"/>
          <w:color w:val="000000"/>
        </w:rPr>
        <w:t xml:space="preserve">que no son hegemónicas y genera </w:t>
      </w:r>
      <w:proofErr w:type="spellStart"/>
      <w:r w:rsidRPr="00256350">
        <w:rPr>
          <w:rFonts w:ascii="Arial" w:hAnsi="Arial" w:cs="Arial"/>
          <w:color w:val="000000"/>
        </w:rPr>
        <w:t>revictimización</w:t>
      </w:r>
      <w:proofErr w:type="spellEnd"/>
      <w:r w:rsidRPr="00256350">
        <w:rPr>
          <w:rFonts w:ascii="Arial" w:hAnsi="Arial" w:cs="Arial"/>
          <w:color w:val="000000"/>
        </w:rPr>
        <w:t xml:space="preserve"> y acción con daño cuando se</w:t>
      </w:r>
      <w:r w:rsidRPr="00256350">
        <w:rPr>
          <w:rFonts w:ascii="Arial" w:hAnsi="Arial" w:cs="Arial"/>
          <w:color w:val="000000"/>
        </w:rPr>
        <w:br/>
        <w:t xml:space="preserve">trabaja desde </w:t>
      </w:r>
      <w:r w:rsidR="00175BE7">
        <w:rPr>
          <w:rFonts w:ascii="Arial" w:hAnsi="Arial" w:cs="Arial"/>
          <w:color w:val="000000"/>
        </w:rPr>
        <w:t xml:space="preserve">lo psicosocial con personas que </w:t>
      </w:r>
      <w:r w:rsidRPr="00256350">
        <w:rPr>
          <w:rFonts w:ascii="Arial" w:hAnsi="Arial" w:cs="Arial"/>
          <w:color w:val="000000"/>
        </w:rPr>
        <w:t>socialmente no siguen las normas culturales de</w:t>
      </w:r>
      <w:r w:rsidRPr="00256350">
        <w:rPr>
          <w:rFonts w:ascii="Arial" w:hAnsi="Arial" w:cs="Arial"/>
          <w:color w:val="000000"/>
        </w:rPr>
        <w:br/>
        <w:t>la heterosexualidad. En ese sentido, para poder generar acciones afirmativas y atenciones</w:t>
      </w:r>
      <w:r w:rsidRPr="00256350">
        <w:rPr>
          <w:rFonts w:ascii="Arial" w:hAnsi="Arial" w:cs="Arial"/>
          <w:color w:val="000000"/>
        </w:rPr>
        <w:br/>
        <w:t>que den cuenta de la complejidad de la sexualidad y de las identidades humanas, es necesario contemplar algunos conceptos básicos.</w:t>
      </w:r>
    </w:p>
    <w:p w:rsidR="00175BE7" w:rsidRDefault="004913A4" w:rsidP="00463364">
      <w:pPr>
        <w:pStyle w:val="05Cuerpo"/>
        <w:rPr>
          <w:rFonts w:ascii="Arial" w:hAnsi="Arial" w:cs="Arial"/>
          <w:color w:val="000000"/>
        </w:rPr>
      </w:pPr>
      <w:r w:rsidRPr="00256350">
        <w:rPr>
          <w:rFonts w:ascii="Arial" w:hAnsi="Arial" w:cs="Arial"/>
          <w:color w:val="000000"/>
        </w:rPr>
        <w:br/>
        <w:t xml:space="preserve">• </w:t>
      </w:r>
      <w:proofErr w:type="spellStart"/>
      <w:r w:rsidRPr="00256350">
        <w:rPr>
          <w:rFonts w:ascii="Arial" w:hAnsi="Arial" w:cs="Arial"/>
          <w:color w:val="000000"/>
        </w:rPr>
        <w:t>Cisgénero</w:t>
      </w:r>
      <w:proofErr w:type="spellEnd"/>
      <w:r w:rsidRPr="00256350">
        <w:rPr>
          <w:rFonts w:ascii="Arial" w:hAnsi="Arial" w:cs="Arial"/>
          <w:color w:val="000000"/>
        </w:rPr>
        <w:t>: cuando el sexo de nacimiento coincide con l</w:t>
      </w:r>
      <w:r w:rsidR="00175BE7">
        <w:rPr>
          <w:rFonts w:ascii="Arial" w:hAnsi="Arial" w:cs="Arial"/>
          <w:color w:val="000000"/>
        </w:rPr>
        <w:t xml:space="preserve">a identidad de género </w:t>
      </w:r>
      <w:r w:rsidRPr="00256350">
        <w:rPr>
          <w:rFonts w:ascii="Arial" w:hAnsi="Arial" w:cs="Arial"/>
          <w:color w:val="000000"/>
        </w:rPr>
        <w:t>que s</w:t>
      </w:r>
      <w:r w:rsidR="00175BE7">
        <w:rPr>
          <w:rFonts w:ascii="Arial" w:hAnsi="Arial" w:cs="Arial"/>
          <w:color w:val="000000"/>
        </w:rPr>
        <w:t xml:space="preserve">e ha asignado socialmente a ese </w:t>
      </w:r>
      <w:r w:rsidRPr="00256350">
        <w:rPr>
          <w:rFonts w:ascii="Arial" w:hAnsi="Arial" w:cs="Arial"/>
          <w:color w:val="000000"/>
        </w:rPr>
        <w:t>sexo.</w:t>
      </w:r>
      <w:r w:rsidR="00175BE7">
        <w:rPr>
          <w:rFonts w:ascii="Arial" w:hAnsi="Arial" w:cs="Arial"/>
          <w:color w:val="000000"/>
        </w:rPr>
        <w:t xml:space="preserve"> Una persona con genitalidad de </w:t>
      </w:r>
      <w:r w:rsidRPr="00256350">
        <w:rPr>
          <w:rFonts w:ascii="Arial" w:hAnsi="Arial" w:cs="Arial"/>
          <w:color w:val="000000"/>
        </w:rPr>
        <w:t>mach</w:t>
      </w:r>
      <w:r w:rsidR="00175BE7">
        <w:rPr>
          <w:rFonts w:ascii="Arial" w:hAnsi="Arial" w:cs="Arial"/>
          <w:color w:val="000000"/>
        </w:rPr>
        <w:t xml:space="preserve">o e identidad de género hombre, </w:t>
      </w:r>
      <w:r w:rsidRPr="00256350">
        <w:rPr>
          <w:rFonts w:ascii="Arial" w:hAnsi="Arial" w:cs="Arial"/>
          <w:color w:val="000000"/>
        </w:rPr>
        <w:t>por ejemplo.</w:t>
      </w:r>
    </w:p>
    <w:p w:rsidR="00175BE7" w:rsidRDefault="004913A4" w:rsidP="00463364">
      <w:pPr>
        <w:pStyle w:val="05Cuerpo"/>
        <w:rPr>
          <w:rFonts w:ascii="Arial" w:hAnsi="Arial" w:cs="Arial"/>
          <w:color w:val="000000"/>
        </w:rPr>
      </w:pPr>
      <w:r w:rsidRPr="00256350">
        <w:rPr>
          <w:rFonts w:ascii="Arial" w:hAnsi="Arial" w:cs="Arial"/>
          <w:color w:val="000000"/>
        </w:rPr>
        <w:br/>
        <w:t xml:space="preserve">• </w:t>
      </w:r>
      <w:proofErr w:type="spellStart"/>
      <w:r w:rsidRPr="00256350">
        <w:rPr>
          <w:rFonts w:ascii="Arial" w:hAnsi="Arial" w:cs="Arial"/>
          <w:color w:val="000000"/>
        </w:rPr>
        <w:t>Transgénero</w:t>
      </w:r>
      <w:proofErr w:type="spellEnd"/>
      <w:r w:rsidRPr="00256350">
        <w:rPr>
          <w:rFonts w:ascii="Arial" w:hAnsi="Arial" w:cs="Arial"/>
          <w:color w:val="000000"/>
        </w:rPr>
        <w:t xml:space="preserve"> o persona </w:t>
      </w:r>
      <w:proofErr w:type="spellStart"/>
      <w:r w:rsidRPr="00256350">
        <w:rPr>
          <w:rFonts w:ascii="Arial" w:hAnsi="Arial" w:cs="Arial"/>
          <w:color w:val="000000"/>
        </w:rPr>
        <w:t>Trans</w:t>
      </w:r>
      <w:proofErr w:type="spellEnd"/>
      <w:r w:rsidRPr="00256350">
        <w:rPr>
          <w:rFonts w:ascii="Arial" w:hAnsi="Arial" w:cs="Arial"/>
          <w:color w:val="000000"/>
        </w:rPr>
        <w:t>: una persona q</w:t>
      </w:r>
      <w:r w:rsidR="00175BE7">
        <w:rPr>
          <w:rFonts w:ascii="Arial" w:hAnsi="Arial" w:cs="Arial"/>
          <w:color w:val="000000"/>
        </w:rPr>
        <w:t xml:space="preserve">ue ha decidido transitar de una </w:t>
      </w:r>
      <w:r w:rsidRPr="00256350">
        <w:rPr>
          <w:rFonts w:ascii="Arial" w:hAnsi="Arial" w:cs="Arial"/>
          <w:color w:val="000000"/>
        </w:rPr>
        <w:t>ide</w:t>
      </w:r>
      <w:r w:rsidR="00175BE7">
        <w:rPr>
          <w:rFonts w:ascii="Arial" w:hAnsi="Arial" w:cs="Arial"/>
          <w:color w:val="000000"/>
        </w:rPr>
        <w:t xml:space="preserve">ntidad de género a otra, que no </w:t>
      </w:r>
      <w:r w:rsidRPr="00256350">
        <w:rPr>
          <w:rFonts w:ascii="Arial" w:hAnsi="Arial" w:cs="Arial"/>
          <w:color w:val="000000"/>
        </w:rPr>
        <w:t>se acomoda a su genitalidad de nacimiento.</w:t>
      </w:r>
    </w:p>
    <w:p w:rsidR="00175BE7" w:rsidRDefault="004913A4" w:rsidP="00463364">
      <w:pPr>
        <w:pStyle w:val="05Cuerpo"/>
        <w:rPr>
          <w:rFonts w:ascii="Arial" w:hAnsi="Arial" w:cs="Arial"/>
          <w:color w:val="000000"/>
        </w:rPr>
      </w:pPr>
      <w:r w:rsidRPr="00256350">
        <w:rPr>
          <w:rFonts w:ascii="Arial" w:hAnsi="Arial" w:cs="Arial"/>
          <w:color w:val="000000"/>
        </w:rPr>
        <w:br/>
        <w:t xml:space="preserve">• Transformistas: personas que asumen estéticas </w:t>
      </w:r>
      <w:r w:rsidR="00175BE7">
        <w:rPr>
          <w:rFonts w:ascii="Arial" w:hAnsi="Arial" w:cs="Arial"/>
          <w:color w:val="000000"/>
        </w:rPr>
        <w:t xml:space="preserve">corporales, maneras o formas de </w:t>
      </w:r>
      <w:r w:rsidRPr="00256350">
        <w:rPr>
          <w:rFonts w:ascii="Arial" w:hAnsi="Arial" w:cs="Arial"/>
          <w:color w:val="000000"/>
        </w:rPr>
        <w:t>expresiones asignadas al sexo opuesto</w:t>
      </w:r>
      <w:r w:rsidR="00175BE7">
        <w:rPr>
          <w:rFonts w:ascii="Arial" w:hAnsi="Arial" w:cs="Arial"/>
          <w:color w:val="000000"/>
        </w:rPr>
        <w:t xml:space="preserve"> </w:t>
      </w:r>
      <w:r w:rsidRPr="00256350">
        <w:rPr>
          <w:rFonts w:ascii="Arial" w:hAnsi="Arial" w:cs="Arial"/>
          <w:color w:val="000000"/>
        </w:rPr>
        <w:t xml:space="preserve">al de su nacimiento, pero estas expresiones no se hacen de manera </w:t>
      </w:r>
      <w:r w:rsidRPr="00256350">
        <w:rPr>
          <w:rFonts w:ascii="Arial" w:hAnsi="Arial" w:cs="Arial"/>
          <w:color w:val="000000"/>
        </w:rPr>
        <w:lastRenderedPageBreak/>
        <w:t>constante.</w:t>
      </w:r>
    </w:p>
    <w:p w:rsidR="00175BE7" w:rsidRDefault="004913A4" w:rsidP="00463364">
      <w:pPr>
        <w:pStyle w:val="05Cuerpo"/>
        <w:rPr>
          <w:rFonts w:ascii="Arial" w:hAnsi="Arial" w:cs="Arial"/>
          <w:color w:val="000000"/>
        </w:rPr>
      </w:pPr>
      <w:r w:rsidRPr="00256350">
        <w:rPr>
          <w:rFonts w:ascii="Arial" w:hAnsi="Arial" w:cs="Arial"/>
          <w:color w:val="000000"/>
        </w:rPr>
        <w:br/>
        <w:t>• Travestis: perso</w:t>
      </w:r>
      <w:r w:rsidR="00175BE7">
        <w:rPr>
          <w:rFonts w:ascii="Arial" w:hAnsi="Arial" w:cs="Arial"/>
          <w:color w:val="000000"/>
        </w:rPr>
        <w:t xml:space="preserve">nas que generan estas </w:t>
      </w:r>
      <w:r w:rsidRPr="00256350">
        <w:rPr>
          <w:rFonts w:ascii="Arial" w:hAnsi="Arial" w:cs="Arial"/>
          <w:color w:val="000000"/>
        </w:rPr>
        <w:t>acciones de manera permanente.</w:t>
      </w:r>
    </w:p>
    <w:p w:rsidR="00175BE7" w:rsidRDefault="004913A4" w:rsidP="00463364">
      <w:pPr>
        <w:pStyle w:val="05Cuerpo"/>
        <w:rPr>
          <w:rFonts w:ascii="Arial" w:hAnsi="Arial" w:cs="Arial"/>
          <w:color w:val="000000"/>
        </w:rPr>
      </w:pPr>
      <w:r w:rsidRPr="00256350">
        <w:rPr>
          <w:rFonts w:ascii="Arial" w:hAnsi="Arial" w:cs="Arial"/>
          <w:color w:val="000000"/>
        </w:rPr>
        <w:br/>
        <w:t>• Transex</w:t>
      </w:r>
      <w:r w:rsidR="00175BE7">
        <w:rPr>
          <w:rFonts w:ascii="Arial" w:hAnsi="Arial" w:cs="Arial"/>
          <w:color w:val="000000"/>
        </w:rPr>
        <w:t xml:space="preserve">uales: personas que a través de </w:t>
      </w:r>
      <w:r w:rsidRPr="00256350">
        <w:rPr>
          <w:rFonts w:ascii="Arial" w:hAnsi="Arial" w:cs="Arial"/>
          <w:color w:val="000000"/>
        </w:rPr>
        <w:t>intervenciones corporales (hormonales,</w:t>
      </w:r>
      <w:r w:rsidRPr="00256350">
        <w:rPr>
          <w:rFonts w:ascii="Arial" w:hAnsi="Arial" w:cs="Arial"/>
          <w:color w:val="000000"/>
        </w:rPr>
        <w:br/>
        <w:t>quirúrgicas, etc.) adecúan su genitalidad y</w:t>
      </w:r>
      <w:r w:rsidR="00175BE7">
        <w:rPr>
          <w:rFonts w:ascii="Arial" w:hAnsi="Arial" w:cs="Arial"/>
          <w:color w:val="000000"/>
        </w:rPr>
        <w:t xml:space="preserve"> corporalidad a su identidad de </w:t>
      </w:r>
      <w:r w:rsidRPr="00256350">
        <w:rPr>
          <w:rFonts w:ascii="Arial" w:hAnsi="Arial" w:cs="Arial"/>
          <w:color w:val="000000"/>
        </w:rPr>
        <w:t>género.</w:t>
      </w:r>
      <w:r w:rsidRPr="00256350">
        <w:rPr>
          <w:rFonts w:ascii="Arial" w:hAnsi="Arial" w:cs="Arial"/>
          <w:color w:val="000000"/>
        </w:rPr>
        <w:br/>
        <w:t>Nombra</w:t>
      </w:r>
      <w:r w:rsidR="00175BE7">
        <w:rPr>
          <w:rFonts w:ascii="Arial" w:hAnsi="Arial" w:cs="Arial"/>
          <w:color w:val="000000"/>
        </w:rPr>
        <w:t xml:space="preserve">r adecuadamente las identidades </w:t>
      </w:r>
      <w:r w:rsidRPr="00256350">
        <w:rPr>
          <w:rFonts w:ascii="Arial" w:hAnsi="Arial" w:cs="Arial"/>
          <w:color w:val="000000"/>
        </w:rPr>
        <w:t xml:space="preserve">de género y orientaciones sexuales es importante para </w:t>
      </w:r>
      <w:r w:rsidR="00175BE7">
        <w:rPr>
          <w:rFonts w:ascii="Arial" w:hAnsi="Arial" w:cs="Arial"/>
          <w:color w:val="000000"/>
        </w:rPr>
        <w:t xml:space="preserve">hacer acciones afirmativas. Por </w:t>
      </w:r>
      <w:r w:rsidRPr="00256350">
        <w:rPr>
          <w:rFonts w:ascii="Arial" w:hAnsi="Arial" w:cs="Arial"/>
          <w:color w:val="000000"/>
        </w:rPr>
        <w:t>lo tanto, es importante tener en cuenta que:</w:t>
      </w:r>
    </w:p>
    <w:p w:rsidR="00175BE7" w:rsidRDefault="004913A4" w:rsidP="00463364">
      <w:pPr>
        <w:pStyle w:val="05Cuerpo"/>
        <w:rPr>
          <w:rFonts w:ascii="Arial" w:hAnsi="Arial" w:cs="Arial"/>
          <w:color w:val="00ABD3"/>
        </w:rPr>
      </w:pPr>
      <w:r w:rsidRPr="00256350">
        <w:rPr>
          <w:rFonts w:ascii="Arial" w:hAnsi="Arial" w:cs="Arial"/>
          <w:color w:val="000000"/>
        </w:rPr>
        <w:br/>
      </w:r>
      <w:r w:rsidRPr="00256350">
        <w:rPr>
          <w:rFonts w:ascii="Arial" w:hAnsi="Arial" w:cs="Arial"/>
          <w:color w:val="00ABD3"/>
        </w:rPr>
        <w:t>Los trá</w:t>
      </w:r>
      <w:r w:rsidR="00175BE7">
        <w:rPr>
          <w:rFonts w:ascii="Arial" w:hAnsi="Arial" w:cs="Arial"/>
          <w:color w:val="00ABD3"/>
        </w:rPr>
        <w:t xml:space="preserve">nsitos entre los géneros pueden </w:t>
      </w:r>
      <w:r w:rsidRPr="00256350">
        <w:rPr>
          <w:rFonts w:ascii="Arial" w:hAnsi="Arial" w:cs="Arial"/>
          <w:color w:val="00ABD3"/>
        </w:rPr>
        <w:t>darse tanto:</w:t>
      </w:r>
    </w:p>
    <w:p w:rsidR="00175BE7" w:rsidRDefault="004913A4" w:rsidP="00463364">
      <w:pPr>
        <w:pStyle w:val="05Cuerpo"/>
        <w:rPr>
          <w:rFonts w:ascii="Arial" w:hAnsi="Arial" w:cs="Arial"/>
          <w:color w:val="00ABD3"/>
        </w:rPr>
      </w:pPr>
      <w:r w:rsidRPr="00256350">
        <w:rPr>
          <w:rFonts w:ascii="Arial" w:hAnsi="Arial" w:cs="Arial"/>
          <w:color w:val="00ABD3"/>
        </w:rPr>
        <w:br/>
        <w:t xml:space="preserve">• Desde el sexo macho hacia lo femenino, es el caso de las mujeres </w:t>
      </w:r>
      <w:proofErr w:type="spellStart"/>
      <w:r w:rsidRPr="00256350">
        <w:rPr>
          <w:rFonts w:ascii="Arial" w:hAnsi="Arial" w:cs="Arial"/>
          <w:color w:val="00ABD3"/>
        </w:rPr>
        <w:t>transgen</w:t>
      </w:r>
      <w:r w:rsidR="00175BE7">
        <w:rPr>
          <w:rFonts w:ascii="Arial" w:hAnsi="Arial" w:cs="Arial"/>
          <w:color w:val="00ABD3"/>
        </w:rPr>
        <w:t>eristas</w:t>
      </w:r>
      <w:proofErr w:type="spellEnd"/>
      <w:r w:rsidR="00175BE7">
        <w:rPr>
          <w:rFonts w:ascii="Arial" w:hAnsi="Arial" w:cs="Arial"/>
          <w:color w:val="00ABD3"/>
        </w:rPr>
        <w:t>.</w:t>
      </w:r>
    </w:p>
    <w:p w:rsidR="00175BE7" w:rsidRDefault="00175BE7" w:rsidP="00463364">
      <w:pPr>
        <w:pStyle w:val="05Cuerpo"/>
        <w:rPr>
          <w:rFonts w:ascii="Arial" w:hAnsi="Arial" w:cs="Arial"/>
          <w:color w:val="00ABD3"/>
        </w:rPr>
      </w:pPr>
      <w:r>
        <w:rPr>
          <w:rFonts w:ascii="Arial" w:hAnsi="Arial" w:cs="Arial"/>
          <w:color w:val="00ABD3"/>
        </w:rPr>
        <w:br/>
        <w:t xml:space="preserve">• </w:t>
      </w:r>
      <w:r w:rsidR="004913A4" w:rsidRPr="00256350">
        <w:rPr>
          <w:rFonts w:ascii="Arial" w:hAnsi="Arial" w:cs="Arial"/>
          <w:color w:val="00ABD3"/>
        </w:rPr>
        <w:t>Desde el sexo hembra hacia lo mascu</w:t>
      </w:r>
      <w:r>
        <w:rPr>
          <w:rFonts w:ascii="Arial" w:hAnsi="Arial" w:cs="Arial"/>
          <w:color w:val="00ABD3"/>
        </w:rPr>
        <w:t xml:space="preserve">lino, es el caso de los hombres </w:t>
      </w:r>
      <w:proofErr w:type="spellStart"/>
      <w:r w:rsidR="004913A4" w:rsidRPr="00256350">
        <w:rPr>
          <w:rFonts w:ascii="Arial" w:hAnsi="Arial" w:cs="Arial"/>
          <w:color w:val="00ABD3"/>
        </w:rPr>
        <w:t>trans</w:t>
      </w:r>
      <w:proofErr w:type="spellEnd"/>
      <w:r w:rsidR="004913A4" w:rsidRPr="00256350">
        <w:rPr>
          <w:rFonts w:ascii="Arial" w:hAnsi="Arial" w:cs="Arial"/>
          <w:color w:val="00ABD3"/>
        </w:rPr>
        <w:t>.</w:t>
      </w:r>
    </w:p>
    <w:p w:rsidR="00175BE7" w:rsidRDefault="004913A4" w:rsidP="00463364">
      <w:pPr>
        <w:pStyle w:val="05Cuerpo"/>
        <w:rPr>
          <w:rFonts w:ascii="Arial" w:hAnsi="Arial" w:cs="Arial"/>
          <w:color w:val="00ABD3"/>
        </w:rPr>
      </w:pPr>
      <w:r w:rsidRPr="00256350">
        <w:rPr>
          <w:rFonts w:ascii="Arial" w:hAnsi="Arial" w:cs="Arial"/>
          <w:color w:val="00ABD3"/>
        </w:rPr>
        <w:br/>
        <w:t>• Desarrollar otro tipo de tránsitos fluidos entre una u otra opción o en el</w:t>
      </w:r>
      <w:r w:rsidRPr="00256350">
        <w:rPr>
          <w:rFonts w:ascii="Arial" w:hAnsi="Arial" w:cs="Arial"/>
          <w:color w:val="00ABD3"/>
        </w:rPr>
        <w:br/>
        <w:t>medio de ambas fu</w:t>
      </w:r>
      <w:r w:rsidR="00175BE7">
        <w:rPr>
          <w:rFonts w:ascii="Arial" w:hAnsi="Arial" w:cs="Arial"/>
          <w:color w:val="00ABD3"/>
        </w:rPr>
        <w:t xml:space="preserve">era de la estructura dicotómica </w:t>
      </w:r>
      <w:r w:rsidRPr="00256350">
        <w:rPr>
          <w:rFonts w:ascii="Arial" w:hAnsi="Arial" w:cs="Arial"/>
          <w:color w:val="00ABD3"/>
        </w:rPr>
        <w:t>(UARIV, 2015).</w:t>
      </w:r>
    </w:p>
    <w:p w:rsidR="00175BE7" w:rsidRDefault="004913A4" w:rsidP="00463364">
      <w:pPr>
        <w:pStyle w:val="05Cuerpo"/>
        <w:rPr>
          <w:rFonts w:ascii="Arial" w:hAnsi="Arial" w:cs="Arial"/>
          <w:color w:val="000000"/>
        </w:rPr>
      </w:pPr>
      <w:r w:rsidRPr="00256350">
        <w:rPr>
          <w:rFonts w:ascii="Arial" w:hAnsi="Arial" w:cs="Arial"/>
          <w:color w:val="00ABD3"/>
        </w:rPr>
        <w:br/>
      </w:r>
      <w:r w:rsidRPr="00256350">
        <w:rPr>
          <w:rFonts w:ascii="Arial" w:hAnsi="Arial" w:cs="Arial"/>
          <w:color w:val="000000"/>
        </w:rPr>
        <w:t>De esta manera se deben incorp</w:t>
      </w:r>
      <w:r w:rsidR="00175BE7">
        <w:rPr>
          <w:rFonts w:ascii="Arial" w:hAnsi="Arial" w:cs="Arial"/>
          <w:color w:val="000000"/>
        </w:rPr>
        <w:t xml:space="preserve">orar los </w:t>
      </w:r>
      <w:r w:rsidRPr="00256350">
        <w:rPr>
          <w:rFonts w:ascii="Arial" w:hAnsi="Arial" w:cs="Arial"/>
          <w:color w:val="000000"/>
        </w:rPr>
        <w:t>cambios pert</w:t>
      </w:r>
      <w:r w:rsidR="00175BE7">
        <w:rPr>
          <w:rFonts w:ascii="Arial" w:hAnsi="Arial" w:cs="Arial"/>
          <w:color w:val="000000"/>
        </w:rPr>
        <w:t xml:space="preserve">inentes no solo en el lenguaje, </w:t>
      </w:r>
      <w:r w:rsidRPr="00256350">
        <w:rPr>
          <w:rFonts w:ascii="Arial" w:hAnsi="Arial" w:cs="Arial"/>
          <w:color w:val="000000"/>
        </w:rPr>
        <w:t>sino también en las maneras de abordar y de atender a las personas que tienen una identidad de géne</w:t>
      </w:r>
      <w:r w:rsidR="00175BE7">
        <w:rPr>
          <w:rFonts w:ascii="Arial" w:hAnsi="Arial" w:cs="Arial"/>
          <w:color w:val="000000"/>
        </w:rPr>
        <w:t xml:space="preserve">ro, o una orientación sexual no </w:t>
      </w:r>
      <w:r w:rsidRPr="00256350">
        <w:rPr>
          <w:rFonts w:ascii="Arial" w:hAnsi="Arial" w:cs="Arial"/>
          <w:color w:val="000000"/>
        </w:rPr>
        <w:t>hegemónica. Una manera de realizar una</w:t>
      </w:r>
      <w:r w:rsidRPr="00256350">
        <w:rPr>
          <w:rFonts w:ascii="Arial" w:hAnsi="Arial" w:cs="Arial"/>
          <w:color w:val="000000"/>
        </w:rPr>
        <w:br/>
        <w:t xml:space="preserve">acción afirmativa sería, por ejemplo, cuando no se sabe cómo </w:t>
      </w:r>
      <w:r w:rsidR="00175BE7">
        <w:rPr>
          <w:rFonts w:ascii="Arial" w:hAnsi="Arial" w:cs="Arial"/>
          <w:color w:val="000000"/>
        </w:rPr>
        <w:t xml:space="preserve">se identifica una persona, debe </w:t>
      </w:r>
      <w:r w:rsidRPr="00256350">
        <w:rPr>
          <w:rFonts w:ascii="Arial" w:hAnsi="Arial" w:cs="Arial"/>
          <w:color w:val="000000"/>
        </w:rPr>
        <w:t>pr</w:t>
      </w:r>
      <w:r w:rsidR="00175BE7">
        <w:rPr>
          <w:rFonts w:ascii="Arial" w:hAnsi="Arial" w:cs="Arial"/>
          <w:color w:val="000000"/>
        </w:rPr>
        <w:t xml:space="preserve">eguntársele, ¿cómo prefiere que </w:t>
      </w:r>
      <w:r w:rsidRPr="00256350">
        <w:rPr>
          <w:rFonts w:ascii="Arial" w:hAnsi="Arial" w:cs="Arial"/>
          <w:color w:val="000000"/>
        </w:rPr>
        <w:t>le digan? su nombre identitario y la forma</w:t>
      </w:r>
      <w:r w:rsidRPr="00256350">
        <w:rPr>
          <w:rFonts w:ascii="Arial" w:hAnsi="Arial" w:cs="Arial"/>
          <w:color w:val="000000"/>
        </w:rPr>
        <w:br/>
        <w:t>en que prefi</w:t>
      </w:r>
      <w:r w:rsidR="00175BE7">
        <w:rPr>
          <w:rFonts w:ascii="Arial" w:hAnsi="Arial" w:cs="Arial"/>
          <w:color w:val="000000"/>
        </w:rPr>
        <w:t xml:space="preserve">ere ser tratada (en masculino o </w:t>
      </w:r>
      <w:r w:rsidRPr="00256350">
        <w:rPr>
          <w:rFonts w:ascii="Arial" w:hAnsi="Arial" w:cs="Arial"/>
          <w:color w:val="000000"/>
        </w:rPr>
        <w:t>femenino, por ejemplo).</w:t>
      </w:r>
    </w:p>
    <w:p w:rsidR="00175BE7" w:rsidRDefault="004913A4" w:rsidP="00463364">
      <w:pPr>
        <w:pStyle w:val="05Cuerpo"/>
        <w:rPr>
          <w:rFonts w:ascii="Arial" w:hAnsi="Arial" w:cs="Arial"/>
          <w:color w:val="000000"/>
        </w:rPr>
      </w:pPr>
      <w:r w:rsidRPr="00256350">
        <w:rPr>
          <w:rFonts w:ascii="Arial" w:hAnsi="Arial" w:cs="Arial"/>
          <w:color w:val="000000"/>
        </w:rPr>
        <w:br/>
        <w:t>A pesar de la escasa información institucional sobre pobl</w:t>
      </w:r>
      <w:r w:rsidR="00175BE7">
        <w:rPr>
          <w:rFonts w:ascii="Arial" w:hAnsi="Arial" w:cs="Arial"/>
          <w:color w:val="000000"/>
        </w:rPr>
        <w:t xml:space="preserve">ación con identidad de género y </w:t>
      </w:r>
      <w:r w:rsidRPr="00256350">
        <w:rPr>
          <w:rFonts w:ascii="Arial" w:hAnsi="Arial" w:cs="Arial"/>
          <w:color w:val="000000"/>
        </w:rPr>
        <w:t>orient</w:t>
      </w:r>
      <w:r w:rsidR="00175BE7">
        <w:rPr>
          <w:rFonts w:ascii="Arial" w:hAnsi="Arial" w:cs="Arial"/>
          <w:color w:val="000000"/>
        </w:rPr>
        <w:t xml:space="preserve">aciones sexuales no hegemónicas </w:t>
      </w:r>
      <w:r w:rsidRPr="00256350">
        <w:rPr>
          <w:rFonts w:ascii="Arial" w:hAnsi="Arial" w:cs="Arial"/>
          <w:color w:val="000000"/>
        </w:rPr>
        <w:t>en el marco del conflicto armado, cabe resaltar que la Ley 1448 de 2011 es la primera ley q</w:t>
      </w:r>
      <w:r w:rsidR="00175BE7">
        <w:rPr>
          <w:rFonts w:ascii="Arial" w:hAnsi="Arial" w:cs="Arial"/>
          <w:color w:val="000000"/>
        </w:rPr>
        <w:t xml:space="preserve">ue reconoce explícitamente como </w:t>
      </w:r>
      <w:r w:rsidRPr="00256350">
        <w:rPr>
          <w:rFonts w:ascii="Arial" w:hAnsi="Arial" w:cs="Arial"/>
          <w:color w:val="000000"/>
        </w:rPr>
        <w:t>víctimas a la</w:t>
      </w:r>
      <w:r w:rsidR="00175BE7">
        <w:rPr>
          <w:rFonts w:ascii="Arial" w:hAnsi="Arial" w:cs="Arial"/>
          <w:color w:val="000000"/>
        </w:rPr>
        <w:t xml:space="preserve"> pareja del mismo sexo de quien </w:t>
      </w:r>
      <w:r w:rsidRPr="00256350">
        <w:rPr>
          <w:rFonts w:ascii="Arial" w:hAnsi="Arial" w:cs="Arial"/>
          <w:color w:val="000000"/>
        </w:rPr>
        <w:t>hubiese sido asesinado o desaparecido. Así</w:t>
      </w:r>
      <w:r w:rsidRPr="00256350">
        <w:rPr>
          <w:rFonts w:ascii="Arial" w:hAnsi="Arial" w:cs="Arial"/>
          <w:color w:val="000000"/>
        </w:rPr>
        <w:br/>
        <w:t xml:space="preserve">mismo, </w:t>
      </w:r>
      <w:r w:rsidR="00175BE7">
        <w:rPr>
          <w:rFonts w:ascii="Arial" w:hAnsi="Arial" w:cs="Arial"/>
          <w:color w:val="000000"/>
        </w:rPr>
        <w:t xml:space="preserve">la Resolución 090 de 2015 de la </w:t>
      </w:r>
      <w:r w:rsidRPr="00256350">
        <w:rPr>
          <w:rFonts w:ascii="Arial" w:hAnsi="Arial" w:cs="Arial"/>
          <w:color w:val="000000"/>
        </w:rPr>
        <w:t>Unidad para las Víctimas prioriza en las medidas de aten</w:t>
      </w:r>
      <w:r w:rsidR="00175BE7">
        <w:rPr>
          <w:rFonts w:ascii="Arial" w:hAnsi="Arial" w:cs="Arial"/>
          <w:color w:val="000000"/>
        </w:rPr>
        <w:t xml:space="preserve">ción, asistencia y reparación a </w:t>
      </w:r>
      <w:r w:rsidRPr="00256350">
        <w:rPr>
          <w:rFonts w:ascii="Arial" w:hAnsi="Arial" w:cs="Arial"/>
          <w:color w:val="000000"/>
        </w:rPr>
        <w:t>personas con identidades de género y orientaciones s</w:t>
      </w:r>
      <w:r w:rsidR="00175BE7">
        <w:rPr>
          <w:rFonts w:ascii="Arial" w:hAnsi="Arial" w:cs="Arial"/>
          <w:color w:val="000000"/>
        </w:rPr>
        <w:t xml:space="preserve">exuales no hegemónicas víctimas </w:t>
      </w:r>
      <w:r w:rsidRPr="00256350">
        <w:rPr>
          <w:rFonts w:ascii="Arial" w:hAnsi="Arial" w:cs="Arial"/>
          <w:color w:val="000000"/>
        </w:rPr>
        <w:t xml:space="preserve">del conflicto. En este sentido, la normatividad reconoce a las personas cuyas identidades de </w:t>
      </w:r>
      <w:r w:rsidR="00175BE7">
        <w:rPr>
          <w:rFonts w:ascii="Arial" w:hAnsi="Arial" w:cs="Arial"/>
          <w:color w:val="000000"/>
        </w:rPr>
        <w:t xml:space="preserve">género u orientaciones sexuales </w:t>
      </w:r>
      <w:r w:rsidRPr="00256350">
        <w:rPr>
          <w:rFonts w:ascii="Arial" w:hAnsi="Arial" w:cs="Arial"/>
          <w:color w:val="000000"/>
        </w:rPr>
        <w:t>no son hegem</w:t>
      </w:r>
      <w:r w:rsidR="00175BE7">
        <w:rPr>
          <w:rFonts w:ascii="Arial" w:hAnsi="Arial" w:cs="Arial"/>
          <w:color w:val="000000"/>
        </w:rPr>
        <w:t xml:space="preserve">ónicas, en sus particularidades </w:t>
      </w:r>
      <w:r w:rsidRPr="00256350">
        <w:rPr>
          <w:rFonts w:ascii="Arial" w:hAnsi="Arial" w:cs="Arial"/>
          <w:color w:val="000000"/>
        </w:rPr>
        <w:t>y afectacion</w:t>
      </w:r>
      <w:r w:rsidR="00175BE7">
        <w:rPr>
          <w:rFonts w:ascii="Arial" w:hAnsi="Arial" w:cs="Arial"/>
          <w:color w:val="000000"/>
        </w:rPr>
        <w:t xml:space="preserve">es diferenciales, ampliando las </w:t>
      </w:r>
      <w:r w:rsidRPr="00256350">
        <w:rPr>
          <w:rFonts w:ascii="Arial" w:hAnsi="Arial" w:cs="Arial"/>
          <w:color w:val="000000"/>
        </w:rPr>
        <w:t>nociones que el Estado ha reconocido tradicionalmente sobre el enfoque de género.</w:t>
      </w:r>
    </w:p>
    <w:p w:rsidR="004913A4" w:rsidRPr="00256350" w:rsidRDefault="004913A4" w:rsidP="00463364">
      <w:pPr>
        <w:pStyle w:val="05Cuerpo"/>
        <w:rPr>
          <w:rFonts w:ascii="Arial" w:hAnsi="Arial" w:cs="Arial"/>
          <w:b/>
          <w:bCs/>
          <w:i/>
          <w:iCs/>
          <w:color w:val="FFFFFF"/>
        </w:rPr>
      </w:pPr>
      <w:r w:rsidRPr="00256350">
        <w:rPr>
          <w:rFonts w:ascii="Arial" w:hAnsi="Arial" w:cs="Arial"/>
          <w:color w:val="000000"/>
        </w:rPr>
        <w:br/>
        <w:t>La atención</w:t>
      </w:r>
      <w:r w:rsidR="00175BE7">
        <w:rPr>
          <w:rFonts w:ascii="Arial" w:hAnsi="Arial" w:cs="Arial"/>
          <w:color w:val="000000"/>
        </w:rPr>
        <w:t xml:space="preserve"> integral en salud es entendida </w:t>
      </w:r>
      <w:r w:rsidRPr="00256350">
        <w:rPr>
          <w:rFonts w:ascii="Arial" w:hAnsi="Arial" w:cs="Arial"/>
          <w:color w:val="000000"/>
        </w:rPr>
        <w:t xml:space="preserve">desde la perspectiva del análisis del contexto en términos de las relaciones entre hombres y mujeres en el marco </w:t>
      </w:r>
      <w:r w:rsidR="00175BE7">
        <w:rPr>
          <w:rFonts w:ascii="Arial" w:hAnsi="Arial" w:cs="Arial"/>
          <w:color w:val="000000"/>
        </w:rPr>
        <w:t xml:space="preserve">del conflicto armado. Es decir, se entienden las relaciones </w:t>
      </w:r>
      <w:r w:rsidRPr="00256350">
        <w:rPr>
          <w:rFonts w:ascii="Arial" w:hAnsi="Arial" w:cs="Arial"/>
          <w:color w:val="000000"/>
        </w:rPr>
        <w:t>de poder que los sectores armados han ejercido contra la</w:t>
      </w:r>
      <w:r w:rsidR="00175BE7">
        <w:rPr>
          <w:rFonts w:ascii="Arial" w:hAnsi="Arial" w:cs="Arial"/>
          <w:color w:val="000000"/>
        </w:rPr>
        <w:t xml:space="preserve">s mujeres y contra las personas </w:t>
      </w:r>
      <w:r w:rsidRPr="00256350">
        <w:rPr>
          <w:rFonts w:ascii="Arial" w:hAnsi="Arial" w:cs="Arial"/>
          <w:color w:val="000000"/>
        </w:rPr>
        <w:t>con identidades de género y orientaciones</w:t>
      </w:r>
      <w:r w:rsidRPr="00256350">
        <w:rPr>
          <w:rFonts w:ascii="Arial" w:hAnsi="Arial" w:cs="Arial"/>
          <w:color w:val="000000"/>
        </w:rPr>
        <w:br/>
        <w:t xml:space="preserve">sexuales </w:t>
      </w:r>
      <w:r w:rsidR="00175BE7">
        <w:rPr>
          <w:rFonts w:ascii="Arial" w:hAnsi="Arial" w:cs="Arial"/>
          <w:color w:val="000000"/>
        </w:rPr>
        <w:t xml:space="preserve">no hegemónicas. Relaciones que, </w:t>
      </w:r>
      <w:r w:rsidRPr="00256350">
        <w:rPr>
          <w:rFonts w:ascii="Arial" w:hAnsi="Arial" w:cs="Arial"/>
          <w:color w:val="000000"/>
        </w:rPr>
        <w:t xml:space="preserve">a su vez, se nutrieron del continuum de violencias que </w:t>
      </w:r>
      <w:r w:rsidR="00175BE7">
        <w:rPr>
          <w:rFonts w:ascii="Arial" w:hAnsi="Arial" w:cs="Arial"/>
          <w:color w:val="000000"/>
        </w:rPr>
        <w:t xml:space="preserve">tradicionalmente se ha ejercido </w:t>
      </w:r>
      <w:r w:rsidRPr="00256350">
        <w:rPr>
          <w:rFonts w:ascii="Arial" w:hAnsi="Arial" w:cs="Arial"/>
          <w:color w:val="000000"/>
        </w:rPr>
        <w:t>contra estas personas en Colombia.</w:t>
      </w:r>
      <w:r w:rsidRPr="00256350">
        <w:rPr>
          <w:rFonts w:ascii="Arial" w:hAnsi="Arial" w:cs="Arial"/>
          <w:color w:val="000000"/>
        </w:rPr>
        <w:br/>
        <w:t>Así, la atención integral en salud está orientada por el enfoque de género al entender</w:t>
      </w:r>
      <w:r w:rsidRPr="00256350">
        <w:rPr>
          <w:rFonts w:ascii="Arial" w:hAnsi="Arial" w:cs="Arial"/>
          <w:color w:val="000000"/>
        </w:rPr>
        <w:br/>
        <w:t>estas relaciones, pero también desde el enfoque transformador, al procurar maneras más</w:t>
      </w:r>
      <w:r w:rsidRPr="00256350">
        <w:rPr>
          <w:rFonts w:ascii="Arial" w:hAnsi="Arial" w:cs="Arial"/>
          <w:color w:val="000000"/>
        </w:rPr>
        <w:br/>
        <w:t>equitativas de relaciones entre hombres, mujeres y personas con identidades de género y</w:t>
      </w:r>
      <w:r w:rsidRPr="00256350">
        <w:rPr>
          <w:rFonts w:ascii="Arial" w:hAnsi="Arial" w:cs="Arial"/>
          <w:color w:val="000000"/>
        </w:rPr>
        <w:br/>
        <w:t>orientacione</w:t>
      </w:r>
      <w:r w:rsidR="00175BE7">
        <w:rPr>
          <w:rFonts w:ascii="Arial" w:hAnsi="Arial" w:cs="Arial"/>
          <w:color w:val="000000"/>
        </w:rPr>
        <w:t xml:space="preserve">s sexuales no hegemónicas. Esta </w:t>
      </w:r>
      <w:r w:rsidRPr="00256350">
        <w:rPr>
          <w:rFonts w:ascii="Arial" w:hAnsi="Arial" w:cs="Arial"/>
          <w:color w:val="000000"/>
        </w:rPr>
        <w:t>relación entre los enfoques es de principal importancia, dadas las estructuras sociales que</w:t>
      </w:r>
      <w:r w:rsidR="00175BE7">
        <w:rPr>
          <w:rFonts w:ascii="Arial" w:hAnsi="Arial" w:cs="Arial"/>
          <w:color w:val="000000"/>
        </w:rPr>
        <w:t xml:space="preserve"> </w:t>
      </w:r>
      <w:r w:rsidRPr="00256350">
        <w:rPr>
          <w:rFonts w:ascii="Arial" w:hAnsi="Arial" w:cs="Arial"/>
          <w:color w:val="000000"/>
        </w:rPr>
        <w:t>han alimentado el conflicto armado cuando</w:t>
      </w:r>
      <w:r w:rsidRPr="00256350">
        <w:rPr>
          <w:rFonts w:ascii="Arial" w:hAnsi="Arial" w:cs="Arial"/>
          <w:color w:val="000000"/>
        </w:rPr>
        <w:br/>
      </w:r>
      <w:r w:rsidRPr="00256350">
        <w:rPr>
          <w:rFonts w:ascii="Arial" w:hAnsi="Arial" w:cs="Arial"/>
          <w:color w:val="000000"/>
        </w:rPr>
        <w:lastRenderedPageBreak/>
        <w:t>las afecta</w:t>
      </w:r>
      <w:r w:rsidR="00175BE7">
        <w:rPr>
          <w:rFonts w:ascii="Arial" w:hAnsi="Arial" w:cs="Arial"/>
          <w:color w:val="000000"/>
        </w:rPr>
        <w:t xml:space="preserve">ciones han tenido como sustrato </w:t>
      </w:r>
      <w:r w:rsidRPr="00256350">
        <w:rPr>
          <w:rFonts w:ascii="Arial" w:hAnsi="Arial" w:cs="Arial"/>
          <w:color w:val="000000"/>
        </w:rPr>
        <w:t>esas diferencias asimétricas de poder.</w:t>
      </w:r>
    </w:p>
    <w:p w:rsidR="00276E0D" w:rsidRPr="00256350" w:rsidRDefault="00276E0D" w:rsidP="00463364">
      <w:pPr>
        <w:pStyle w:val="05Cuerpo"/>
        <w:rPr>
          <w:rFonts w:ascii="Arial" w:hAnsi="Arial" w:cs="Arial"/>
        </w:rPr>
      </w:pPr>
    </w:p>
    <w:p w:rsidR="005B494D" w:rsidRPr="00256350" w:rsidRDefault="005B494D" w:rsidP="00463364">
      <w:pPr>
        <w:pStyle w:val="05Cuerpo"/>
        <w:rPr>
          <w:rFonts w:ascii="Arial" w:hAnsi="Arial" w:cs="Arial"/>
        </w:rPr>
      </w:pPr>
    </w:p>
    <w:p w:rsidR="005B494D" w:rsidRPr="00256350" w:rsidRDefault="005B494D" w:rsidP="00463364">
      <w:pPr>
        <w:pStyle w:val="05Cuerpo"/>
        <w:rPr>
          <w:rFonts w:ascii="Arial" w:hAnsi="Arial" w:cs="Arial"/>
        </w:rPr>
      </w:pPr>
    </w:p>
    <w:p w:rsidR="005B494D" w:rsidRPr="00256350" w:rsidRDefault="004913A4" w:rsidP="004913A4">
      <w:pPr>
        <w:pStyle w:val="05Cuerpo"/>
        <w:jc w:val="left"/>
        <w:rPr>
          <w:rFonts w:ascii="Arial" w:hAnsi="Arial" w:cs="Arial"/>
        </w:rPr>
      </w:pPr>
      <w:r w:rsidRPr="00256350">
        <w:rPr>
          <w:rFonts w:ascii="Arial" w:hAnsi="Arial" w:cs="Arial"/>
          <w:color w:val="00ABD3"/>
        </w:rPr>
        <w:t>ANEXO IV:</w:t>
      </w:r>
      <w:r w:rsidRPr="00256350">
        <w:rPr>
          <w:rFonts w:ascii="Arial" w:hAnsi="Arial" w:cs="Arial"/>
          <w:color w:val="00ABD3"/>
        </w:rPr>
        <w:br/>
        <w:t>COMPETENCIAS DEL EQUIPO MULTIDISCIPLINARIO EN SALUD -EMS</w:t>
      </w:r>
    </w:p>
    <w:p w:rsidR="005B494D" w:rsidRPr="00256350" w:rsidRDefault="005B494D" w:rsidP="00463364">
      <w:pPr>
        <w:pStyle w:val="05Cuerpo"/>
        <w:rPr>
          <w:rFonts w:ascii="Arial" w:hAnsi="Arial" w:cs="Arial"/>
        </w:rPr>
      </w:pPr>
    </w:p>
    <w:p w:rsidR="005B494D" w:rsidRPr="00256350" w:rsidRDefault="005B494D" w:rsidP="00463364">
      <w:pPr>
        <w:pStyle w:val="05Cuerpo"/>
        <w:rPr>
          <w:rFonts w:ascii="Arial" w:hAnsi="Arial" w:cs="Arial"/>
        </w:rPr>
      </w:pPr>
    </w:p>
    <w:p w:rsidR="005B494D" w:rsidRPr="00256350" w:rsidRDefault="004913A4" w:rsidP="00463364">
      <w:pPr>
        <w:pStyle w:val="05Cuerpo"/>
        <w:rPr>
          <w:rFonts w:ascii="Arial" w:hAnsi="Arial" w:cs="Arial"/>
        </w:rPr>
      </w:pPr>
      <w:r w:rsidRPr="00256350">
        <w:rPr>
          <w:rFonts w:ascii="Arial" w:hAnsi="Arial" w:cs="Arial"/>
          <w:color w:val="000000"/>
        </w:rPr>
        <w:t>**Este anexo h</w:t>
      </w:r>
      <w:r w:rsidR="00175BE7">
        <w:rPr>
          <w:rFonts w:ascii="Arial" w:hAnsi="Arial" w:cs="Arial"/>
          <w:color w:val="000000"/>
        </w:rPr>
        <w:t xml:space="preserve">ace referencia a las propuestas </w:t>
      </w:r>
      <w:r w:rsidRPr="00256350">
        <w:rPr>
          <w:rFonts w:ascii="Arial" w:hAnsi="Arial" w:cs="Arial"/>
          <w:color w:val="000000"/>
        </w:rPr>
        <w:t>desarrolladas por las sociedades y asociaciones</w:t>
      </w:r>
      <w:r w:rsidRPr="00256350">
        <w:rPr>
          <w:rFonts w:ascii="Arial" w:hAnsi="Arial" w:cs="Arial"/>
          <w:color w:val="000000"/>
        </w:rPr>
        <w:br/>
        <w:t>que participaron en e</w:t>
      </w:r>
      <w:r w:rsidR="00175BE7">
        <w:rPr>
          <w:rFonts w:ascii="Arial" w:hAnsi="Arial" w:cs="Arial"/>
          <w:color w:val="000000"/>
        </w:rPr>
        <w:t xml:space="preserve">l desarrollo de este documento, </w:t>
      </w:r>
      <w:r w:rsidRPr="00256350">
        <w:rPr>
          <w:rFonts w:ascii="Arial" w:hAnsi="Arial" w:cs="Arial"/>
          <w:color w:val="000000"/>
        </w:rPr>
        <w:t>de ninguna man</w:t>
      </w:r>
      <w:r w:rsidR="00175BE7">
        <w:rPr>
          <w:rFonts w:ascii="Arial" w:hAnsi="Arial" w:cs="Arial"/>
          <w:color w:val="000000"/>
        </w:rPr>
        <w:t xml:space="preserve">era pretenden dar cuenta de las </w:t>
      </w:r>
      <w:r w:rsidRPr="00256350">
        <w:rPr>
          <w:rFonts w:ascii="Arial" w:hAnsi="Arial" w:cs="Arial"/>
          <w:color w:val="000000"/>
        </w:rPr>
        <w:t>consideraciones oficiales que tenga el ente gestor</w:t>
      </w:r>
    </w:p>
    <w:p w:rsidR="005B494D" w:rsidRPr="00256350" w:rsidRDefault="005B494D" w:rsidP="00463364">
      <w:pPr>
        <w:pStyle w:val="05Cuerpo"/>
        <w:rPr>
          <w:rFonts w:ascii="Arial" w:hAnsi="Arial" w:cs="Arial"/>
        </w:rPr>
      </w:pPr>
    </w:p>
    <w:p w:rsidR="005B494D" w:rsidRPr="00256350" w:rsidRDefault="005B494D" w:rsidP="00463364">
      <w:pPr>
        <w:pStyle w:val="05Cuerpo"/>
        <w:rPr>
          <w:rFonts w:ascii="Arial" w:hAnsi="Arial" w:cs="Arial"/>
        </w:rPr>
      </w:pPr>
    </w:p>
    <w:p w:rsidR="005B494D" w:rsidRPr="004913A4" w:rsidRDefault="004913A4" w:rsidP="00463364">
      <w:pPr>
        <w:pStyle w:val="05Cuerpo"/>
        <w:rPr>
          <w:rFonts w:ascii="Arial" w:hAnsi="Arial" w:cs="Arial"/>
          <w:b/>
        </w:rPr>
      </w:pPr>
      <w:r w:rsidRPr="004913A4">
        <w:rPr>
          <w:rFonts w:ascii="Arial" w:hAnsi="Arial" w:cs="Arial"/>
          <w:b/>
        </w:rPr>
        <w:t>COMPETENCIAS DEL PROFESIONAL DE PSICOLOGIA</w:t>
      </w:r>
    </w:p>
    <w:p w:rsidR="005B494D" w:rsidRDefault="005B494D" w:rsidP="00463364">
      <w:pPr>
        <w:pStyle w:val="05Cuerpo"/>
        <w:rPr>
          <w:rFonts w:ascii="Times New Roman"/>
          <w:sz w:val="14"/>
        </w:rPr>
      </w:pPr>
    </w:p>
    <w:p w:rsidR="005B494D" w:rsidRDefault="004913A4" w:rsidP="004913A4">
      <w:pPr>
        <w:pStyle w:val="05Cuerpo"/>
        <w:tabs>
          <w:tab w:val="left" w:pos="2235"/>
        </w:tabs>
        <w:rPr>
          <w:rFonts w:ascii="Times New Roman"/>
          <w:sz w:val="14"/>
        </w:rPr>
      </w:pPr>
      <w:r>
        <w:rPr>
          <w:rFonts w:ascii="Times New Roman"/>
          <w:sz w:val="14"/>
        </w:rPr>
        <w:tab/>
      </w:r>
      <w:r>
        <w:rPr>
          <w:noProof/>
          <w:lang w:val="es-CO" w:eastAsia="es-CO"/>
        </w:rPr>
        <w:drawing>
          <wp:inline distT="0" distB="0" distL="0" distR="0" wp14:anchorId="1C1F361B" wp14:editId="746B7123">
            <wp:extent cx="6419850" cy="4838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418" t="14568" r="32722" b="9209"/>
                    <a:stretch/>
                  </pic:blipFill>
                  <pic:spPr bwMode="auto">
                    <a:xfrm>
                      <a:off x="0" y="0"/>
                      <a:ext cx="6419850" cy="4838700"/>
                    </a:xfrm>
                    <a:prstGeom prst="rect">
                      <a:avLst/>
                    </a:prstGeom>
                    <a:ln>
                      <a:noFill/>
                    </a:ln>
                    <a:extLst>
                      <a:ext uri="{53640926-AAD7-44D8-BBD7-CCE9431645EC}">
                        <a14:shadowObscured xmlns:a14="http://schemas.microsoft.com/office/drawing/2010/main"/>
                      </a:ext>
                    </a:extLst>
                  </pic:spPr>
                </pic:pic>
              </a:graphicData>
            </a:graphic>
          </wp:inline>
        </w:drawing>
      </w: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4913A4" w:rsidP="00463364">
      <w:pPr>
        <w:pStyle w:val="05Cuerpo"/>
        <w:rPr>
          <w:rFonts w:ascii="Times New Roman"/>
          <w:sz w:val="14"/>
        </w:rPr>
      </w:pPr>
      <w:r>
        <w:rPr>
          <w:noProof/>
          <w:lang w:val="es-CO" w:eastAsia="es-CO"/>
        </w:rPr>
        <w:drawing>
          <wp:inline distT="0" distB="0" distL="0" distR="0" wp14:anchorId="40D570EB" wp14:editId="49596FFA">
            <wp:extent cx="6410325" cy="63817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003" t="14828" r="32430" b="7388"/>
                    <a:stretch/>
                  </pic:blipFill>
                  <pic:spPr bwMode="auto">
                    <a:xfrm>
                      <a:off x="0" y="0"/>
                      <a:ext cx="6410325" cy="6381750"/>
                    </a:xfrm>
                    <a:prstGeom prst="rect">
                      <a:avLst/>
                    </a:prstGeom>
                    <a:ln>
                      <a:noFill/>
                    </a:ln>
                    <a:extLst>
                      <a:ext uri="{53640926-AAD7-44D8-BBD7-CCE9431645EC}">
                        <a14:shadowObscured xmlns:a14="http://schemas.microsoft.com/office/drawing/2010/main"/>
                      </a:ext>
                    </a:extLst>
                  </pic:spPr>
                </pic:pic>
              </a:graphicData>
            </a:graphic>
          </wp:inline>
        </w:drawing>
      </w: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4913A4" w:rsidP="00463364">
      <w:pPr>
        <w:pStyle w:val="05Cuerpo"/>
        <w:rPr>
          <w:rFonts w:ascii="Times New Roman"/>
          <w:sz w:val="14"/>
        </w:rPr>
      </w:pPr>
      <w:r>
        <w:rPr>
          <w:noProof/>
          <w:lang w:val="es-CO" w:eastAsia="es-CO"/>
        </w:rPr>
        <w:lastRenderedPageBreak/>
        <w:drawing>
          <wp:inline distT="0" distB="0" distL="0" distR="0" wp14:anchorId="02DF86EF" wp14:editId="25F83A64">
            <wp:extent cx="5848123" cy="7919049"/>
            <wp:effectExtent l="0" t="0" r="63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428" t="12487" r="32446" b="9525"/>
                    <a:stretch/>
                  </pic:blipFill>
                  <pic:spPr bwMode="auto">
                    <a:xfrm>
                      <a:off x="0" y="0"/>
                      <a:ext cx="5887440" cy="7972289"/>
                    </a:xfrm>
                    <a:prstGeom prst="rect">
                      <a:avLst/>
                    </a:prstGeom>
                    <a:ln>
                      <a:noFill/>
                    </a:ln>
                    <a:extLst>
                      <a:ext uri="{53640926-AAD7-44D8-BBD7-CCE9431645EC}">
                        <a14:shadowObscured xmlns:a14="http://schemas.microsoft.com/office/drawing/2010/main"/>
                      </a:ext>
                    </a:extLst>
                  </pic:spPr>
                </pic:pic>
              </a:graphicData>
            </a:graphic>
          </wp:inline>
        </w:drawing>
      </w: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4913A4" w:rsidP="00463364">
      <w:pPr>
        <w:pStyle w:val="05Cuerpo"/>
        <w:rPr>
          <w:rFonts w:ascii="Times New Roman"/>
          <w:sz w:val="14"/>
        </w:rPr>
      </w:pPr>
      <w:r>
        <w:rPr>
          <w:noProof/>
          <w:lang w:val="es-CO" w:eastAsia="es-CO"/>
        </w:rPr>
        <w:drawing>
          <wp:inline distT="0" distB="0" distL="0" distR="0" wp14:anchorId="01A170AA" wp14:editId="75322F9D">
            <wp:extent cx="6296660" cy="428732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162" t="14843" r="32049" b="28843"/>
                    <a:stretch/>
                  </pic:blipFill>
                  <pic:spPr bwMode="auto">
                    <a:xfrm>
                      <a:off x="0" y="0"/>
                      <a:ext cx="6354678" cy="4326833"/>
                    </a:xfrm>
                    <a:prstGeom prst="rect">
                      <a:avLst/>
                    </a:prstGeom>
                    <a:ln>
                      <a:noFill/>
                    </a:ln>
                    <a:extLst>
                      <a:ext uri="{53640926-AAD7-44D8-BBD7-CCE9431645EC}">
                        <a14:shadowObscured xmlns:a14="http://schemas.microsoft.com/office/drawing/2010/main"/>
                      </a:ext>
                    </a:extLst>
                  </pic:spPr>
                </pic:pic>
              </a:graphicData>
            </a:graphic>
          </wp:inline>
        </w:drawing>
      </w: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5B494D" w:rsidRDefault="005B494D" w:rsidP="00463364">
      <w:pPr>
        <w:pStyle w:val="05Cuerpo"/>
        <w:rPr>
          <w:rFonts w:ascii="Times New Roman"/>
          <w:sz w:val="14"/>
        </w:rPr>
      </w:pPr>
    </w:p>
    <w:p w:rsidR="00130EC0" w:rsidRPr="00175BE7" w:rsidRDefault="004913A4" w:rsidP="00130EC0">
      <w:pPr>
        <w:pStyle w:val="05Cuerpo"/>
        <w:numPr>
          <w:ilvl w:val="0"/>
          <w:numId w:val="39"/>
        </w:numPr>
        <w:rPr>
          <w:rFonts w:ascii="Arial" w:hAnsi="Arial" w:cs="Arial"/>
          <w:color w:val="000000"/>
        </w:rPr>
      </w:pPr>
      <w:r w:rsidRPr="00175BE7">
        <w:rPr>
          <w:rFonts w:ascii="Arial" w:hAnsi="Arial" w:cs="Arial"/>
          <w:color w:val="00ABD3"/>
        </w:rPr>
        <w:t>COMPETENCIAS DEL</w:t>
      </w:r>
      <w:r w:rsidR="00130EC0" w:rsidRPr="00175BE7">
        <w:rPr>
          <w:rFonts w:ascii="Arial" w:hAnsi="Arial" w:cs="Arial"/>
          <w:color w:val="00ABD3"/>
        </w:rPr>
        <w:t xml:space="preserve"> </w:t>
      </w:r>
      <w:r w:rsidRPr="00175BE7">
        <w:rPr>
          <w:rFonts w:ascii="Arial" w:hAnsi="Arial" w:cs="Arial"/>
          <w:color w:val="00ABD3"/>
        </w:rPr>
        <w:t>PROFESIONAL EN MEDICINA</w:t>
      </w:r>
    </w:p>
    <w:p w:rsidR="00175BE7" w:rsidRDefault="004913A4" w:rsidP="00130EC0">
      <w:pPr>
        <w:pStyle w:val="05Cuerpo"/>
        <w:ind w:left="720"/>
        <w:rPr>
          <w:rFonts w:ascii="Arial" w:hAnsi="Arial" w:cs="Arial"/>
          <w:color w:val="000000"/>
        </w:rPr>
      </w:pPr>
      <w:r w:rsidRPr="00175BE7">
        <w:rPr>
          <w:rFonts w:ascii="Arial" w:hAnsi="Arial" w:cs="Arial"/>
          <w:color w:val="00ABD3"/>
        </w:rPr>
        <w:br/>
      </w:r>
      <w:r w:rsidRPr="00175BE7">
        <w:rPr>
          <w:rFonts w:ascii="Arial" w:hAnsi="Arial" w:cs="Arial"/>
          <w:color w:val="000000"/>
        </w:rPr>
        <w:t>• Actuar profesionalmente en coherencia</w:t>
      </w:r>
      <w:r w:rsidR="00175BE7">
        <w:rPr>
          <w:rFonts w:ascii="Arial" w:hAnsi="Arial" w:cs="Arial"/>
          <w:color w:val="000000"/>
        </w:rPr>
        <w:t xml:space="preserve"> </w:t>
      </w:r>
      <w:r w:rsidRPr="00175BE7">
        <w:rPr>
          <w:rFonts w:ascii="Arial" w:hAnsi="Arial" w:cs="Arial"/>
          <w:color w:val="000000"/>
        </w:rPr>
        <w:t>con las necesidades de la población víctima del conflicto armado en Colombia,</w:t>
      </w:r>
      <w:r w:rsidR="00175BE7">
        <w:rPr>
          <w:rFonts w:ascii="Arial" w:hAnsi="Arial" w:cs="Arial"/>
          <w:color w:val="000000"/>
        </w:rPr>
        <w:t xml:space="preserve"> </w:t>
      </w:r>
      <w:r w:rsidRPr="00175BE7">
        <w:rPr>
          <w:rFonts w:ascii="Arial" w:hAnsi="Arial" w:cs="Arial"/>
          <w:color w:val="000000"/>
        </w:rPr>
        <w:t>según las características y objetivos del</w:t>
      </w:r>
      <w:r w:rsidRPr="00175BE7">
        <w:rPr>
          <w:rFonts w:ascii="Arial" w:hAnsi="Arial" w:cs="Arial"/>
          <w:color w:val="000000"/>
        </w:rPr>
        <w:br/>
        <w:t>Sistema General de Seguridad Social</w:t>
      </w:r>
      <w:r w:rsidR="00175BE7">
        <w:rPr>
          <w:rFonts w:ascii="Arial" w:hAnsi="Arial" w:cs="Arial"/>
          <w:color w:val="000000"/>
        </w:rPr>
        <w:t xml:space="preserve"> </w:t>
      </w:r>
      <w:r w:rsidRPr="00175BE7">
        <w:rPr>
          <w:rFonts w:ascii="Arial" w:hAnsi="Arial" w:cs="Arial"/>
          <w:color w:val="000000"/>
        </w:rPr>
        <w:t>Salud, en cumplimiento de los principios</w:t>
      </w:r>
      <w:r w:rsidRPr="00175BE7">
        <w:rPr>
          <w:rFonts w:ascii="Arial" w:hAnsi="Arial" w:cs="Arial"/>
          <w:color w:val="000000"/>
        </w:rPr>
        <w:br/>
        <w:t>que rigen el desempeño del profesional</w:t>
      </w:r>
      <w:r w:rsidR="00175BE7">
        <w:rPr>
          <w:rFonts w:ascii="Arial" w:hAnsi="Arial" w:cs="Arial"/>
          <w:color w:val="000000"/>
        </w:rPr>
        <w:t xml:space="preserve"> </w:t>
      </w:r>
      <w:r w:rsidRPr="00175BE7">
        <w:rPr>
          <w:rFonts w:ascii="Arial" w:hAnsi="Arial" w:cs="Arial"/>
          <w:color w:val="000000"/>
        </w:rPr>
        <w:t>y procurando transformaciones positivas</w:t>
      </w:r>
      <w:r w:rsidRPr="00175BE7">
        <w:rPr>
          <w:rFonts w:ascii="Arial" w:hAnsi="Arial" w:cs="Arial"/>
          <w:color w:val="000000"/>
        </w:rPr>
        <w:br/>
        <w:t>a favor de la salud y calidad de vida de</w:t>
      </w:r>
      <w:r w:rsidR="00175BE7">
        <w:rPr>
          <w:rFonts w:ascii="Arial" w:hAnsi="Arial" w:cs="Arial"/>
          <w:color w:val="000000"/>
        </w:rPr>
        <w:t xml:space="preserve"> </w:t>
      </w:r>
      <w:r w:rsidRPr="00175BE7">
        <w:rPr>
          <w:rFonts w:ascii="Arial" w:hAnsi="Arial" w:cs="Arial"/>
          <w:color w:val="000000"/>
        </w:rPr>
        <w:t>la población.</w:t>
      </w:r>
    </w:p>
    <w:p w:rsidR="00175BE7" w:rsidRDefault="004913A4" w:rsidP="00130EC0">
      <w:pPr>
        <w:pStyle w:val="05Cuerpo"/>
        <w:ind w:left="720"/>
        <w:rPr>
          <w:rFonts w:ascii="Arial" w:hAnsi="Arial" w:cs="Arial"/>
          <w:color w:val="000000"/>
        </w:rPr>
      </w:pPr>
      <w:r w:rsidRPr="00175BE7">
        <w:rPr>
          <w:rFonts w:ascii="Arial" w:hAnsi="Arial" w:cs="Arial"/>
          <w:color w:val="000000"/>
        </w:rPr>
        <w:br/>
        <w:t>• Desempeñarse con compromiso y responsabilidad ética y social, en el marco del cuidado de la vida y la dignidad del ser</w:t>
      </w:r>
      <w:r w:rsidR="00175BE7">
        <w:rPr>
          <w:rFonts w:ascii="Arial" w:hAnsi="Arial" w:cs="Arial"/>
          <w:color w:val="000000"/>
        </w:rPr>
        <w:t xml:space="preserve"> </w:t>
      </w:r>
      <w:r w:rsidRPr="00175BE7">
        <w:rPr>
          <w:rFonts w:ascii="Arial" w:hAnsi="Arial" w:cs="Arial"/>
          <w:color w:val="000000"/>
        </w:rPr>
        <w:t>humano, de los derechos humanos, de las</w:t>
      </w:r>
      <w:r w:rsidRPr="00175BE7">
        <w:rPr>
          <w:rFonts w:ascii="Arial" w:hAnsi="Arial" w:cs="Arial"/>
          <w:color w:val="000000"/>
        </w:rPr>
        <w:br/>
        <w:t>características socioculturales y económicas, individuales y colectivas, para actuar</w:t>
      </w:r>
      <w:r w:rsidRPr="00175BE7">
        <w:rPr>
          <w:rFonts w:ascii="Arial" w:hAnsi="Arial" w:cs="Arial"/>
          <w:color w:val="000000"/>
        </w:rPr>
        <w:br/>
        <w:t>en consecuencia desde su profesionalismo y autodeterminación, en cumplimiento</w:t>
      </w:r>
      <w:r w:rsidR="00175BE7">
        <w:rPr>
          <w:rFonts w:ascii="Arial" w:hAnsi="Arial" w:cs="Arial"/>
          <w:color w:val="000000"/>
        </w:rPr>
        <w:t xml:space="preserve"> </w:t>
      </w:r>
      <w:r w:rsidRPr="00175BE7">
        <w:rPr>
          <w:rFonts w:ascii="Arial" w:hAnsi="Arial" w:cs="Arial"/>
          <w:color w:val="000000"/>
        </w:rPr>
        <w:t>de las normas, principios y valores que</w:t>
      </w:r>
      <w:r w:rsidR="00175BE7">
        <w:rPr>
          <w:rFonts w:ascii="Arial" w:hAnsi="Arial" w:cs="Arial"/>
          <w:color w:val="000000"/>
        </w:rPr>
        <w:t xml:space="preserve"> </w:t>
      </w:r>
      <w:r w:rsidRPr="00175BE7">
        <w:rPr>
          <w:rFonts w:ascii="Arial" w:hAnsi="Arial" w:cs="Arial"/>
          <w:color w:val="000000"/>
        </w:rPr>
        <w:t>regulan el ejercicio de su profesión.</w:t>
      </w:r>
    </w:p>
    <w:p w:rsidR="001A5C50" w:rsidRDefault="004913A4" w:rsidP="00130EC0">
      <w:pPr>
        <w:pStyle w:val="05Cuerpo"/>
        <w:ind w:left="720"/>
        <w:rPr>
          <w:rFonts w:ascii="Arial" w:hAnsi="Arial" w:cs="Arial"/>
          <w:color w:val="000000"/>
        </w:rPr>
      </w:pPr>
      <w:r w:rsidRPr="00175BE7">
        <w:rPr>
          <w:rFonts w:ascii="Arial" w:hAnsi="Arial" w:cs="Arial"/>
          <w:color w:val="000000"/>
        </w:rPr>
        <w:br/>
        <w:t>• Gestionar recursos para la prestación de</w:t>
      </w:r>
      <w:r w:rsidR="001A5C50">
        <w:rPr>
          <w:rFonts w:ascii="Arial" w:hAnsi="Arial" w:cs="Arial"/>
          <w:color w:val="000000"/>
        </w:rPr>
        <w:t xml:space="preserve"> </w:t>
      </w:r>
      <w:r w:rsidRPr="00175BE7">
        <w:rPr>
          <w:rFonts w:ascii="Arial" w:hAnsi="Arial" w:cs="Arial"/>
          <w:color w:val="000000"/>
        </w:rPr>
        <w:t>la atención integral en salud con enfoque</w:t>
      </w:r>
      <w:r w:rsidRPr="00175BE7">
        <w:rPr>
          <w:rFonts w:ascii="Arial" w:hAnsi="Arial" w:cs="Arial"/>
          <w:color w:val="000000"/>
        </w:rPr>
        <w:br/>
      </w:r>
      <w:r w:rsidRPr="001A5C50">
        <w:rPr>
          <w:rFonts w:ascii="Arial" w:hAnsi="Arial" w:cs="Arial"/>
          <w:color w:val="000000"/>
        </w:rPr>
        <w:t>psicosocial dentro del contexto de salud</w:t>
      </w:r>
      <w:r w:rsidR="001A5C50">
        <w:rPr>
          <w:rFonts w:ascii="Arial" w:hAnsi="Arial" w:cs="Arial"/>
          <w:color w:val="000000"/>
          <w:sz w:val="22"/>
          <w:szCs w:val="22"/>
        </w:rPr>
        <w:t xml:space="preserve"> </w:t>
      </w:r>
      <w:r w:rsidRPr="001A5C50">
        <w:rPr>
          <w:rFonts w:ascii="Arial" w:hAnsi="Arial" w:cs="Arial"/>
          <w:color w:val="000000"/>
        </w:rPr>
        <w:t>integral, orientada al logro de resultados</w:t>
      </w:r>
      <w:r w:rsidRPr="001A5C50">
        <w:rPr>
          <w:rFonts w:ascii="Arial" w:hAnsi="Arial" w:cs="Arial"/>
          <w:color w:val="000000"/>
          <w:sz w:val="22"/>
          <w:szCs w:val="22"/>
        </w:rPr>
        <w:br/>
      </w:r>
      <w:r w:rsidRPr="001A5C50">
        <w:rPr>
          <w:rFonts w:ascii="Arial" w:hAnsi="Arial" w:cs="Arial"/>
          <w:color w:val="000000"/>
        </w:rPr>
        <w:t>en salud, en respuesta a las características y necesidades en salud de la población víctima del conflicto</w:t>
      </w:r>
      <w:r w:rsidRPr="004913A4">
        <w:rPr>
          <w:rFonts w:ascii="FuturaStd-Light" w:hAnsi="FuturaStd-Light"/>
          <w:color w:val="000000"/>
        </w:rPr>
        <w:t xml:space="preserve"> </w:t>
      </w:r>
      <w:r w:rsidRPr="001A5C50">
        <w:rPr>
          <w:rFonts w:ascii="Arial" w:hAnsi="Arial" w:cs="Arial"/>
          <w:color w:val="000000"/>
        </w:rPr>
        <w:t>armado, del</w:t>
      </w:r>
      <w:r w:rsidR="001A5C50">
        <w:rPr>
          <w:rFonts w:ascii="Arial" w:hAnsi="Arial" w:cs="Arial"/>
          <w:color w:val="000000"/>
          <w:sz w:val="22"/>
          <w:szCs w:val="22"/>
        </w:rPr>
        <w:t xml:space="preserve"> </w:t>
      </w:r>
      <w:r w:rsidRPr="001A5C50">
        <w:rPr>
          <w:rFonts w:ascii="Arial" w:hAnsi="Arial" w:cs="Arial"/>
          <w:color w:val="000000"/>
        </w:rPr>
        <w:t>Sistema de Salud y actuando siempre en</w:t>
      </w:r>
      <w:r w:rsidRPr="001A5C50">
        <w:rPr>
          <w:rFonts w:ascii="Arial" w:hAnsi="Arial" w:cs="Arial"/>
          <w:color w:val="000000"/>
          <w:sz w:val="22"/>
          <w:szCs w:val="22"/>
        </w:rPr>
        <w:br/>
      </w:r>
      <w:r w:rsidRPr="001A5C50">
        <w:rPr>
          <w:rFonts w:ascii="Arial" w:hAnsi="Arial" w:cs="Arial"/>
          <w:color w:val="000000"/>
        </w:rPr>
        <w:t>beneficio de las personas, las comunidades y el desarrollo de la profesión.</w:t>
      </w:r>
    </w:p>
    <w:p w:rsidR="001A5C50" w:rsidRDefault="004913A4" w:rsidP="00130EC0">
      <w:pPr>
        <w:pStyle w:val="05Cuerpo"/>
        <w:ind w:left="720"/>
        <w:rPr>
          <w:rFonts w:ascii="Arial" w:hAnsi="Arial" w:cs="Arial"/>
          <w:color w:val="000000"/>
        </w:rPr>
      </w:pPr>
      <w:r w:rsidRPr="001A5C50">
        <w:rPr>
          <w:rFonts w:ascii="Arial" w:hAnsi="Arial" w:cs="Arial"/>
          <w:color w:val="000000"/>
          <w:sz w:val="22"/>
          <w:szCs w:val="22"/>
        </w:rPr>
        <w:br/>
      </w:r>
      <w:r w:rsidRPr="001A5C50">
        <w:rPr>
          <w:rFonts w:ascii="Arial" w:hAnsi="Arial" w:cs="Arial"/>
          <w:color w:val="000000"/>
        </w:rPr>
        <w:lastRenderedPageBreak/>
        <w:t>• Gestionar conocimientos para la comprensión y solución de las necesidades</w:t>
      </w:r>
      <w:r w:rsidRPr="001A5C50">
        <w:rPr>
          <w:rFonts w:ascii="Arial" w:hAnsi="Arial" w:cs="Arial"/>
          <w:color w:val="000000"/>
        </w:rPr>
        <w:br/>
        <w:t>y problemas de salud individual y colectiva, que procuren el mejoramiento de la</w:t>
      </w:r>
      <w:r w:rsidRPr="001A5C50">
        <w:rPr>
          <w:rFonts w:ascii="Arial" w:hAnsi="Arial" w:cs="Arial"/>
          <w:color w:val="000000"/>
        </w:rPr>
        <w:br/>
        <w:t>prestación de los servicios de salud y el</w:t>
      </w:r>
      <w:r w:rsidR="001A5C50">
        <w:rPr>
          <w:rFonts w:ascii="Arial" w:hAnsi="Arial" w:cs="Arial"/>
          <w:color w:val="000000"/>
        </w:rPr>
        <w:t xml:space="preserve"> </w:t>
      </w:r>
      <w:r w:rsidRPr="001A5C50">
        <w:rPr>
          <w:rFonts w:ascii="Arial" w:hAnsi="Arial" w:cs="Arial"/>
          <w:color w:val="000000"/>
        </w:rPr>
        <w:t>desarrollo de la profesión.</w:t>
      </w:r>
    </w:p>
    <w:p w:rsidR="001A5C50" w:rsidRDefault="004913A4" w:rsidP="00130EC0">
      <w:pPr>
        <w:pStyle w:val="05Cuerpo"/>
        <w:ind w:left="720"/>
        <w:rPr>
          <w:rFonts w:ascii="Arial" w:hAnsi="Arial" w:cs="Arial"/>
          <w:color w:val="000000"/>
        </w:rPr>
      </w:pPr>
      <w:r w:rsidRPr="001A5C50">
        <w:rPr>
          <w:rFonts w:ascii="Arial" w:hAnsi="Arial" w:cs="Arial"/>
          <w:color w:val="000000"/>
        </w:rPr>
        <w:br/>
        <w:t>• Apoyar el fortalecimiento del Equipo</w:t>
      </w:r>
      <w:r w:rsidR="001A5C50">
        <w:rPr>
          <w:rFonts w:ascii="Arial" w:hAnsi="Arial" w:cs="Arial"/>
          <w:color w:val="000000"/>
        </w:rPr>
        <w:t xml:space="preserve"> </w:t>
      </w:r>
      <w:r w:rsidRPr="001A5C50">
        <w:rPr>
          <w:rFonts w:ascii="Arial" w:hAnsi="Arial" w:cs="Arial"/>
          <w:color w:val="000000"/>
        </w:rPr>
        <w:t>Multidisciplinario de Salud mediante la</w:t>
      </w:r>
      <w:r w:rsidRPr="001A5C50">
        <w:rPr>
          <w:rFonts w:ascii="Arial" w:hAnsi="Arial" w:cs="Arial"/>
          <w:color w:val="000000"/>
        </w:rPr>
        <w:br/>
        <w:t>utilización de estrategias pedagógicas,</w:t>
      </w:r>
      <w:r w:rsidR="001A5C50">
        <w:rPr>
          <w:rFonts w:ascii="Arial" w:hAnsi="Arial" w:cs="Arial"/>
          <w:color w:val="000000"/>
        </w:rPr>
        <w:t xml:space="preserve"> </w:t>
      </w:r>
      <w:r w:rsidRPr="001A5C50">
        <w:rPr>
          <w:rFonts w:ascii="Arial" w:hAnsi="Arial" w:cs="Arial"/>
          <w:color w:val="000000"/>
        </w:rPr>
        <w:t>con criterios de pertinencia y calidad,</w:t>
      </w:r>
      <w:r w:rsidRPr="001A5C50">
        <w:rPr>
          <w:rFonts w:ascii="Arial" w:hAnsi="Arial" w:cs="Arial"/>
          <w:color w:val="000000"/>
        </w:rPr>
        <w:br/>
        <w:t>orientados a mejorar su desempeño y</w:t>
      </w:r>
      <w:r w:rsidR="001A5C50">
        <w:rPr>
          <w:rFonts w:ascii="Arial" w:hAnsi="Arial" w:cs="Arial"/>
          <w:color w:val="000000"/>
        </w:rPr>
        <w:t xml:space="preserve"> </w:t>
      </w:r>
      <w:r w:rsidRPr="001A5C50">
        <w:rPr>
          <w:rFonts w:ascii="Arial" w:hAnsi="Arial" w:cs="Arial"/>
          <w:color w:val="000000"/>
        </w:rPr>
        <w:t>desarrollo profesional.</w:t>
      </w:r>
    </w:p>
    <w:p w:rsidR="001A5C50" w:rsidRDefault="004913A4" w:rsidP="00130EC0">
      <w:pPr>
        <w:pStyle w:val="05Cuerpo"/>
        <w:ind w:left="720"/>
        <w:rPr>
          <w:rFonts w:ascii="Arial" w:hAnsi="Arial" w:cs="Arial"/>
          <w:color w:val="000000"/>
        </w:rPr>
      </w:pPr>
      <w:r w:rsidRPr="001A5C50">
        <w:rPr>
          <w:rFonts w:ascii="Arial" w:hAnsi="Arial" w:cs="Arial"/>
          <w:color w:val="000000"/>
        </w:rPr>
        <w:br/>
        <w:t>• Realizar acciones con el fin de mejorar el</w:t>
      </w:r>
      <w:r w:rsidR="001A5C50">
        <w:rPr>
          <w:rFonts w:ascii="Arial" w:hAnsi="Arial" w:cs="Arial"/>
          <w:color w:val="000000"/>
        </w:rPr>
        <w:t xml:space="preserve"> </w:t>
      </w:r>
      <w:r w:rsidRPr="001A5C50">
        <w:rPr>
          <w:rFonts w:ascii="Arial" w:hAnsi="Arial" w:cs="Arial"/>
          <w:color w:val="000000"/>
        </w:rPr>
        <w:t>comportamiento individual y colectivo en</w:t>
      </w:r>
      <w:r w:rsidRPr="001A5C50">
        <w:rPr>
          <w:rFonts w:ascii="Arial" w:hAnsi="Arial" w:cs="Arial"/>
          <w:color w:val="000000"/>
        </w:rPr>
        <w:br/>
        <w:t>relación con la conservación y recuperación de la salu</w:t>
      </w:r>
      <w:r w:rsidR="001A5C50">
        <w:rPr>
          <w:rFonts w:ascii="Arial" w:hAnsi="Arial" w:cs="Arial"/>
          <w:color w:val="000000"/>
        </w:rPr>
        <w:t xml:space="preserve">d, en el marco de las políticas </w:t>
      </w:r>
      <w:r w:rsidRPr="001A5C50">
        <w:rPr>
          <w:rFonts w:ascii="Arial" w:hAnsi="Arial" w:cs="Arial"/>
          <w:color w:val="000000"/>
        </w:rPr>
        <w:t>públicas y de acuerdo con el contexto</w:t>
      </w:r>
      <w:r w:rsidR="001A5C50">
        <w:rPr>
          <w:rFonts w:ascii="Arial" w:hAnsi="Arial" w:cs="Arial"/>
          <w:color w:val="000000"/>
        </w:rPr>
        <w:t xml:space="preserve"> </w:t>
      </w:r>
      <w:r w:rsidRPr="001A5C50">
        <w:rPr>
          <w:rFonts w:ascii="Arial" w:hAnsi="Arial" w:cs="Arial"/>
          <w:color w:val="000000"/>
        </w:rPr>
        <w:t>socioeconómico y cultural de la población.</w:t>
      </w:r>
    </w:p>
    <w:p w:rsidR="00130EC0" w:rsidRPr="001A5C50" w:rsidRDefault="004913A4" w:rsidP="00130EC0">
      <w:pPr>
        <w:pStyle w:val="05Cuerpo"/>
        <w:ind w:left="720"/>
        <w:rPr>
          <w:rFonts w:ascii="Arial" w:hAnsi="Arial" w:cs="Arial"/>
          <w:color w:val="000000"/>
        </w:rPr>
      </w:pPr>
      <w:r w:rsidRPr="001A5C50">
        <w:rPr>
          <w:rFonts w:ascii="Arial" w:hAnsi="Arial" w:cs="Arial"/>
          <w:color w:val="000000"/>
        </w:rPr>
        <w:br/>
        <w:t>• Realizar actividades encaminadas a evitar,</w:t>
      </w:r>
      <w:r w:rsidR="001A5C50">
        <w:rPr>
          <w:rFonts w:ascii="Arial" w:hAnsi="Arial" w:cs="Arial"/>
          <w:color w:val="000000"/>
        </w:rPr>
        <w:t xml:space="preserve"> </w:t>
      </w:r>
      <w:r w:rsidRPr="001A5C50">
        <w:rPr>
          <w:rFonts w:ascii="Arial" w:hAnsi="Arial" w:cs="Arial"/>
          <w:color w:val="000000"/>
        </w:rPr>
        <w:t>retardar la enfermedad o atenuar sus consecuencias, según la evidencia científica, condiciones y características de la población.</w:t>
      </w:r>
    </w:p>
    <w:p w:rsidR="00130EC0" w:rsidRPr="001A5C50" w:rsidRDefault="004913A4" w:rsidP="00130EC0">
      <w:pPr>
        <w:pStyle w:val="05Cuerpo"/>
        <w:ind w:left="720"/>
        <w:rPr>
          <w:rFonts w:ascii="Arial" w:hAnsi="Arial" w:cs="Arial"/>
          <w:color w:val="00ABD3"/>
        </w:rPr>
      </w:pPr>
      <w:r w:rsidRPr="001A5C50">
        <w:rPr>
          <w:rFonts w:ascii="Arial" w:hAnsi="Arial" w:cs="Arial"/>
          <w:color w:val="000000"/>
        </w:rPr>
        <w:br/>
      </w:r>
      <w:r w:rsidR="00130EC0" w:rsidRPr="001A5C50">
        <w:rPr>
          <w:rFonts w:ascii="Arial" w:hAnsi="Arial" w:cs="Arial"/>
          <w:color w:val="00ABD3"/>
        </w:rPr>
        <w:t xml:space="preserve">3. COMPETENCIAS DE LAS </w:t>
      </w:r>
      <w:r w:rsidRPr="001A5C50">
        <w:rPr>
          <w:rFonts w:ascii="Arial" w:hAnsi="Arial" w:cs="Arial"/>
          <w:color w:val="00ABD3"/>
        </w:rPr>
        <w:t>AUXILIARES DE EN</w:t>
      </w:r>
      <w:r w:rsidR="00130EC0" w:rsidRPr="001A5C50">
        <w:rPr>
          <w:rFonts w:ascii="Arial" w:hAnsi="Arial" w:cs="Arial"/>
          <w:color w:val="00ABD3"/>
        </w:rPr>
        <w:t>FERMERÍA</w:t>
      </w:r>
      <w:r w:rsidR="00130EC0" w:rsidRPr="001A5C50">
        <w:rPr>
          <w:rFonts w:ascii="Arial" w:hAnsi="Arial" w:cs="Arial"/>
          <w:color w:val="00ABD3"/>
        </w:rPr>
        <w:br/>
        <w:t xml:space="preserve">RELACIONADAS CON SALUD </w:t>
      </w:r>
      <w:r w:rsidRPr="001A5C50">
        <w:rPr>
          <w:rFonts w:ascii="Arial" w:hAnsi="Arial" w:cs="Arial"/>
          <w:color w:val="00ABD3"/>
        </w:rPr>
        <w:t>MENTAL</w:t>
      </w:r>
    </w:p>
    <w:p w:rsidR="00130EC0" w:rsidRDefault="004913A4" w:rsidP="00130EC0">
      <w:pPr>
        <w:pStyle w:val="05Cuerpo"/>
        <w:ind w:left="720"/>
        <w:rPr>
          <w:rFonts w:ascii="Arial" w:hAnsi="Arial" w:cs="Arial"/>
          <w:color w:val="000000"/>
        </w:rPr>
      </w:pPr>
      <w:r w:rsidRPr="001A5C50">
        <w:rPr>
          <w:rFonts w:ascii="Arial" w:hAnsi="Arial" w:cs="Arial"/>
          <w:color w:val="00ABD3"/>
        </w:rPr>
        <w:br/>
      </w:r>
      <w:r w:rsidRPr="001A5C50">
        <w:rPr>
          <w:rFonts w:ascii="Arial" w:hAnsi="Arial" w:cs="Arial"/>
          <w:color w:val="000000"/>
        </w:rPr>
        <w:t>Con relación a las competencias del personal</w:t>
      </w:r>
      <w:r w:rsidR="001A5C50">
        <w:rPr>
          <w:rFonts w:ascii="Arial" w:hAnsi="Arial" w:cs="Arial"/>
          <w:color w:val="000000"/>
        </w:rPr>
        <w:t xml:space="preserve"> </w:t>
      </w:r>
      <w:r w:rsidRPr="001A5C50">
        <w:rPr>
          <w:rFonts w:ascii="Arial" w:hAnsi="Arial" w:cs="Arial"/>
          <w:color w:val="000000"/>
        </w:rPr>
        <w:t>técnico auxiliares de enfermería y que aportan al cuidado en salud mental a la persona</w:t>
      </w:r>
      <w:r w:rsidR="001A5C50">
        <w:rPr>
          <w:rFonts w:ascii="Arial" w:hAnsi="Arial" w:cs="Arial"/>
          <w:color w:val="000000"/>
        </w:rPr>
        <w:t xml:space="preserve"> </w:t>
      </w:r>
      <w:r w:rsidRPr="001A5C50">
        <w:rPr>
          <w:rFonts w:ascii="Arial" w:hAnsi="Arial" w:cs="Arial"/>
          <w:color w:val="000000"/>
        </w:rPr>
        <w:t>que vive y ha vivido el conflicto, retomamos</w:t>
      </w:r>
      <w:r w:rsidR="001A5C50">
        <w:rPr>
          <w:rFonts w:ascii="Arial" w:hAnsi="Arial" w:cs="Arial"/>
          <w:color w:val="000000"/>
        </w:rPr>
        <w:t xml:space="preserve"> </w:t>
      </w:r>
      <w:r w:rsidRPr="001A5C50">
        <w:rPr>
          <w:rFonts w:ascii="Arial" w:hAnsi="Arial" w:cs="Arial"/>
          <w:color w:val="000000"/>
        </w:rPr>
        <w:t>las competencias formativas según lineamientos del Ministerio de Salud y Protección Social en el documento “perfiles ocupacionales</w:t>
      </w:r>
      <w:r w:rsidR="00130EC0" w:rsidRPr="001A5C50">
        <w:rPr>
          <w:rFonts w:ascii="Arial" w:hAnsi="Arial" w:cs="Arial"/>
          <w:color w:val="000000"/>
        </w:rPr>
        <w:t xml:space="preserve"> </w:t>
      </w:r>
      <w:r w:rsidRPr="001A5C50">
        <w:rPr>
          <w:rFonts w:ascii="Arial" w:hAnsi="Arial" w:cs="Arial"/>
          <w:color w:val="000000"/>
        </w:rPr>
        <w:t>y normas de competencia laboral para los</w:t>
      </w:r>
      <w:r w:rsidR="00130EC0" w:rsidRPr="001A5C50">
        <w:rPr>
          <w:rFonts w:ascii="Arial" w:hAnsi="Arial" w:cs="Arial"/>
          <w:color w:val="000000"/>
        </w:rPr>
        <w:t xml:space="preserve"> </w:t>
      </w:r>
      <w:r w:rsidRPr="001A5C50">
        <w:rPr>
          <w:rFonts w:ascii="Arial" w:hAnsi="Arial" w:cs="Arial"/>
          <w:color w:val="000000"/>
        </w:rPr>
        <w:t>auxiliares en las áreas de salud”</w:t>
      </w:r>
      <w:proofErr w:type="gramStart"/>
      <w:r w:rsidRPr="001A5C50">
        <w:rPr>
          <w:rFonts w:ascii="Arial" w:hAnsi="Arial" w:cs="Arial"/>
          <w:color w:val="000000"/>
        </w:rPr>
        <w:t>25 .</w:t>
      </w:r>
      <w:proofErr w:type="gramEnd"/>
    </w:p>
    <w:p w:rsidR="001A5C50" w:rsidRPr="001A5C50" w:rsidRDefault="001A5C50" w:rsidP="00130EC0">
      <w:pPr>
        <w:pStyle w:val="05Cuerpo"/>
        <w:ind w:left="720"/>
        <w:rPr>
          <w:rFonts w:ascii="Arial" w:hAnsi="Arial" w:cs="Arial"/>
          <w:color w:val="000000"/>
        </w:rPr>
      </w:pPr>
    </w:p>
    <w:p w:rsidR="00130EC0" w:rsidRPr="001A5C50" w:rsidRDefault="004913A4" w:rsidP="00130EC0">
      <w:pPr>
        <w:pStyle w:val="05Cuerpo"/>
        <w:numPr>
          <w:ilvl w:val="0"/>
          <w:numId w:val="39"/>
        </w:numPr>
        <w:rPr>
          <w:rFonts w:ascii="Arial" w:hAnsi="Arial" w:cs="Arial"/>
        </w:rPr>
      </w:pPr>
      <w:r w:rsidRPr="001A5C50">
        <w:rPr>
          <w:rFonts w:ascii="Arial" w:hAnsi="Arial" w:cs="Arial"/>
          <w:color w:val="000000"/>
        </w:rPr>
        <w:t>Las competencias que a continuación se</w:t>
      </w:r>
      <w:r w:rsidR="001A5C50">
        <w:rPr>
          <w:rFonts w:ascii="Arial" w:hAnsi="Arial" w:cs="Arial"/>
          <w:color w:val="000000"/>
        </w:rPr>
        <w:t xml:space="preserve"> </w:t>
      </w:r>
      <w:r w:rsidRPr="001A5C50">
        <w:rPr>
          <w:rFonts w:ascii="Arial" w:hAnsi="Arial" w:cs="Arial"/>
          <w:color w:val="000000"/>
        </w:rPr>
        <w:t xml:space="preserve">relacionan aportan a la atención que requieren las personas víctimas del </w:t>
      </w:r>
      <w:proofErr w:type="spellStart"/>
      <w:r w:rsidRPr="001A5C50">
        <w:rPr>
          <w:rFonts w:ascii="Arial" w:hAnsi="Arial" w:cs="Arial"/>
          <w:color w:val="000000"/>
        </w:rPr>
        <w:t>conflictoy</w:t>
      </w:r>
      <w:proofErr w:type="spellEnd"/>
      <w:r w:rsidRPr="001A5C50">
        <w:rPr>
          <w:rFonts w:ascii="Arial" w:hAnsi="Arial" w:cs="Arial"/>
          <w:color w:val="000000"/>
        </w:rPr>
        <w:t xml:space="preserve"> el posconflicto.</w:t>
      </w:r>
    </w:p>
    <w:p w:rsidR="00130EC0" w:rsidRPr="001A5C50" w:rsidRDefault="004913A4" w:rsidP="001A5C50">
      <w:pPr>
        <w:pStyle w:val="05Cuerpo"/>
        <w:ind w:left="720"/>
        <w:rPr>
          <w:rFonts w:ascii="Arial" w:hAnsi="Arial" w:cs="Arial"/>
        </w:rPr>
      </w:pPr>
      <w:r w:rsidRPr="001A5C50">
        <w:rPr>
          <w:rFonts w:ascii="Arial" w:hAnsi="Arial" w:cs="Arial"/>
          <w:color w:val="000000"/>
        </w:rPr>
        <w:br/>
      </w:r>
      <w:r w:rsidRPr="001A5C50">
        <w:rPr>
          <w:rFonts w:ascii="Arial" w:hAnsi="Arial" w:cs="Arial"/>
          <w:color w:val="00ABD3"/>
        </w:rPr>
        <w:t>Auxiliar de enfermería</w:t>
      </w:r>
    </w:p>
    <w:p w:rsidR="00130EC0" w:rsidRPr="001A5C50" w:rsidRDefault="004913A4" w:rsidP="001A5C50">
      <w:pPr>
        <w:pStyle w:val="05Cuerpo"/>
        <w:ind w:left="720"/>
        <w:rPr>
          <w:rFonts w:ascii="Arial" w:hAnsi="Arial" w:cs="Arial"/>
        </w:rPr>
      </w:pPr>
      <w:r w:rsidRPr="001A5C50">
        <w:rPr>
          <w:rFonts w:ascii="Arial" w:hAnsi="Arial" w:cs="Arial"/>
          <w:color w:val="00ABD3"/>
        </w:rPr>
        <w:br/>
      </w:r>
      <w:r w:rsidR="001A5C50">
        <w:rPr>
          <w:rFonts w:ascii="Arial" w:hAnsi="Arial" w:cs="Arial"/>
          <w:color w:val="00ABD3"/>
        </w:rPr>
        <w:t xml:space="preserve">1. </w:t>
      </w:r>
      <w:r w:rsidRPr="001A5C50">
        <w:rPr>
          <w:rFonts w:ascii="Arial" w:hAnsi="Arial" w:cs="Arial"/>
          <w:color w:val="000000"/>
        </w:rPr>
        <w:t>Atender y orientar a la persona en relación con sus necesidades y expectativas,</w:t>
      </w:r>
      <w:r w:rsidRPr="001A5C50">
        <w:rPr>
          <w:rFonts w:ascii="Arial" w:hAnsi="Arial" w:cs="Arial"/>
          <w:color w:val="000000"/>
        </w:rPr>
        <w:br/>
        <w:t>de acuerdo con las políticas institucionales y normas de salud.</w:t>
      </w:r>
    </w:p>
    <w:p w:rsidR="001A5C50" w:rsidRDefault="004913A4" w:rsidP="001A5C50">
      <w:pPr>
        <w:pStyle w:val="05Cuerpo"/>
        <w:ind w:left="720"/>
        <w:rPr>
          <w:rFonts w:ascii="Arial" w:hAnsi="Arial" w:cs="Arial"/>
          <w:color w:val="000000"/>
        </w:rPr>
      </w:pPr>
      <w:r w:rsidRPr="001A5C50">
        <w:rPr>
          <w:rFonts w:ascii="Arial" w:hAnsi="Arial" w:cs="Arial"/>
          <w:color w:val="000000"/>
        </w:rPr>
        <w:br/>
      </w:r>
      <w:r w:rsidRPr="001A5C50">
        <w:rPr>
          <w:rFonts w:ascii="Arial" w:hAnsi="Arial" w:cs="Arial"/>
          <w:color w:val="00ABD3"/>
        </w:rPr>
        <w:t xml:space="preserve">2. </w:t>
      </w:r>
      <w:r w:rsidRPr="001A5C50">
        <w:rPr>
          <w:rFonts w:ascii="Arial" w:hAnsi="Arial" w:cs="Arial"/>
          <w:color w:val="000000"/>
        </w:rPr>
        <w:t>Admitir al paciente en la red de servicios</w:t>
      </w:r>
      <w:r w:rsidR="001A5C50">
        <w:rPr>
          <w:rFonts w:ascii="Arial" w:hAnsi="Arial" w:cs="Arial"/>
          <w:color w:val="000000"/>
        </w:rPr>
        <w:t xml:space="preserve"> </w:t>
      </w:r>
      <w:r w:rsidRPr="001A5C50">
        <w:rPr>
          <w:rFonts w:ascii="Arial" w:hAnsi="Arial" w:cs="Arial"/>
          <w:color w:val="000000"/>
        </w:rPr>
        <w:t>de salud según niveles de atención y normativa vigente.</w:t>
      </w:r>
    </w:p>
    <w:p w:rsidR="001A5C50" w:rsidRDefault="004913A4" w:rsidP="001A5C50">
      <w:pPr>
        <w:pStyle w:val="05Cuerpo"/>
        <w:ind w:left="720"/>
        <w:rPr>
          <w:rFonts w:ascii="Arial" w:hAnsi="Arial" w:cs="Arial"/>
        </w:rPr>
      </w:pPr>
      <w:r w:rsidRPr="001A5C50">
        <w:rPr>
          <w:rFonts w:ascii="Arial" w:hAnsi="Arial" w:cs="Arial"/>
          <w:color w:val="000000"/>
        </w:rPr>
        <w:br/>
      </w:r>
      <w:r w:rsidRPr="001A5C50">
        <w:rPr>
          <w:rFonts w:ascii="Arial" w:hAnsi="Arial" w:cs="Arial"/>
          <w:color w:val="00ABD3"/>
        </w:rPr>
        <w:t xml:space="preserve">3. </w:t>
      </w:r>
      <w:r w:rsidRPr="001A5C50">
        <w:rPr>
          <w:rFonts w:ascii="Arial" w:hAnsi="Arial" w:cs="Arial"/>
          <w:color w:val="000000"/>
        </w:rPr>
        <w:t>Apoyar la definición del diagnóstico individual de acuerdo con guías de manejo y tecnología requerida</w:t>
      </w:r>
    </w:p>
    <w:p w:rsidR="001A5C50" w:rsidRDefault="001A5C50" w:rsidP="001A5C50">
      <w:pPr>
        <w:pStyle w:val="05Cuerpo"/>
        <w:ind w:left="720"/>
        <w:rPr>
          <w:rFonts w:ascii="Arial" w:hAnsi="Arial" w:cs="Arial"/>
        </w:rPr>
      </w:pPr>
    </w:p>
    <w:p w:rsidR="001A5C50" w:rsidRDefault="001A5C50" w:rsidP="001A5C50">
      <w:pPr>
        <w:pStyle w:val="05Cuerpo"/>
        <w:ind w:left="720"/>
        <w:rPr>
          <w:rFonts w:ascii="Arial" w:hAnsi="Arial" w:cs="Arial"/>
          <w:color w:val="000000"/>
        </w:rPr>
      </w:pPr>
      <w:r w:rsidRPr="001A5C50">
        <w:rPr>
          <w:rFonts w:ascii="Arial" w:hAnsi="Arial" w:cs="Arial"/>
          <w:color w:val="000000"/>
        </w:rPr>
        <w:t>C</w:t>
      </w:r>
      <w:r w:rsidR="004913A4" w:rsidRPr="001A5C50">
        <w:rPr>
          <w:rFonts w:ascii="Arial" w:hAnsi="Arial" w:cs="Arial"/>
          <w:color w:val="000000"/>
        </w:rPr>
        <w:t>uidado</w:t>
      </w:r>
      <w:r>
        <w:rPr>
          <w:rFonts w:ascii="Arial" w:hAnsi="Arial" w:cs="Arial"/>
          <w:color w:val="000000"/>
        </w:rPr>
        <w:t xml:space="preserve"> </w:t>
      </w:r>
      <w:r w:rsidR="004913A4" w:rsidRPr="001A5C50">
        <w:rPr>
          <w:rFonts w:ascii="Arial" w:hAnsi="Arial" w:cs="Arial"/>
          <w:color w:val="000000"/>
        </w:rPr>
        <w:t xml:space="preserve"> de la vida y la dignidad del ser</w:t>
      </w:r>
      <w:r>
        <w:rPr>
          <w:rFonts w:ascii="Arial" w:hAnsi="Arial" w:cs="Arial"/>
          <w:color w:val="000000"/>
        </w:rPr>
        <w:t xml:space="preserve"> </w:t>
      </w:r>
      <w:r w:rsidR="004913A4" w:rsidRPr="001A5C50">
        <w:rPr>
          <w:rFonts w:ascii="Arial" w:hAnsi="Arial" w:cs="Arial"/>
          <w:color w:val="000000"/>
        </w:rPr>
        <w:t>humano, de los derechos humanos, de las</w:t>
      </w:r>
      <w:r w:rsidR="004913A4" w:rsidRPr="001A5C50">
        <w:rPr>
          <w:rFonts w:ascii="Arial" w:hAnsi="Arial" w:cs="Arial"/>
          <w:color w:val="000000"/>
        </w:rPr>
        <w:br/>
        <w:t>características socioculturales y económicas, individuales y colectivas, para actuar</w:t>
      </w:r>
      <w:r w:rsidR="004913A4" w:rsidRPr="001A5C50">
        <w:rPr>
          <w:rFonts w:ascii="Arial" w:hAnsi="Arial" w:cs="Arial"/>
          <w:color w:val="000000"/>
        </w:rPr>
        <w:br/>
        <w:t>en consecuencia desde su profesionalismo y autodeterminación, en cumplimiento</w:t>
      </w:r>
      <w:r>
        <w:rPr>
          <w:rFonts w:ascii="Arial" w:hAnsi="Arial" w:cs="Arial"/>
          <w:color w:val="000000"/>
        </w:rPr>
        <w:t xml:space="preserve"> </w:t>
      </w:r>
      <w:r w:rsidR="004913A4" w:rsidRPr="001A5C50">
        <w:rPr>
          <w:rFonts w:ascii="Arial" w:hAnsi="Arial" w:cs="Arial"/>
          <w:color w:val="000000"/>
        </w:rPr>
        <w:t>de las normas, principios y valores que</w:t>
      </w:r>
      <w:r>
        <w:rPr>
          <w:rFonts w:ascii="Arial" w:hAnsi="Arial" w:cs="Arial"/>
          <w:color w:val="000000"/>
        </w:rPr>
        <w:t xml:space="preserve"> </w:t>
      </w:r>
      <w:r w:rsidR="004913A4" w:rsidRPr="001A5C50">
        <w:rPr>
          <w:rFonts w:ascii="Arial" w:hAnsi="Arial" w:cs="Arial"/>
          <w:color w:val="000000"/>
        </w:rPr>
        <w:t>regulan el ejercicio de su profesión.</w:t>
      </w:r>
    </w:p>
    <w:p w:rsidR="001A5C50" w:rsidRDefault="004913A4" w:rsidP="001A5C50">
      <w:pPr>
        <w:pStyle w:val="05Cuerpo"/>
        <w:ind w:left="720"/>
        <w:rPr>
          <w:rFonts w:ascii="Arial" w:hAnsi="Arial" w:cs="Arial"/>
          <w:color w:val="000000"/>
        </w:rPr>
      </w:pPr>
      <w:r w:rsidRPr="001A5C50">
        <w:rPr>
          <w:rFonts w:ascii="Arial" w:hAnsi="Arial" w:cs="Arial"/>
          <w:color w:val="000000"/>
        </w:rPr>
        <w:br/>
        <w:t>• Gestionar recursos para la prestación de</w:t>
      </w:r>
      <w:r w:rsidR="001A5C50">
        <w:rPr>
          <w:rFonts w:ascii="Arial" w:hAnsi="Arial" w:cs="Arial"/>
          <w:color w:val="000000"/>
        </w:rPr>
        <w:t xml:space="preserve"> </w:t>
      </w:r>
      <w:r w:rsidRPr="001A5C50">
        <w:rPr>
          <w:rFonts w:ascii="Arial" w:hAnsi="Arial" w:cs="Arial"/>
          <w:color w:val="000000"/>
        </w:rPr>
        <w:t>la atención integral en salud con enfoque</w:t>
      </w:r>
      <w:r w:rsidRPr="001A5C50">
        <w:rPr>
          <w:rFonts w:ascii="Arial" w:hAnsi="Arial" w:cs="Arial"/>
          <w:color w:val="000000"/>
        </w:rPr>
        <w:br/>
        <w:t>psicosocial dentro del contexto de salud</w:t>
      </w:r>
      <w:r w:rsidR="001A5C50">
        <w:rPr>
          <w:rFonts w:ascii="Arial" w:hAnsi="Arial" w:cs="Arial"/>
          <w:color w:val="000000"/>
        </w:rPr>
        <w:t xml:space="preserve"> </w:t>
      </w:r>
      <w:r w:rsidRPr="001A5C50">
        <w:rPr>
          <w:rFonts w:ascii="Arial" w:hAnsi="Arial" w:cs="Arial"/>
          <w:color w:val="000000"/>
        </w:rPr>
        <w:t>integral, orientada al logro de resultados</w:t>
      </w:r>
      <w:r w:rsidRPr="001A5C50">
        <w:rPr>
          <w:rFonts w:ascii="Arial" w:hAnsi="Arial" w:cs="Arial"/>
          <w:color w:val="000000"/>
        </w:rPr>
        <w:br/>
        <w:t>en salud, en respuesta a las características y necesidades en salud de la población víctima del conflicto armado, del</w:t>
      </w:r>
      <w:r w:rsidR="001A5C50">
        <w:rPr>
          <w:rFonts w:ascii="Arial" w:hAnsi="Arial" w:cs="Arial"/>
          <w:color w:val="000000"/>
        </w:rPr>
        <w:t xml:space="preserve"> </w:t>
      </w:r>
      <w:r w:rsidRPr="001A5C50">
        <w:rPr>
          <w:rFonts w:ascii="Arial" w:hAnsi="Arial" w:cs="Arial"/>
          <w:color w:val="000000"/>
        </w:rPr>
        <w:t>Sistema de Salud y actuando siempre en</w:t>
      </w:r>
      <w:r w:rsidR="001A5C50">
        <w:rPr>
          <w:rFonts w:ascii="Arial" w:hAnsi="Arial" w:cs="Arial"/>
          <w:color w:val="000000"/>
        </w:rPr>
        <w:t xml:space="preserve"> </w:t>
      </w:r>
      <w:r w:rsidRPr="001A5C50">
        <w:rPr>
          <w:rFonts w:ascii="Arial" w:hAnsi="Arial" w:cs="Arial"/>
          <w:color w:val="000000"/>
        </w:rPr>
        <w:t xml:space="preserve">beneficio de las </w:t>
      </w:r>
      <w:r w:rsidRPr="001A5C50">
        <w:rPr>
          <w:rFonts w:ascii="Arial" w:hAnsi="Arial" w:cs="Arial"/>
          <w:color w:val="000000"/>
        </w:rPr>
        <w:lastRenderedPageBreak/>
        <w:t>personas, las comunidades y el desarrollo de la profesión.</w:t>
      </w:r>
    </w:p>
    <w:p w:rsidR="001A5C50" w:rsidRDefault="004913A4" w:rsidP="001A5C50">
      <w:pPr>
        <w:pStyle w:val="05Cuerpo"/>
        <w:ind w:left="720"/>
        <w:rPr>
          <w:rFonts w:ascii="Arial" w:hAnsi="Arial" w:cs="Arial"/>
          <w:color w:val="000000"/>
        </w:rPr>
      </w:pPr>
      <w:r w:rsidRPr="001A5C50">
        <w:rPr>
          <w:rFonts w:ascii="Arial" w:hAnsi="Arial" w:cs="Arial"/>
          <w:color w:val="000000"/>
        </w:rPr>
        <w:br/>
        <w:t>• Gestionar conocimientos para la comprensión y solución de las necesidades</w:t>
      </w:r>
      <w:r w:rsidR="001A5C50">
        <w:rPr>
          <w:rFonts w:ascii="Arial" w:hAnsi="Arial" w:cs="Arial"/>
          <w:color w:val="000000"/>
        </w:rPr>
        <w:t xml:space="preserve"> </w:t>
      </w:r>
      <w:r w:rsidRPr="001A5C50">
        <w:rPr>
          <w:rFonts w:ascii="Arial" w:hAnsi="Arial" w:cs="Arial"/>
          <w:color w:val="000000"/>
        </w:rPr>
        <w:t>y problemas de salud individual y colectiva, que procuren el mejoramiento de la</w:t>
      </w:r>
      <w:r w:rsidR="001A5C50">
        <w:rPr>
          <w:rFonts w:ascii="Arial" w:hAnsi="Arial" w:cs="Arial"/>
          <w:color w:val="000000"/>
        </w:rPr>
        <w:t xml:space="preserve"> prestación de los </w:t>
      </w:r>
      <w:r w:rsidRPr="001A5C50">
        <w:rPr>
          <w:rFonts w:ascii="Arial" w:hAnsi="Arial" w:cs="Arial"/>
          <w:color w:val="000000"/>
        </w:rPr>
        <w:t>servicios de salud y el</w:t>
      </w:r>
      <w:r w:rsidR="001A5C50">
        <w:rPr>
          <w:rFonts w:ascii="Arial" w:hAnsi="Arial" w:cs="Arial"/>
          <w:color w:val="000000"/>
        </w:rPr>
        <w:t xml:space="preserve"> </w:t>
      </w:r>
      <w:r w:rsidRPr="001A5C50">
        <w:rPr>
          <w:rFonts w:ascii="Arial" w:hAnsi="Arial" w:cs="Arial"/>
          <w:color w:val="000000"/>
        </w:rPr>
        <w:t>desarrollo de la profesión.</w:t>
      </w:r>
    </w:p>
    <w:p w:rsidR="001A5C50" w:rsidRDefault="004913A4" w:rsidP="001A5C50">
      <w:pPr>
        <w:pStyle w:val="05Cuerpo"/>
        <w:ind w:left="720"/>
        <w:rPr>
          <w:rFonts w:ascii="Arial" w:hAnsi="Arial" w:cs="Arial"/>
          <w:color w:val="000000"/>
        </w:rPr>
      </w:pPr>
      <w:r w:rsidRPr="001A5C50">
        <w:rPr>
          <w:rFonts w:ascii="Arial" w:hAnsi="Arial" w:cs="Arial"/>
          <w:color w:val="000000"/>
        </w:rPr>
        <w:br/>
        <w:t>• Apoyar el fortalecimiento del Equipo</w:t>
      </w:r>
      <w:r w:rsidR="001A5C50">
        <w:rPr>
          <w:rFonts w:ascii="Arial" w:hAnsi="Arial" w:cs="Arial"/>
          <w:color w:val="000000"/>
        </w:rPr>
        <w:t xml:space="preserve"> </w:t>
      </w:r>
      <w:r w:rsidRPr="001A5C50">
        <w:rPr>
          <w:rFonts w:ascii="Arial" w:hAnsi="Arial" w:cs="Arial"/>
          <w:color w:val="000000"/>
        </w:rPr>
        <w:t>Multidisciplinario de Salud mediante la</w:t>
      </w:r>
      <w:r w:rsidRPr="001A5C50">
        <w:rPr>
          <w:rFonts w:ascii="Arial" w:hAnsi="Arial" w:cs="Arial"/>
          <w:color w:val="000000"/>
        </w:rPr>
        <w:br/>
        <w:t>utilización de estrategias pedagógicas,</w:t>
      </w:r>
      <w:r w:rsidR="001A5C50">
        <w:rPr>
          <w:rFonts w:ascii="Arial" w:hAnsi="Arial" w:cs="Arial"/>
          <w:color w:val="000000"/>
        </w:rPr>
        <w:t xml:space="preserve"> </w:t>
      </w:r>
      <w:r w:rsidRPr="001A5C50">
        <w:rPr>
          <w:rFonts w:ascii="Arial" w:hAnsi="Arial" w:cs="Arial"/>
          <w:color w:val="000000"/>
        </w:rPr>
        <w:t>con criterios de pertinencia y calidad,</w:t>
      </w:r>
      <w:r w:rsidR="001A5C50">
        <w:rPr>
          <w:rFonts w:ascii="Arial" w:hAnsi="Arial" w:cs="Arial"/>
          <w:color w:val="000000"/>
        </w:rPr>
        <w:t xml:space="preserve"> </w:t>
      </w:r>
      <w:r w:rsidRPr="001A5C50">
        <w:rPr>
          <w:rFonts w:ascii="Arial" w:hAnsi="Arial" w:cs="Arial"/>
          <w:color w:val="000000"/>
        </w:rPr>
        <w:t>orientados a mejorar su desempeño y</w:t>
      </w:r>
      <w:r w:rsidR="001A5C50">
        <w:rPr>
          <w:rFonts w:ascii="Arial" w:hAnsi="Arial" w:cs="Arial"/>
          <w:color w:val="000000"/>
        </w:rPr>
        <w:t xml:space="preserve"> </w:t>
      </w:r>
      <w:r w:rsidRPr="001A5C50">
        <w:rPr>
          <w:rFonts w:ascii="Arial" w:hAnsi="Arial" w:cs="Arial"/>
          <w:color w:val="000000"/>
        </w:rPr>
        <w:t>desarrollo profesional.</w:t>
      </w:r>
    </w:p>
    <w:p w:rsidR="001A5C50" w:rsidRDefault="004913A4" w:rsidP="001A5C50">
      <w:pPr>
        <w:pStyle w:val="05Cuerpo"/>
        <w:ind w:left="720"/>
        <w:rPr>
          <w:rFonts w:ascii="Arial" w:hAnsi="Arial" w:cs="Arial"/>
          <w:color w:val="000000"/>
        </w:rPr>
      </w:pPr>
      <w:r w:rsidRPr="001A5C50">
        <w:rPr>
          <w:rFonts w:ascii="Arial" w:hAnsi="Arial" w:cs="Arial"/>
          <w:color w:val="000000"/>
        </w:rPr>
        <w:br/>
        <w:t>• Realizar acciones con el fin de mejorar el</w:t>
      </w:r>
      <w:r w:rsidR="001A5C50">
        <w:rPr>
          <w:rFonts w:ascii="Arial" w:hAnsi="Arial" w:cs="Arial"/>
          <w:color w:val="000000"/>
        </w:rPr>
        <w:t xml:space="preserve"> </w:t>
      </w:r>
      <w:r w:rsidRPr="001A5C50">
        <w:rPr>
          <w:rFonts w:ascii="Arial" w:hAnsi="Arial" w:cs="Arial"/>
          <w:color w:val="000000"/>
        </w:rPr>
        <w:t>comportamiento individual y colectivo en</w:t>
      </w:r>
      <w:r w:rsidRPr="001A5C50">
        <w:rPr>
          <w:rFonts w:ascii="Arial" w:hAnsi="Arial" w:cs="Arial"/>
          <w:color w:val="000000"/>
        </w:rPr>
        <w:br/>
        <w:t>relación con la conservación y recuperación de la salu</w:t>
      </w:r>
      <w:r w:rsidR="001A5C50">
        <w:rPr>
          <w:rFonts w:ascii="Arial" w:hAnsi="Arial" w:cs="Arial"/>
          <w:color w:val="000000"/>
        </w:rPr>
        <w:t xml:space="preserve">d, en el marco de las políticas </w:t>
      </w:r>
      <w:r w:rsidRPr="001A5C50">
        <w:rPr>
          <w:rFonts w:ascii="Arial" w:hAnsi="Arial" w:cs="Arial"/>
          <w:color w:val="000000"/>
        </w:rPr>
        <w:t>públicas y de acuerdo con el contexto</w:t>
      </w:r>
      <w:r w:rsidR="001A5C50">
        <w:rPr>
          <w:rFonts w:ascii="Arial" w:hAnsi="Arial" w:cs="Arial"/>
          <w:color w:val="000000"/>
        </w:rPr>
        <w:t xml:space="preserve"> </w:t>
      </w:r>
      <w:r w:rsidRPr="001A5C50">
        <w:rPr>
          <w:rFonts w:ascii="Arial" w:hAnsi="Arial" w:cs="Arial"/>
          <w:color w:val="000000"/>
        </w:rPr>
        <w:t>socioeconómico y cultural de la población.</w:t>
      </w:r>
    </w:p>
    <w:p w:rsidR="001A5C50" w:rsidRDefault="004913A4" w:rsidP="001A5C50">
      <w:pPr>
        <w:pStyle w:val="05Cuerpo"/>
        <w:ind w:left="720"/>
        <w:rPr>
          <w:rFonts w:ascii="Arial" w:hAnsi="Arial" w:cs="Arial"/>
          <w:color w:val="000000"/>
        </w:rPr>
      </w:pPr>
      <w:r w:rsidRPr="001A5C50">
        <w:rPr>
          <w:rFonts w:ascii="Arial" w:hAnsi="Arial" w:cs="Arial"/>
          <w:color w:val="000000"/>
        </w:rPr>
        <w:br/>
        <w:t>• Realizar actividades encaminadas a evitar,</w:t>
      </w:r>
      <w:r w:rsidR="001A5C50">
        <w:rPr>
          <w:rFonts w:ascii="Arial" w:hAnsi="Arial" w:cs="Arial"/>
          <w:color w:val="000000"/>
        </w:rPr>
        <w:t xml:space="preserve"> </w:t>
      </w:r>
      <w:r w:rsidRPr="001A5C50">
        <w:rPr>
          <w:rFonts w:ascii="Arial" w:hAnsi="Arial" w:cs="Arial"/>
          <w:color w:val="000000"/>
        </w:rPr>
        <w:t>retardar la enfermedad o atenuar sus consecuencias, según la evidencia científica, condiciones y características de la población.</w:t>
      </w:r>
    </w:p>
    <w:p w:rsidR="001A5C50" w:rsidRDefault="004913A4" w:rsidP="001A5C50">
      <w:pPr>
        <w:pStyle w:val="05Cuerpo"/>
        <w:ind w:left="720"/>
        <w:rPr>
          <w:rFonts w:ascii="Arial" w:hAnsi="Arial" w:cs="Arial"/>
          <w:color w:val="00ABD3"/>
        </w:rPr>
      </w:pPr>
      <w:r w:rsidRPr="001A5C50">
        <w:rPr>
          <w:rFonts w:ascii="Arial" w:hAnsi="Arial" w:cs="Arial"/>
          <w:color w:val="000000"/>
        </w:rPr>
        <w:br/>
      </w:r>
      <w:r w:rsidRPr="001A5C50">
        <w:rPr>
          <w:rFonts w:ascii="Arial" w:hAnsi="Arial" w:cs="Arial"/>
          <w:color w:val="00ABD3"/>
        </w:rPr>
        <w:t>3. COMPET</w:t>
      </w:r>
      <w:r w:rsidR="001A5C50">
        <w:rPr>
          <w:rFonts w:ascii="Arial" w:hAnsi="Arial" w:cs="Arial"/>
          <w:color w:val="00ABD3"/>
        </w:rPr>
        <w:t xml:space="preserve">ENCIAS DE LAS </w:t>
      </w:r>
      <w:r w:rsidRPr="001A5C50">
        <w:rPr>
          <w:rFonts w:ascii="Arial" w:hAnsi="Arial" w:cs="Arial"/>
          <w:color w:val="00ABD3"/>
        </w:rPr>
        <w:t>AUXILIARES DE EN</w:t>
      </w:r>
      <w:r w:rsidR="001A5C50">
        <w:rPr>
          <w:rFonts w:ascii="Arial" w:hAnsi="Arial" w:cs="Arial"/>
          <w:color w:val="00ABD3"/>
        </w:rPr>
        <w:t>FERMERÍA</w:t>
      </w:r>
      <w:r w:rsidR="001A5C50">
        <w:rPr>
          <w:rFonts w:ascii="Arial" w:hAnsi="Arial" w:cs="Arial"/>
          <w:color w:val="00ABD3"/>
        </w:rPr>
        <w:br/>
        <w:t xml:space="preserve">RELACIONADAS CON SALUD </w:t>
      </w:r>
      <w:r w:rsidRPr="001A5C50">
        <w:rPr>
          <w:rFonts w:ascii="Arial" w:hAnsi="Arial" w:cs="Arial"/>
          <w:color w:val="00ABD3"/>
        </w:rPr>
        <w:t>MENTAL</w:t>
      </w:r>
    </w:p>
    <w:p w:rsidR="001A5C50" w:rsidRDefault="004913A4" w:rsidP="001A5C50">
      <w:pPr>
        <w:pStyle w:val="05Cuerpo"/>
        <w:ind w:left="720"/>
        <w:rPr>
          <w:rFonts w:ascii="Arial" w:hAnsi="Arial" w:cs="Arial"/>
          <w:color w:val="000000"/>
        </w:rPr>
      </w:pPr>
      <w:r w:rsidRPr="001A5C50">
        <w:rPr>
          <w:rFonts w:ascii="Arial" w:hAnsi="Arial" w:cs="Arial"/>
          <w:color w:val="00ABD3"/>
        </w:rPr>
        <w:br/>
      </w:r>
      <w:r w:rsidRPr="001A5C50">
        <w:rPr>
          <w:rFonts w:ascii="Arial" w:hAnsi="Arial" w:cs="Arial"/>
          <w:color w:val="000000"/>
        </w:rPr>
        <w:t>Con relación a las competencias del personal</w:t>
      </w:r>
      <w:r w:rsidR="001A5C50">
        <w:rPr>
          <w:rFonts w:ascii="Arial" w:hAnsi="Arial" w:cs="Arial"/>
          <w:color w:val="000000"/>
        </w:rPr>
        <w:t xml:space="preserve"> </w:t>
      </w:r>
      <w:r w:rsidRPr="001A5C50">
        <w:rPr>
          <w:rFonts w:ascii="Arial" w:hAnsi="Arial" w:cs="Arial"/>
          <w:color w:val="000000"/>
        </w:rPr>
        <w:t>técnico auxiliares de enfermería y que aportan al cuidado en salud mental a la persona</w:t>
      </w:r>
      <w:r w:rsidR="001A5C50">
        <w:rPr>
          <w:rFonts w:ascii="Arial" w:hAnsi="Arial" w:cs="Arial"/>
          <w:color w:val="000000"/>
        </w:rPr>
        <w:t xml:space="preserve"> </w:t>
      </w:r>
      <w:r w:rsidRPr="001A5C50">
        <w:rPr>
          <w:rFonts w:ascii="Arial" w:hAnsi="Arial" w:cs="Arial"/>
          <w:color w:val="000000"/>
        </w:rPr>
        <w:t>que vive y ha vivido el conflicto, retomamos</w:t>
      </w:r>
      <w:r w:rsidR="001A5C50">
        <w:rPr>
          <w:rFonts w:ascii="Arial" w:hAnsi="Arial" w:cs="Arial"/>
          <w:color w:val="000000"/>
        </w:rPr>
        <w:t xml:space="preserve"> </w:t>
      </w:r>
      <w:r w:rsidRPr="001A5C50">
        <w:rPr>
          <w:rFonts w:ascii="Arial" w:hAnsi="Arial" w:cs="Arial"/>
          <w:color w:val="000000"/>
        </w:rPr>
        <w:t>las competencias formativas según lineamientos del Ministerio de Salud y Protección Social en el documento “perfiles ocupacionales</w:t>
      </w:r>
      <w:r w:rsidR="001A5C50">
        <w:rPr>
          <w:rFonts w:ascii="Arial" w:hAnsi="Arial" w:cs="Arial"/>
          <w:color w:val="000000"/>
        </w:rPr>
        <w:t xml:space="preserve"> </w:t>
      </w:r>
      <w:r w:rsidRPr="001A5C50">
        <w:rPr>
          <w:rFonts w:ascii="Arial" w:hAnsi="Arial" w:cs="Arial"/>
          <w:color w:val="000000"/>
        </w:rPr>
        <w:t>y normas de competencia laboral para los</w:t>
      </w:r>
      <w:r w:rsidR="001A5C50">
        <w:rPr>
          <w:rFonts w:ascii="Arial" w:hAnsi="Arial" w:cs="Arial"/>
          <w:color w:val="000000"/>
        </w:rPr>
        <w:t xml:space="preserve"> </w:t>
      </w:r>
      <w:r w:rsidRPr="001A5C50">
        <w:rPr>
          <w:rFonts w:ascii="Arial" w:hAnsi="Arial" w:cs="Arial"/>
          <w:color w:val="000000"/>
        </w:rPr>
        <w:t>auxiliares en las áreas de salud”.</w:t>
      </w:r>
    </w:p>
    <w:p w:rsidR="001A5C50" w:rsidRDefault="004913A4" w:rsidP="001A5C50">
      <w:pPr>
        <w:pStyle w:val="05Cuerpo"/>
        <w:ind w:left="720"/>
        <w:rPr>
          <w:rFonts w:ascii="Arial" w:hAnsi="Arial" w:cs="Arial"/>
          <w:color w:val="000000"/>
        </w:rPr>
      </w:pPr>
      <w:r w:rsidRPr="001A5C50">
        <w:rPr>
          <w:rFonts w:ascii="Arial" w:hAnsi="Arial" w:cs="Arial"/>
          <w:color w:val="000000"/>
        </w:rPr>
        <w:br/>
        <w:t>Las competencias que a continuación se</w:t>
      </w:r>
      <w:r w:rsidR="001A5C50">
        <w:rPr>
          <w:rFonts w:ascii="Arial" w:hAnsi="Arial" w:cs="Arial"/>
          <w:color w:val="000000"/>
        </w:rPr>
        <w:t xml:space="preserve"> </w:t>
      </w:r>
      <w:r w:rsidRPr="001A5C50">
        <w:rPr>
          <w:rFonts w:ascii="Arial" w:hAnsi="Arial" w:cs="Arial"/>
          <w:color w:val="000000"/>
        </w:rPr>
        <w:t>relacionan aportan a la atención que requieren las personas víctimas del conflicto</w:t>
      </w:r>
      <w:r w:rsidR="001A5C50">
        <w:rPr>
          <w:rFonts w:ascii="Arial" w:hAnsi="Arial" w:cs="Arial"/>
          <w:color w:val="000000"/>
        </w:rPr>
        <w:t xml:space="preserve"> </w:t>
      </w:r>
      <w:r w:rsidRPr="001A5C50">
        <w:rPr>
          <w:rFonts w:ascii="Arial" w:hAnsi="Arial" w:cs="Arial"/>
          <w:color w:val="000000"/>
        </w:rPr>
        <w:t>y el posconflicto.</w:t>
      </w:r>
    </w:p>
    <w:p w:rsidR="001A5C50" w:rsidRDefault="004913A4" w:rsidP="001A5C50">
      <w:pPr>
        <w:pStyle w:val="05Cuerpo"/>
        <w:ind w:left="720"/>
        <w:rPr>
          <w:rFonts w:ascii="Arial" w:hAnsi="Arial" w:cs="Arial"/>
          <w:color w:val="00ABD3"/>
        </w:rPr>
      </w:pPr>
      <w:r w:rsidRPr="001A5C50">
        <w:rPr>
          <w:rFonts w:ascii="Arial" w:hAnsi="Arial" w:cs="Arial"/>
          <w:color w:val="000000"/>
        </w:rPr>
        <w:br/>
      </w:r>
      <w:r w:rsidRPr="001A5C50">
        <w:rPr>
          <w:rFonts w:ascii="Arial" w:hAnsi="Arial" w:cs="Arial"/>
          <w:color w:val="00ABD3"/>
        </w:rPr>
        <w:t>Auxiliar de enfermería</w:t>
      </w:r>
    </w:p>
    <w:p w:rsidR="001A5C50" w:rsidRDefault="004913A4" w:rsidP="001A5C50">
      <w:pPr>
        <w:pStyle w:val="05Cuerpo"/>
        <w:ind w:left="720"/>
        <w:rPr>
          <w:rFonts w:ascii="Arial" w:hAnsi="Arial" w:cs="Arial"/>
          <w:color w:val="000000"/>
        </w:rPr>
      </w:pPr>
      <w:r w:rsidRPr="001A5C50">
        <w:rPr>
          <w:rFonts w:ascii="Arial" w:hAnsi="Arial" w:cs="Arial"/>
          <w:color w:val="00ABD3"/>
        </w:rPr>
        <w:br/>
        <w:t xml:space="preserve">1. </w:t>
      </w:r>
      <w:r w:rsidRPr="001A5C50">
        <w:rPr>
          <w:rFonts w:ascii="Arial" w:hAnsi="Arial" w:cs="Arial"/>
          <w:color w:val="000000"/>
        </w:rPr>
        <w:t>Atender y orientar a la persona en relación con sus necesidades y expectativas,</w:t>
      </w:r>
      <w:r w:rsidRPr="001A5C50">
        <w:rPr>
          <w:rFonts w:ascii="Arial" w:hAnsi="Arial" w:cs="Arial"/>
          <w:color w:val="000000"/>
        </w:rPr>
        <w:br/>
        <w:t>de acuerdo con las políticas institucionales y normas de salud.</w:t>
      </w:r>
    </w:p>
    <w:p w:rsidR="001A5C50" w:rsidRDefault="004913A4" w:rsidP="001A5C50">
      <w:pPr>
        <w:pStyle w:val="05Cuerpo"/>
        <w:ind w:left="720"/>
        <w:rPr>
          <w:rFonts w:ascii="Arial" w:hAnsi="Arial" w:cs="Arial"/>
          <w:color w:val="000000"/>
        </w:rPr>
      </w:pPr>
      <w:r w:rsidRPr="001A5C50">
        <w:rPr>
          <w:rFonts w:ascii="Arial" w:hAnsi="Arial" w:cs="Arial"/>
          <w:color w:val="000000"/>
        </w:rPr>
        <w:br/>
      </w:r>
      <w:r w:rsidRPr="001A5C50">
        <w:rPr>
          <w:rFonts w:ascii="Arial" w:hAnsi="Arial" w:cs="Arial"/>
          <w:color w:val="00ABD3"/>
        </w:rPr>
        <w:t xml:space="preserve">2. </w:t>
      </w:r>
      <w:r w:rsidRPr="001A5C50">
        <w:rPr>
          <w:rFonts w:ascii="Arial" w:hAnsi="Arial" w:cs="Arial"/>
          <w:color w:val="000000"/>
        </w:rPr>
        <w:t>Admitir al paciente en la red de servicios</w:t>
      </w:r>
      <w:r w:rsidR="001A5C50">
        <w:rPr>
          <w:rFonts w:ascii="Arial" w:hAnsi="Arial" w:cs="Arial"/>
          <w:color w:val="000000"/>
        </w:rPr>
        <w:t xml:space="preserve"> </w:t>
      </w:r>
      <w:r w:rsidRPr="001A5C50">
        <w:rPr>
          <w:rFonts w:ascii="Arial" w:hAnsi="Arial" w:cs="Arial"/>
          <w:color w:val="000000"/>
        </w:rPr>
        <w:t>de salud según niveles de atención y normativa vigente.</w:t>
      </w:r>
    </w:p>
    <w:p w:rsidR="001A5C50" w:rsidRDefault="004913A4" w:rsidP="001A5C50">
      <w:pPr>
        <w:pStyle w:val="05Cuerpo"/>
        <w:ind w:left="720"/>
        <w:rPr>
          <w:rFonts w:ascii="Arial" w:hAnsi="Arial" w:cs="Arial"/>
        </w:rPr>
      </w:pPr>
      <w:r w:rsidRPr="001A5C50">
        <w:rPr>
          <w:rFonts w:ascii="Arial" w:hAnsi="Arial" w:cs="Arial"/>
          <w:color w:val="000000"/>
        </w:rPr>
        <w:br/>
      </w:r>
      <w:r w:rsidRPr="001A5C50">
        <w:rPr>
          <w:rFonts w:ascii="Arial" w:hAnsi="Arial" w:cs="Arial"/>
          <w:color w:val="00ABD3"/>
        </w:rPr>
        <w:t xml:space="preserve">3. </w:t>
      </w:r>
      <w:r w:rsidRPr="001A5C50">
        <w:rPr>
          <w:rFonts w:ascii="Arial" w:hAnsi="Arial" w:cs="Arial"/>
          <w:color w:val="000000"/>
        </w:rPr>
        <w:t>Apoyar la definición del diagnóstico individual de acuerdo con guías de manejo y tecnología requerida</w:t>
      </w:r>
    </w:p>
    <w:p w:rsidR="001A5C50" w:rsidRDefault="001A5C50" w:rsidP="001A5C50">
      <w:pPr>
        <w:pStyle w:val="05Cuerpo"/>
        <w:ind w:left="720"/>
        <w:rPr>
          <w:rFonts w:ascii="Arial" w:hAnsi="Arial" w:cs="Arial"/>
        </w:rPr>
      </w:pPr>
    </w:p>
    <w:p w:rsidR="00C107CB" w:rsidRPr="00C107CB" w:rsidRDefault="004913A4" w:rsidP="001A5C50">
      <w:pPr>
        <w:pStyle w:val="05Cuerpo"/>
        <w:numPr>
          <w:ilvl w:val="0"/>
          <w:numId w:val="44"/>
        </w:numPr>
        <w:rPr>
          <w:rFonts w:ascii="Arial" w:hAnsi="Arial" w:cs="Arial"/>
        </w:rPr>
      </w:pPr>
      <w:r w:rsidRPr="001A5C50">
        <w:rPr>
          <w:rFonts w:ascii="Arial" w:hAnsi="Arial" w:cs="Arial"/>
          <w:color w:val="000000"/>
        </w:rPr>
        <w:t>“Participa en la formulación, diseño, implementación, y control de las políticas,</w:t>
      </w:r>
      <w:r w:rsidRPr="001A5C50">
        <w:rPr>
          <w:rFonts w:ascii="Arial" w:hAnsi="Arial" w:cs="Arial"/>
          <w:color w:val="000000"/>
        </w:rPr>
        <w:br/>
        <w:t>planes, programas y proyectos en salud</w:t>
      </w:r>
      <w:r w:rsidRPr="001A5C50">
        <w:rPr>
          <w:rFonts w:ascii="Arial" w:hAnsi="Arial" w:cs="Arial"/>
          <w:color w:val="000000"/>
        </w:rPr>
        <w:br/>
        <w:t>mental desde una perspectiva de atención primaria”.</w:t>
      </w:r>
    </w:p>
    <w:p w:rsidR="00C107CB" w:rsidRPr="00C107CB" w:rsidRDefault="004913A4" w:rsidP="001A5C50">
      <w:pPr>
        <w:pStyle w:val="05Cuerpo"/>
        <w:numPr>
          <w:ilvl w:val="0"/>
          <w:numId w:val="44"/>
        </w:numPr>
        <w:rPr>
          <w:rFonts w:ascii="Arial" w:hAnsi="Arial" w:cs="Arial"/>
        </w:rPr>
      </w:pPr>
      <w:r w:rsidRPr="001A5C50">
        <w:rPr>
          <w:rFonts w:ascii="Arial" w:hAnsi="Arial" w:cs="Arial"/>
          <w:color w:val="000000"/>
        </w:rPr>
        <w:t>“Establece y gestiona políticas, planes</w:t>
      </w:r>
      <w:r w:rsidR="00C107CB">
        <w:rPr>
          <w:rFonts w:ascii="Arial" w:hAnsi="Arial" w:cs="Arial"/>
          <w:color w:val="000000"/>
        </w:rPr>
        <w:t xml:space="preserve"> </w:t>
      </w:r>
      <w:r w:rsidRPr="001A5C50">
        <w:rPr>
          <w:rFonts w:ascii="Arial" w:hAnsi="Arial" w:cs="Arial"/>
          <w:color w:val="000000"/>
        </w:rPr>
        <w:t>y modelos de cuidado en enfermería</w:t>
      </w:r>
      <w:r w:rsidR="00C107CB">
        <w:rPr>
          <w:rFonts w:ascii="Arial" w:hAnsi="Arial" w:cs="Arial"/>
          <w:color w:val="000000"/>
        </w:rPr>
        <w:t xml:space="preserve"> </w:t>
      </w:r>
      <w:r w:rsidRPr="001A5C50">
        <w:rPr>
          <w:rFonts w:ascii="Arial" w:hAnsi="Arial" w:cs="Arial"/>
          <w:color w:val="000000"/>
        </w:rPr>
        <w:t>en salud mental en concordancia con la</w:t>
      </w:r>
      <w:r w:rsidR="00C107CB">
        <w:rPr>
          <w:rFonts w:ascii="Arial" w:hAnsi="Arial" w:cs="Arial"/>
          <w:color w:val="000000"/>
        </w:rPr>
        <w:t xml:space="preserve"> </w:t>
      </w:r>
      <w:r w:rsidRPr="001A5C50">
        <w:rPr>
          <w:rFonts w:ascii="Arial" w:hAnsi="Arial" w:cs="Arial"/>
          <w:color w:val="000000"/>
        </w:rPr>
        <w:t>Ley 1616 del 2013 de Salud Mental,</w:t>
      </w:r>
      <w:r w:rsidRPr="001A5C50">
        <w:rPr>
          <w:rFonts w:ascii="Arial" w:hAnsi="Arial" w:cs="Arial"/>
          <w:color w:val="000000"/>
        </w:rPr>
        <w:br/>
        <w:t>el plan decenal de salud nacional y la</w:t>
      </w:r>
      <w:r w:rsidR="00C107CB">
        <w:rPr>
          <w:rFonts w:ascii="Arial" w:hAnsi="Arial" w:cs="Arial"/>
          <w:color w:val="000000"/>
        </w:rPr>
        <w:t xml:space="preserve"> </w:t>
      </w:r>
      <w:r w:rsidRPr="001A5C50">
        <w:rPr>
          <w:rFonts w:ascii="Arial" w:hAnsi="Arial" w:cs="Arial"/>
          <w:color w:val="000000"/>
        </w:rPr>
        <w:t>política Ley 1448 del 2011, territorial</w:t>
      </w:r>
      <w:r w:rsidR="00C107CB">
        <w:rPr>
          <w:rFonts w:ascii="Arial" w:hAnsi="Arial" w:cs="Arial"/>
          <w:color w:val="000000"/>
        </w:rPr>
        <w:t xml:space="preserve"> </w:t>
      </w:r>
      <w:r w:rsidRPr="001A5C50">
        <w:rPr>
          <w:rFonts w:ascii="Arial" w:hAnsi="Arial" w:cs="Arial"/>
          <w:color w:val="000000"/>
        </w:rPr>
        <w:t>y local, con base en las orientaciones</w:t>
      </w:r>
      <w:r w:rsidR="00C107CB">
        <w:rPr>
          <w:rFonts w:ascii="Arial" w:hAnsi="Arial" w:cs="Arial"/>
          <w:color w:val="000000"/>
        </w:rPr>
        <w:t xml:space="preserve"> </w:t>
      </w:r>
      <w:r w:rsidRPr="001A5C50">
        <w:rPr>
          <w:rFonts w:ascii="Arial" w:hAnsi="Arial" w:cs="Arial"/>
          <w:color w:val="000000"/>
        </w:rPr>
        <w:t>dadas por organismos internacionales</w:t>
      </w:r>
      <w:r w:rsidR="00C107CB">
        <w:rPr>
          <w:rFonts w:ascii="Arial" w:hAnsi="Arial" w:cs="Arial"/>
          <w:color w:val="000000"/>
        </w:rPr>
        <w:t xml:space="preserve"> </w:t>
      </w:r>
      <w:r w:rsidRPr="001A5C50">
        <w:rPr>
          <w:rFonts w:ascii="Arial" w:hAnsi="Arial" w:cs="Arial"/>
          <w:color w:val="000000"/>
        </w:rPr>
        <w:t xml:space="preserve">como la CIE, OPS, </w:t>
      </w:r>
      <w:r w:rsidRPr="001A5C50">
        <w:rPr>
          <w:rFonts w:ascii="Arial" w:hAnsi="Arial" w:cs="Arial"/>
          <w:color w:val="000000"/>
        </w:rPr>
        <w:lastRenderedPageBreak/>
        <w:t>OMS, OEA, Unicef</w:t>
      </w:r>
      <w:r w:rsidR="00C107CB">
        <w:rPr>
          <w:rFonts w:ascii="Arial" w:hAnsi="Arial" w:cs="Arial"/>
          <w:color w:val="000000"/>
        </w:rPr>
        <w:t xml:space="preserve"> </w:t>
      </w:r>
      <w:r w:rsidRPr="001A5C50">
        <w:rPr>
          <w:rFonts w:ascii="Arial" w:hAnsi="Arial" w:cs="Arial"/>
          <w:color w:val="000000"/>
        </w:rPr>
        <w:t>en materia de salud mental”.</w:t>
      </w:r>
    </w:p>
    <w:p w:rsidR="00C107CB" w:rsidRDefault="004913A4" w:rsidP="00C107CB">
      <w:pPr>
        <w:pStyle w:val="05Cuerpo"/>
        <w:ind w:left="1080"/>
        <w:rPr>
          <w:rFonts w:ascii="Arial" w:hAnsi="Arial" w:cs="Arial"/>
          <w:color w:val="000000"/>
        </w:rPr>
      </w:pPr>
      <w:r w:rsidRPr="001A5C50">
        <w:rPr>
          <w:rFonts w:ascii="Arial" w:hAnsi="Arial" w:cs="Arial"/>
          <w:color w:val="000000"/>
        </w:rPr>
        <w:br/>
      </w:r>
      <w:r w:rsidRPr="001A5C50">
        <w:rPr>
          <w:rFonts w:ascii="Arial" w:hAnsi="Arial" w:cs="Arial"/>
          <w:color w:val="00ABD3"/>
        </w:rPr>
        <w:t xml:space="preserve">3. </w:t>
      </w:r>
      <w:r w:rsidRPr="001A5C50">
        <w:rPr>
          <w:rFonts w:ascii="Arial" w:hAnsi="Arial" w:cs="Arial"/>
          <w:color w:val="000000"/>
        </w:rPr>
        <w:t>“Dirige, coordina y participa en los programas de servicios de salud mental, de</w:t>
      </w:r>
      <w:r w:rsidRPr="001A5C50">
        <w:rPr>
          <w:rFonts w:ascii="Arial" w:hAnsi="Arial" w:cs="Arial"/>
          <w:color w:val="000000"/>
        </w:rPr>
        <w:br/>
        <w:t>acuerdo a los niveles de atención”.</w:t>
      </w:r>
    </w:p>
    <w:p w:rsidR="00C107CB" w:rsidRDefault="004913A4" w:rsidP="00C107CB">
      <w:pPr>
        <w:pStyle w:val="05Cuerpo"/>
        <w:ind w:left="1080"/>
        <w:rPr>
          <w:rFonts w:ascii="Arial" w:hAnsi="Arial" w:cs="Arial"/>
          <w:color w:val="000000"/>
        </w:rPr>
      </w:pPr>
      <w:r w:rsidRPr="001A5C50">
        <w:rPr>
          <w:rFonts w:ascii="Arial" w:hAnsi="Arial" w:cs="Arial"/>
          <w:color w:val="000000"/>
        </w:rPr>
        <w:br/>
      </w:r>
      <w:r w:rsidRPr="001A5C50">
        <w:rPr>
          <w:rFonts w:ascii="Arial" w:hAnsi="Arial" w:cs="Arial"/>
          <w:color w:val="00ABD3"/>
        </w:rPr>
        <w:t xml:space="preserve">4. </w:t>
      </w:r>
      <w:r w:rsidRPr="001A5C50">
        <w:rPr>
          <w:rFonts w:ascii="Arial" w:hAnsi="Arial" w:cs="Arial"/>
          <w:color w:val="000000"/>
        </w:rPr>
        <w:t>“Dirige, coordina y/o participa en la</w:t>
      </w:r>
      <w:r w:rsidRPr="001A5C50">
        <w:rPr>
          <w:rFonts w:ascii="Arial" w:hAnsi="Arial" w:cs="Arial"/>
          <w:color w:val="000000"/>
        </w:rPr>
        <w:br/>
        <w:t>gestión sectorial y atención primaria en</w:t>
      </w:r>
      <w:r w:rsidR="00C107CB">
        <w:rPr>
          <w:rFonts w:ascii="Arial" w:hAnsi="Arial" w:cs="Arial"/>
          <w:color w:val="000000"/>
        </w:rPr>
        <w:t xml:space="preserve"> </w:t>
      </w:r>
      <w:r w:rsidRPr="001A5C50">
        <w:rPr>
          <w:rFonts w:ascii="Arial" w:hAnsi="Arial" w:cs="Arial"/>
          <w:color w:val="000000"/>
        </w:rPr>
        <w:t>salud, que integren el cuidado de la</w:t>
      </w:r>
      <w:r w:rsidRPr="001A5C50">
        <w:rPr>
          <w:rFonts w:ascii="Arial" w:hAnsi="Arial" w:cs="Arial"/>
          <w:color w:val="000000"/>
        </w:rPr>
        <w:br/>
        <w:t>salud mental, o tengan énfasis en salud</w:t>
      </w:r>
      <w:r w:rsidR="00C107CB">
        <w:rPr>
          <w:rFonts w:ascii="Arial" w:hAnsi="Arial" w:cs="Arial"/>
          <w:color w:val="000000"/>
        </w:rPr>
        <w:t xml:space="preserve"> </w:t>
      </w:r>
      <w:r w:rsidRPr="001A5C50">
        <w:rPr>
          <w:rFonts w:ascii="Arial" w:hAnsi="Arial" w:cs="Arial"/>
          <w:color w:val="000000"/>
        </w:rPr>
        <w:t>mental y priorizando la atención de los</w:t>
      </w:r>
      <w:r w:rsidRPr="001A5C50">
        <w:rPr>
          <w:rFonts w:ascii="Arial" w:hAnsi="Arial" w:cs="Arial"/>
          <w:color w:val="000000"/>
        </w:rPr>
        <w:br/>
        <w:t>grupos de mayor vulnerabilidad de la</w:t>
      </w:r>
      <w:r w:rsidR="00C107CB">
        <w:rPr>
          <w:rFonts w:ascii="Arial" w:hAnsi="Arial" w:cs="Arial"/>
          <w:color w:val="000000"/>
        </w:rPr>
        <w:t xml:space="preserve"> </w:t>
      </w:r>
      <w:r w:rsidRPr="001A5C50">
        <w:rPr>
          <w:rFonts w:ascii="Arial" w:hAnsi="Arial" w:cs="Arial"/>
          <w:color w:val="000000"/>
        </w:rPr>
        <w:t>población y los riesgos más relevantes</w:t>
      </w:r>
      <w:r w:rsidRPr="001A5C50">
        <w:rPr>
          <w:rFonts w:ascii="Arial" w:hAnsi="Arial" w:cs="Arial"/>
          <w:color w:val="000000"/>
        </w:rPr>
        <w:br/>
        <w:t>en salud mental, en coordinación con los</w:t>
      </w:r>
      <w:r w:rsidR="00C107CB">
        <w:rPr>
          <w:rFonts w:ascii="Arial" w:hAnsi="Arial" w:cs="Arial"/>
          <w:color w:val="000000"/>
        </w:rPr>
        <w:t xml:space="preserve"> </w:t>
      </w:r>
      <w:r w:rsidRPr="001A5C50">
        <w:rPr>
          <w:rFonts w:ascii="Arial" w:hAnsi="Arial" w:cs="Arial"/>
          <w:color w:val="000000"/>
        </w:rPr>
        <w:t>diferentes grupos interdisciplinarios e intersectoriales”.</w:t>
      </w:r>
    </w:p>
    <w:p w:rsidR="00C107CB" w:rsidRDefault="004913A4" w:rsidP="00C107CB">
      <w:pPr>
        <w:pStyle w:val="05Cuerpo"/>
        <w:ind w:left="1080"/>
        <w:rPr>
          <w:rFonts w:ascii="Arial" w:hAnsi="Arial" w:cs="Arial"/>
          <w:color w:val="000000"/>
        </w:rPr>
      </w:pPr>
      <w:r w:rsidRPr="001A5C50">
        <w:rPr>
          <w:rFonts w:ascii="Arial" w:hAnsi="Arial" w:cs="Arial"/>
          <w:color w:val="000000"/>
        </w:rPr>
        <w:br/>
      </w:r>
      <w:r w:rsidRPr="001A5C50">
        <w:rPr>
          <w:rFonts w:ascii="Arial" w:hAnsi="Arial" w:cs="Arial"/>
          <w:color w:val="00ABD3"/>
        </w:rPr>
        <w:t xml:space="preserve">5. </w:t>
      </w:r>
      <w:r w:rsidRPr="001A5C50">
        <w:rPr>
          <w:rFonts w:ascii="Arial" w:hAnsi="Arial" w:cs="Arial"/>
          <w:color w:val="000000"/>
        </w:rPr>
        <w:t>“Ejerce responsabilidades y funciones</w:t>
      </w:r>
      <w:r w:rsidRPr="001A5C50">
        <w:rPr>
          <w:rFonts w:ascii="Arial" w:hAnsi="Arial" w:cs="Arial"/>
          <w:color w:val="000000"/>
        </w:rPr>
        <w:br/>
        <w:t>de asistencia, gestión, administración,</w:t>
      </w:r>
      <w:r w:rsidR="00C107CB">
        <w:rPr>
          <w:rFonts w:ascii="Arial" w:hAnsi="Arial" w:cs="Arial"/>
          <w:color w:val="000000"/>
        </w:rPr>
        <w:t xml:space="preserve"> </w:t>
      </w:r>
      <w:r w:rsidRPr="001A5C50">
        <w:rPr>
          <w:rFonts w:ascii="Arial" w:hAnsi="Arial" w:cs="Arial"/>
          <w:color w:val="000000"/>
        </w:rPr>
        <w:t>investigación, docencia, asesorías y</w:t>
      </w:r>
      <w:r w:rsidR="00C107CB">
        <w:rPr>
          <w:rFonts w:ascii="Arial" w:hAnsi="Arial" w:cs="Arial"/>
          <w:color w:val="000000"/>
        </w:rPr>
        <w:t xml:space="preserve"> </w:t>
      </w:r>
      <w:r w:rsidRPr="001A5C50">
        <w:rPr>
          <w:rFonts w:ascii="Arial" w:hAnsi="Arial" w:cs="Arial"/>
          <w:color w:val="000000"/>
        </w:rPr>
        <w:t>consultorías en el área de salud mental”.</w:t>
      </w:r>
    </w:p>
    <w:p w:rsidR="004913A4" w:rsidRPr="001A5C50" w:rsidRDefault="004913A4" w:rsidP="00C107CB">
      <w:pPr>
        <w:pStyle w:val="05Cuerpo"/>
        <w:ind w:left="1080"/>
        <w:rPr>
          <w:rFonts w:ascii="Arial" w:hAnsi="Arial" w:cs="Arial"/>
        </w:rPr>
      </w:pPr>
      <w:r w:rsidRPr="001A5C50">
        <w:rPr>
          <w:rFonts w:ascii="Arial" w:hAnsi="Arial" w:cs="Arial"/>
          <w:color w:val="000000"/>
        </w:rPr>
        <w:br/>
      </w:r>
      <w:r w:rsidRPr="001A5C50">
        <w:rPr>
          <w:rFonts w:ascii="Arial" w:hAnsi="Arial" w:cs="Arial"/>
          <w:color w:val="00ABD3"/>
        </w:rPr>
        <w:t xml:space="preserve">6. </w:t>
      </w:r>
      <w:r w:rsidRPr="001A5C50">
        <w:rPr>
          <w:rFonts w:ascii="Arial" w:hAnsi="Arial" w:cs="Arial"/>
          <w:color w:val="000000"/>
        </w:rPr>
        <w:t>“Define y aplica los criterios y estándares de calidad en las dimensiones ética,</w:t>
      </w:r>
      <w:r w:rsidR="00C107CB">
        <w:rPr>
          <w:rFonts w:ascii="Arial" w:hAnsi="Arial" w:cs="Arial"/>
          <w:color w:val="000000"/>
        </w:rPr>
        <w:t xml:space="preserve"> </w:t>
      </w:r>
      <w:r w:rsidRPr="001A5C50">
        <w:rPr>
          <w:rFonts w:ascii="Arial" w:hAnsi="Arial" w:cs="Arial"/>
          <w:color w:val="000000"/>
        </w:rPr>
        <w:t>científica y tecnológica de la disciplina</w:t>
      </w:r>
      <w:r w:rsidR="00C107CB">
        <w:rPr>
          <w:rFonts w:ascii="Arial" w:hAnsi="Arial" w:cs="Arial"/>
          <w:color w:val="000000"/>
        </w:rPr>
        <w:t xml:space="preserve"> </w:t>
      </w:r>
      <w:r w:rsidRPr="001A5C50">
        <w:rPr>
          <w:rFonts w:ascii="Arial" w:hAnsi="Arial" w:cs="Arial"/>
          <w:color w:val="000000"/>
        </w:rPr>
        <w:t>de enfermería en salud mental”.</w:t>
      </w:r>
    </w:p>
    <w:p w:rsidR="004913A4" w:rsidRPr="001A5C50" w:rsidRDefault="004913A4" w:rsidP="00D170BB">
      <w:pPr>
        <w:pStyle w:val="05Cuerpo"/>
        <w:jc w:val="center"/>
        <w:rPr>
          <w:rFonts w:ascii="Arial" w:hAnsi="Arial" w:cs="Arial"/>
          <w:b/>
        </w:rPr>
      </w:pPr>
    </w:p>
    <w:p w:rsidR="004913A4" w:rsidRPr="001A5C50" w:rsidRDefault="004913A4" w:rsidP="004913A4">
      <w:pPr>
        <w:pStyle w:val="05Cuerpo"/>
        <w:jc w:val="left"/>
        <w:rPr>
          <w:rFonts w:ascii="Arial" w:hAnsi="Arial" w:cs="Arial"/>
          <w:b/>
        </w:rPr>
      </w:pPr>
      <w:r w:rsidRPr="001A5C50">
        <w:rPr>
          <w:rFonts w:ascii="Arial" w:hAnsi="Arial" w:cs="Arial"/>
          <w:color w:val="00ABD3"/>
        </w:rPr>
        <w:t>5. COMPETENCIAS DE LOS PROFESIONALES DE TRABAJO SOCIAL</w:t>
      </w:r>
      <w:r w:rsidRPr="001A5C50">
        <w:rPr>
          <w:rFonts w:ascii="Arial" w:hAnsi="Arial" w:cs="Arial"/>
          <w:color w:val="00ABD3"/>
        </w:rPr>
        <w:br/>
        <w:t>COMPETENCIAS ESPECÍFICAS</w:t>
      </w:r>
    </w:p>
    <w:p w:rsidR="004913A4" w:rsidRPr="001A5C50"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4913A4" w:rsidP="004913A4">
      <w:pPr>
        <w:pStyle w:val="05Cuerpo"/>
        <w:jc w:val="left"/>
        <w:rPr>
          <w:rFonts w:ascii="Arial" w:hAnsi="Arial" w:cs="Arial"/>
          <w:b/>
        </w:rPr>
      </w:pPr>
      <w:r>
        <w:rPr>
          <w:noProof/>
          <w:lang w:val="es-CO" w:eastAsia="es-CO"/>
        </w:rPr>
        <w:drawing>
          <wp:inline distT="0" distB="0" distL="0" distR="0" wp14:anchorId="1EA2B038" wp14:editId="65622B79">
            <wp:extent cx="6176010" cy="415793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58" t="13194" r="28075" b="42273"/>
                    <a:stretch/>
                  </pic:blipFill>
                  <pic:spPr bwMode="auto">
                    <a:xfrm>
                      <a:off x="0" y="0"/>
                      <a:ext cx="6222438" cy="4189189"/>
                    </a:xfrm>
                    <a:prstGeom prst="rect">
                      <a:avLst/>
                    </a:prstGeom>
                    <a:ln>
                      <a:noFill/>
                    </a:ln>
                    <a:extLst>
                      <a:ext uri="{53640926-AAD7-44D8-BBD7-CCE9431645EC}">
                        <a14:shadowObscured xmlns:a14="http://schemas.microsoft.com/office/drawing/2010/main"/>
                      </a:ext>
                    </a:extLst>
                  </pic:spPr>
                </pic:pic>
              </a:graphicData>
            </a:graphic>
          </wp:inline>
        </w:drawing>
      </w:r>
    </w:p>
    <w:p w:rsidR="004913A4"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4913A4" w:rsidP="004913A4">
      <w:pPr>
        <w:pStyle w:val="05Cuerpo"/>
        <w:tabs>
          <w:tab w:val="left" w:pos="450"/>
        </w:tabs>
        <w:jc w:val="left"/>
        <w:rPr>
          <w:rFonts w:ascii="Arial" w:hAnsi="Arial" w:cs="Arial"/>
          <w:b/>
        </w:rPr>
      </w:pPr>
      <w:r>
        <w:rPr>
          <w:rFonts w:ascii="Arial" w:hAnsi="Arial" w:cs="Arial"/>
          <w:b/>
        </w:rPr>
        <w:tab/>
      </w:r>
      <w:r>
        <w:rPr>
          <w:noProof/>
          <w:lang w:val="es-CO" w:eastAsia="es-CO"/>
        </w:rPr>
        <w:drawing>
          <wp:inline distT="0" distB="0" distL="0" distR="0" wp14:anchorId="71FAD91A" wp14:editId="6FF30824">
            <wp:extent cx="5786490" cy="5227608"/>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55" t="16021" r="33638" b="9289"/>
                    <a:stretch/>
                  </pic:blipFill>
                  <pic:spPr bwMode="auto">
                    <a:xfrm>
                      <a:off x="0" y="0"/>
                      <a:ext cx="5876805" cy="5309200"/>
                    </a:xfrm>
                    <a:prstGeom prst="rect">
                      <a:avLst/>
                    </a:prstGeom>
                    <a:ln>
                      <a:noFill/>
                    </a:ln>
                    <a:extLst>
                      <a:ext uri="{53640926-AAD7-44D8-BBD7-CCE9431645EC}">
                        <a14:shadowObscured xmlns:a14="http://schemas.microsoft.com/office/drawing/2010/main"/>
                      </a:ext>
                    </a:extLst>
                  </pic:spPr>
                </pic:pic>
              </a:graphicData>
            </a:graphic>
          </wp:inline>
        </w:drawing>
      </w:r>
    </w:p>
    <w:p w:rsidR="004913A4" w:rsidRDefault="004913A4" w:rsidP="00C107CB">
      <w:pPr>
        <w:pStyle w:val="05Cuerpo"/>
        <w:rPr>
          <w:rFonts w:ascii="Arial" w:hAnsi="Arial" w:cs="Arial"/>
          <w:b/>
        </w:rPr>
      </w:pPr>
    </w:p>
    <w:p w:rsidR="004913A4" w:rsidRDefault="004913A4" w:rsidP="004913A4">
      <w:pPr>
        <w:pStyle w:val="05Cuerpo"/>
        <w:tabs>
          <w:tab w:val="left" w:pos="630"/>
        </w:tabs>
        <w:jc w:val="left"/>
        <w:rPr>
          <w:rFonts w:ascii="Arial" w:hAnsi="Arial" w:cs="Arial"/>
          <w:b/>
        </w:rPr>
      </w:pPr>
      <w:r>
        <w:rPr>
          <w:rFonts w:ascii="Arial" w:hAnsi="Arial" w:cs="Arial"/>
          <w:b/>
        </w:rPr>
        <w:tab/>
      </w:r>
      <w:r>
        <w:rPr>
          <w:noProof/>
          <w:lang w:val="es-CO" w:eastAsia="es-CO"/>
        </w:rPr>
        <w:drawing>
          <wp:inline distT="0" distB="0" distL="0" distR="0" wp14:anchorId="0E31614C" wp14:editId="7C277B04">
            <wp:extent cx="5632450" cy="2268747"/>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526" t="52444" r="33309" b="25079"/>
                    <a:stretch/>
                  </pic:blipFill>
                  <pic:spPr bwMode="auto">
                    <a:xfrm>
                      <a:off x="0" y="0"/>
                      <a:ext cx="5699047" cy="2295572"/>
                    </a:xfrm>
                    <a:prstGeom prst="rect">
                      <a:avLst/>
                    </a:prstGeom>
                    <a:ln>
                      <a:noFill/>
                    </a:ln>
                    <a:extLst>
                      <a:ext uri="{53640926-AAD7-44D8-BBD7-CCE9431645EC}">
                        <a14:shadowObscured xmlns:a14="http://schemas.microsoft.com/office/drawing/2010/main"/>
                      </a:ext>
                    </a:extLst>
                  </pic:spPr>
                </pic:pic>
              </a:graphicData>
            </a:graphic>
          </wp:inline>
        </w:drawing>
      </w:r>
    </w:p>
    <w:p w:rsidR="004913A4"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A755EE" w:rsidP="00A755EE">
      <w:pPr>
        <w:pStyle w:val="05Cuerpo"/>
        <w:tabs>
          <w:tab w:val="left" w:pos="690"/>
        </w:tabs>
        <w:jc w:val="left"/>
        <w:rPr>
          <w:rFonts w:ascii="Arial" w:hAnsi="Arial" w:cs="Arial"/>
          <w:b/>
        </w:rPr>
      </w:pPr>
      <w:r>
        <w:rPr>
          <w:rFonts w:ascii="Arial" w:hAnsi="Arial" w:cs="Arial"/>
          <w:b/>
        </w:rPr>
        <w:tab/>
      </w:r>
      <w:r>
        <w:rPr>
          <w:noProof/>
          <w:lang w:val="es-CO" w:eastAsia="es-CO"/>
        </w:rPr>
        <w:drawing>
          <wp:inline distT="0" distB="0" distL="0" distR="0" wp14:anchorId="1E262222" wp14:editId="57665F3F">
            <wp:extent cx="5787170" cy="4839419"/>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250" t="14372" r="29400" b="16578"/>
                    <a:stretch/>
                  </pic:blipFill>
                  <pic:spPr bwMode="auto">
                    <a:xfrm>
                      <a:off x="0" y="0"/>
                      <a:ext cx="5865264" cy="4904723"/>
                    </a:xfrm>
                    <a:prstGeom prst="rect">
                      <a:avLst/>
                    </a:prstGeom>
                    <a:ln>
                      <a:noFill/>
                    </a:ln>
                    <a:extLst>
                      <a:ext uri="{53640926-AAD7-44D8-BBD7-CCE9431645EC}">
                        <a14:shadowObscured xmlns:a14="http://schemas.microsoft.com/office/drawing/2010/main"/>
                      </a:ext>
                    </a:extLst>
                  </pic:spPr>
                </pic:pic>
              </a:graphicData>
            </a:graphic>
          </wp:inline>
        </w:drawing>
      </w:r>
    </w:p>
    <w:p w:rsidR="004913A4" w:rsidRDefault="004913A4" w:rsidP="00C107CB">
      <w:pPr>
        <w:pStyle w:val="05Cuerpo"/>
        <w:rPr>
          <w:rFonts w:ascii="Arial" w:hAnsi="Arial" w:cs="Arial"/>
          <w:b/>
        </w:rPr>
      </w:pPr>
    </w:p>
    <w:p w:rsidR="004913A4" w:rsidRDefault="004913A4" w:rsidP="00D170BB">
      <w:pPr>
        <w:pStyle w:val="05Cuerpo"/>
        <w:jc w:val="center"/>
        <w:rPr>
          <w:rFonts w:ascii="Arial" w:hAnsi="Arial" w:cs="Arial"/>
          <w:b/>
        </w:rPr>
      </w:pPr>
    </w:p>
    <w:p w:rsidR="00C107CB" w:rsidRDefault="00A755EE" w:rsidP="00C107CB">
      <w:pPr>
        <w:pStyle w:val="05Cuerpo"/>
        <w:tabs>
          <w:tab w:val="left" w:pos="660"/>
        </w:tabs>
        <w:jc w:val="left"/>
        <w:rPr>
          <w:rFonts w:ascii="Arial" w:hAnsi="Arial" w:cs="Arial"/>
          <w:b/>
        </w:rPr>
      </w:pPr>
      <w:r>
        <w:rPr>
          <w:rFonts w:ascii="Arial" w:hAnsi="Arial" w:cs="Arial"/>
          <w:b/>
        </w:rPr>
        <w:tab/>
      </w:r>
      <w:r>
        <w:rPr>
          <w:noProof/>
          <w:lang w:val="es-CO" w:eastAsia="es-CO"/>
        </w:rPr>
        <w:drawing>
          <wp:inline distT="0" distB="0" distL="0" distR="0" wp14:anchorId="6EC3AE42" wp14:editId="64D09CFD">
            <wp:extent cx="5917565" cy="2510287"/>
            <wp:effectExtent l="0" t="0" r="698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782" t="21911" r="29532" b="44628"/>
                    <a:stretch/>
                  </pic:blipFill>
                  <pic:spPr bwMode="auto">
                    <a:xfrm>
                      <a:off x="0" y="0"/>
                      <a:ext cx="5984102" cy="2538512"/>
                    </a:xfrm>
                    <a:prstGeom prst="rect">
                      <a:avLst/>
                    </a:prstGeom>
                    <a:ln>
                      <a:noFill/>
                    </a:ln>
                    <a:extLst>
                      <a:ext uri="{53640926-AAD7-44D8-BBD7-CCE9431645EC}">
                        <a14:shadowObscured xmlns:a14="http://schemas.microsoft.com/office/drawing/2010/main"/>
                      </a:ext>
                    </a:extLst>
                  </pic:spPr>
                </pic:pic>
              </a:graphicData>
            </a:graphic>
          </wp:inline>
        </w:drawing>
      </w:r>
    </w:p>
    <w:p w:rsidR="00C107CB" w:rsidRDefault="00C107CB" w:rsidP="00D170BB">
      <w:pPr>
        <w:pStyle w:val="05Cuerpo"/>
        <w:jc w:val="center"/>
        <w:rPr>
          <w:rFonts w:ascii="Arial" w:hAnsi="Arial" w:cs="Arial"/>
          <w:b/>
        </w:rPr>
      </w:pPr>
    </w:p>
    <w:p w:rsidR="00201991" w:rsidRDefault="00A755EE" w:rsidP="00A755EE">
      <w:pPr>
        <w:pStyle w:val="05Cuerpo"/>
        <w:tabs>
          <w:tab w:val="left" w:pos="765"/>
        </w:tabs>
        <w:jc w:val="left"/>
        <w:rPr>
          <w:rFonts w:ascii="FuturaStd-Heavy" w:hAnsi="FuturaStd-Heavy"/>
          <w:color w:val="00ABD3"/>
          <w:sz w:val="52"/>
          <w:szCs w:val="52"/>
        </w:rPr>
      </w:pPr>
      <w:r>
        <w:rPr>
          <w:rFonts w:ascii="Arial" w:hAnsi="Arial" w:cs="Arial"/>
          <w:b/>
        </w:rPr>
        <w:tab/>
      </w:r>
      <w:r w:rsidRPr="00A755EE">
        <w:rPr>
          <w:rFonts w:ascii="FuturaStd-Heavy" w:hAnsi="FuturaStd-Heavy"/>
          <w:color w:val="00ABD3"/>
          <w:sz w:val="52"/>
          <w:szCs w:val="52"/>
        </w:rPr>
        <w:t>ANEXO V: HISTORIA CLÍNICA</w:t>
      </w:r>
    </w:p>
    <w:p w:rsidR="004913A4" w:rsidRDefault="00A755EE" w:rsidP="00A755EE">
      <w:pPr>
        <w:pStyle w:val="05Cuerpo"/>
        <w:tabs>
          <w:tab w:val="left" w:pos="765"/>
        </w:tabs>
        <w:jc w:val="left"/>
        <w:rPr>
          <w:rFonts w:ascii="Arial" w:hAnsi="Arial" w:cs="Arial"/>
          <w:b/>
        </w:rPr>
      </w:pPr>
      <w:r w:rsidRPr="00A755EE">
        <w:rPr>
          <w:rFonts w:ascii="FuturaStd-Heavy" w:hAnsi="FuturaStd-Heavy"/>
          <w:color w:val="00ABD3"/>
          <w:sz w:val="52"/>
          <w:szCs w:val="52"/>
        </w:rPr>
        <w:br/>
      </w:r>
      <w:r w:rsidRPr="00A755EE">
        <w:rPr>
          <w:rFonts w:ascii="FuturaStd-Light" w:hAnsi="FuturaStd-Light"/>
          <w:color w:val="000000"/>
        </w:rPr>
        <w:t>Este anexo sugiere aspectos a abordar en la entrevista con una víctima del conflicto armado.</w:t>
      </w:r>
      <w:r w:rsidRPr="00A755EE">
        <w:rPr>
          <w:rFonts w:ascii="FuturaStd-Light" w:hAnsi="FuturaStd-Light"/>
          <w:color w:val="000000"/>
          <w:sz w:val="22"/>
          <w:szCs w:val="22"/>
        </w:rPr>
        <w:br/>
      </w:r>
      <w:r w:rsidRPr="00A755EE">
        <w:rPr>
          <w:rFonts w:ascii="FuturaStd-Light" w:hAnsi="FuturaStd-Light"/>
          <w:color w:val="000000"/>
        </w:rPr>
        <w:t>Cabe resaltar que la historia clínica deberá responder a la normatividad nacional vigente.</w:t>
      </w:r>
    </w:p>
    <w:p w:rsidR="004913A4" w:rsidRDefault="004913A4" w:rsidP="00D170BB">
      <w:pPr>
        <w:pStyle w:val="05Cuerpo"/>
        <w:jc w:val="center"/>
        <w:rPr>
          <w:rFonts w:ascii="Arial" w:hAnsi="Arial" w:cs="Arial"/>
          <w:b/>
        </w:rPr>
      </w:pPr>
    </w:p>
    <w:p w:rsidR="004913A4" w:rsidRDefault="004913A4" w:rsidP="00D170BB">
      <w:pPr>
        <w:pStyle w:val="05Cuerpo"/>
        <w:jc w:val="center"/>
        <w:rPr>
          <w:rFonts w:ascii="Arial" w:hAnsi="Arial" w:cs="Arial"/>
          <w:b/>
        </w:rPr>
      </w:pPr>
    </w:p>
    <w:p w:rsidR="004913A4" w:rsidRDefault="00A755EE" w:rsidP="00A755EE">
      <w:pPr>
        <w:pStyle w:val="05Cuerpo"/>
        <w:tabs>
          <w:tab w:val="left" w:pos="330"/>
        </w:tabs>
        <w:jc w:val="left"/>
        <w:rPr>
          <w:rFonts w:ascii="Arial" w:hAnsi="Arial" w:cs="Arial"/>
          <w:b/>
        </w:rPr>
      </w:pPr>
      <w:r>
        <w:rPr>
          <w:rFonts w:ascii="Arial" w:hAnsi="Arial" w:cs="Arial"/>
          <w:b/>
        </w:rPr>
        <w:tab/>
      </w:r>
      <w:r w:rsidRPr="00A755EE">
        <w:rPr>
          <w:rFonts w:ascii="FuturaStd-Medium" w:hAnsi="FuturaStd-Medium"/>
          <w:color w:val="000000"/>
        </w:rPr>
        <w:t>A. Información General:</w:t>
      </w:r>
      <w:r w:rsidRPr="00A755EE">
        <w:rPr>
          <w:rFonts w:ascii="FuturaStd-Medium" w:hAnsi="FuturaStd-Medium"/>
          <w:color w:val="000000"/>
          <w:sz w:val="22"/>
          <w:szCs w:val="22"/>
        </w:rPr>
        <w:br/>
      </w:r>
      <w:r w:rsidRPr="00A755EE">
        <w:rPr>
          <w:rFonts w:ascii="FuturaStd-Light" w:hAnsi="FuturaStd-Light"/>
          <w:color w:val="000000"/>
        </w:rPr>
        <w:t>1. Nombre</w:t>
      </w:r>
      <w:r w:rsidRPr="00A755EE">
        <w:rPr>
          <w:rFonts w:ascii="FuturaStd-Light" w:hAnsi="FuturaStd-Light"/>
          <w:color w:val="000000"/>
          <w:sz w:val="22"/>
          <w:szCs w:val="22"/>
        </w:rPr>
        <w:br/>
      </w:r>
      <w:r w:rsidRPr="00A755EE">
        <w:rPr>
          <w:rFonts w:ascii="FuturaStd-Light" w:hAnsi="FuturaStd-Light"/>
          <w:color w:val="000000"/>
        </w:rPr>
        <w:t>2. Dirección Domicilio</w:t>
      </w:r>
      <w:r w:rsidRPr="00A755EE">
        <w:rPr>
          <w:rFonts w:ascii="FuturaStd-Light" w:hAnsi="FuturaStd-Light"/>
          <w:color w:val="000000"/>
          <w:sz w:val="22"/>
          <w:szCs w:val="22"/>
        </w:rPr>
        <w:br/>
      </w:r>
      <w:r w:rsidRPr="00A755EE">
        <w:rPr>
          <w:rFonts w:ascii="FuturaStd-Light" w:hAnsi="FuturaStd-Light"/>
          <w:color w:val="000000"/>
        </w:rPr>
        <w:t>Teléfono Celular E-mail</w:t>
      </w:r>
      <w:r w:rsidRPr="00A755EE">
        <w:rPr>
          <w:rFonts w:ascii="FuturaStd-Light" w:hAnsi="FuturaStd-Light"/>
          <w:color w:val="000000"/>
          <w:sz w:val="22"/>
          <w:szCs w:val="22"/>
        </w:rPr>
        <w:br/>
      </w:r>
      <w:r w:rsidRPr="00A755EE">
        <w:rPr>
          <w:rFonts w:ascii="FuturaStd-Light" w:hAnsi="FuturaStd-Light"/>
          <w:color w:val="000000"/>
        </w:rPr>
        <w:t>3. Fecha de nacimiento Lugar de nacimiento</w:t>
      </w:r>
      <w:r w:rsidRPr="00A755EE">
        <w:rPr>
          <w:rFonts w:ascii="FuturaStd-Light" w:hAnsi="FuturaStd-Light"/>
          <w:color w:val="000000"/>
          <w:sz w:val="22"/>
          <w:szCs w:val="22"/>
        </w:rPr>
        <w:br/>
      </w:r>
      <w:r w:rsidRPr="00A755EE">
        <w:rPr>
          <w:rFonts w:ascii="FuturaStd-Light" w:hAnsi="FuturaStd-Light"/>
          <w:color w:val="000000"/>
        </w:rPr>
        <w:t>4. ¿Quién te sugirió consultar?</w:t>
      </w:r>
      <w:r w:rsidRPr="00A755EE">
        <w:rPr>
          <w:rFonts w:ascii="FuturaStd-Light" w:hAnsi="FuturaStd-Light"/>
          <w:color w:val="000000"/>
          <w:sz w:val="22"/>
          <w:szCs w:val="22"/>
        </w:rPr>
        <w:br/>
      </w:r>
      <w:r w:rsidRPr="00A755EE">
        <w:rPr>
          <w:rFonts w:ascii="FuturaStd-Light" w:hAnsi="FuturaStd-Light"/>
          <w:color w:val="000000"/>
        </w:rPr>
        <w:t>5. En caso de emergencia avisar a Teléfono</w:t>
      </w:r>
    </w:p>
    <w:p w:rsidR="004913A4" w:rsidRDefault="00A755EE" w:rsidP="00A755EE">
      <w:pPr>
        <w:pStyle w:val="05Cuerpo"/>
        <w:jc w:val="left"/>
        <w:rPr>
          <w:rFonts w:ascii="FuturaStd-Light" w:hAnsi="FuturaStd-Light"/>
          <w:color w:val="000000"/>
        </w:rPr>
      </w:pPr>
      <w:r w:rsidRPr="00A755EE">
        <w:rPr>
          <w:rFonts w:ascii="FuturaStd-Medium" w:hAnsi="FuturaStd-Medium"/>
          <w:color w:val="000000"/>
        </w:rPr>
        <w:t>B. Antecedentes Médicos</w:t>
      </w:r>
      <w:r w:rsidRPr="00A755EE">
        <w:rPr>
          <w:rFonts w:ascii="FuturaStd-Medium" w:hAnsi="FuturaStd-Medium"/>
          <w:color w:val="000000"/>
          <w:sz w:val="22"/>
          <w:szCs w:val="22"/>
        </w:rPr>
        <w:br/>
      </w:r>
      <w:r w:rsidRPr="00A755EE">
        <w:rPr>
          <w:rFonts w:ascii="FuturaStd-Medium" w:hAnsi="FuturaStd-Medium"/>
          <w:color w:val="000000"/>
        </w:rPr>
        <w:t>A. Información General:</w:t>
      </w:r>
      <w:r w:rsidRPr="00A755EE">
        <w:rPr>
          <w:rFonts w:ascii="FuturaStd-Medium" w:hAnsi="FuturaStd-Medium"/>
          <w:color w:val="000000"/>
          <w:sz w:val="22"/>
          <w:szCs w:val="22"/>
        </w:rPr>
        <w:br/>
      </w:r>
      <w:r w:rsidRPr="00A755EE">
        <w:rPr>
          <w:rFonts w:ascii="FuturaStd-Light" w:hAnsi="FuturaStd-Light"/>
          <w:color w:val="000000"/>
        </w:rPr>
        <w:t>1. Nombre</w:t>
      </w:r>
      <w:r w:rsidRPr="00A755EE">
        <w:rPr>
          <w:rFonts w:ascii="FuturaStd-Light" w:hAnsi="FuturaStd-Light"/>
          <w:color w:val="000000"/>
          <w:sz w:val="22"/>
          <w:szCs w:val="22"/>
        </w:rPr>
        <w:br/>
      </w:r>
      <w:r w:rsidRPr="00A755EE">
        <w:rPr>
          <w:rFonts w:ascii="FuturaStd-Light" w:hAnsi="FuturaStd-Light"/>
          <w:color w:val="000000"/>
        </w:rPr>
        <w:t>2. Dirección Domicilio</w:t>
      </w:r>
      <w:r w:rsidRPr="00A755EE">
        <w:rPr>
          <w:rFonts w:ascii="FuturaStd-Light" w:hAnsi="FuturaStd-Light"/>
          <w:color w:val="000000"/>
          <w:sz w:val="22"/>
          <w:szCs w:val="22"/>
        </w:rPr>
        <w:br/>
      </w:r>
      <w:r w:rsidRPr="00A755EE">
        <w:rPr>
          <w:rFonts w:ascii="FuturaStd-Light" w:hAnsi="FuturaStd-Light"/>
          <w:color w:val="000000"/>
        </w:rPr>
        <w:t>Teléfono Celular E-mail</w:t>
      </w:r>
      <w:r w:rsidRPr="00A755EE">
        <w:rPr>
          <w:rFonts w:ascii="FuturaStd-Light" w:hAnsi="FuturaStd-Light"/>
          <w:color w:val="000000"/>
          <w:sz w:val="22"/>
          <w:szCs w:val="22"/>
        </w:rPr>
        <w:br/>
      </w:r>
      <w:r w:rsidRPr="00A755EE">
        <w:rPr>
          <w:rFonts w:ascii="FuturaStd-Light" w:hAnsi="FuturaStd-Light"/>
          <w:color w:val="000000"/>
        </w:rPr>
        <w:t>3. Fecha de nacimiento Lugar de nacimiento</w:t>
      </w:r>
      <w:r w:rsidRPr="00A755EE">
        <w:rPr>
          <w:rFonts w:ascii="FuturaStd-Light" w:hAnsi="FuturaStd-Light"/>
          <w:color w:val="000000"/>
          <w:sz w:val="22"/>
          <w:szCs w:val="22"/>
        </w:rPr>
        <w:br/>
      </w:r>
      <w:r w:rsidRPr="00A755EE">
        <w:rPr>
          <w:rFonts w:ascii="FuturaStd-Light" w:hAnsi="FuturaStd-Light"/>
          <w:color w:val="000000"/>
        </w:rPr>
        <w:t>4. ¿Quién te sugirió consultar?</w:t>
      </w:r>
      <w:r w:rsidRPr="00A755EE">
        <w:rPr>
          <w:rFonts w:ascii="FuturaStd-Light" w:hAnsi="FuturaStd-Light"/>
          <w:color w:val="000000"/>
          <w:sz w:val="22"/>
          <w:szCs w:val="22"/>
        </w:rPr>
        <w:br/>
      </w:r>
      <w:r w:rsidRPr="00A755EE">
        <w:rPr>
          <w:rFonts w:ascii="FuturaStd-Light" w:hAnsi="FuturaStd-Light"/>
          <w:color w:val="000000"/>
        </w:rPr>
        <w:t>5. En caso de emergencia avisar a Teléfono</w:t>
      </w:r>
      <w:r w:rsidRPr="00A755EE">
        <w:rPr>
          <w:rFonts w:ascii="FuturaStd-Light" w:hAnsi="FuturaStd-Light"/>
          <w:color w:val="000000"/>
          <w:sz w:val="22"/>
          <w:szCs w:val="22"/>
        </w:rPr>
        <w:br/>
      </w:r>
      <w:r w:rsidRPr="00A755EE">
        <w:rPr>
          <w:rFonts w:ascii="FuturaStd-Light" w:hAnsi="FuturaStd-Light"/>
          <w:color w:val="000000"/>
        </w:rPr>
        <w:t>6. Si en la actualidad sufres, o anteriormente has sufrido de alguna enfermedad</w:t>
      </w:r>
      <w:r w:rsidRPr="00A755EE">
        <w:rPr>
          <w:rFonts w:ascii="FuturaStd-Light" w:hAnsi="FuturaStd-Light"/>
          <w:color w:val="000000"/>
          <w:sz w:val="22"/>
          <w:szCs w:val="22"/>
        </w:rPr>
        <w:br/>
      </w:r>
      <w:r w:rsidRPr="00A755EE">
        <w:rPr>
          <w:rFonts w:ascii="FuturaStd-Light" w:hAnsi="FuturaStd-Light"/>
          <w:color w:val="000000"/>
        </w:rPr>
        <w:t>7. Si en la actualidad te encuentras bajo algún tratamiento médico:</w:t>
      </w:r>
      <w:r w:rsidRPr="00A755EE">
        <w:rPr>
          <w:rFonts w:ascii="FuturaStd-Light" w:hAnsi="FuturaStd-Light"/>
          <w:color w:val="000000"/>
          <w:sz w:val="22"/>
          <w:szCs w:val="22"/>
        </w:rPr>
        <w:br/>
      </w:r>
      <w:r w:rsidRPr="00A755EE">
        <w:rPr>
          <w:rFonts w:ascii="FuturaStd-Light" w:hAnsi="FuturaStd-Light"/>
          <w:color w:val="000000"/>
        </w:rPr>
        <w:t>8. Si en la actualidad te encuentras bajo algún tratamiento con drogas, por favor indica:</w:t>
      </w:r>
      <w:r w:rsidRPr="00A755EE">
        <w:rPr>
          <w:rFonts w:ascii="FuturaStd-Light" w:hAnsi="FuturaStd-Light"/>
          <w:color w:val="000000"/>
          <w:sz w:val="22"/>
          <w:szCs w:val="22"/>
        </w:rPr>
        <w:br/>
      </w:r>
      <w:r w:rsidRPr="00A755EE">
        <w:rPr>
          <w:rFonts w:ascii="FuturaStd-Light" w:hAnsi="FuturaStd-Light"/>
          <w:color w:val="000000"/>
        </w:rPr>
        <w:t>9. Si has estado en tratamiento psicológico o psiquiátrico anteriormente, por favor explica:</w:t>
      </w:r>
      <w:r w:rsidRPr="00A755EE">
        <w:rPr>
          <w:rFonts w:ascii="FuturaStd-Light" w:hAnsi="FuturaStd-Light"/>
          <w:color w:val="000000"/>
          <w:sz w:val="22"/>
          <w:szCs w:val="22"/>
        </w:rPr>
        <w:br/>
      </w:r>
      <w:r w:rsidRPr="00A755EE">
        <w:rPr>
          <w:rFonts w:ascii="FuturaStd-Light" w:hAnsi="FuturaStd-Light"/>
          <w:color w:val="000000"/>
        </w:rPr>
        <w:t>Motivo Tipo de tratamiento Fechas</w:t>
      </w:r>
    </w:p>
    <w:p w:rsidR="004913A4" w:rsidRDefault="00A755EE" w:rsidP="00C107CB">
      <w:pPr>
        <w:pStyle w:val="05Cuerpo"/>
        <w:jc w:val="left"/>
        <w:rPr>
          <w:rFonts w:ascii="Arial" w:hAnsi="Arial" w:cs="Arial"/>
          <w:b/>
        </w:rPr>
      </w:pPr>
      <w:r w:rsidRPr="00A755EE">
        <w:rPr>
          <w:rFonts w:ascii="FuturaStd-Medium" w:hAnsi="FuturaStd-Medium"/>
          <w:color w:val="000000"/>
        </w:rPr>
        <w:t>C. Información Familiar</w:t>
      </w:r>
      <w:r w:rsidRPr="00A755EE">
        <w:rPr>
          <w:rFonts w:ascii="FuturaStd-Medium" w:hAnsi="FuturaStd-Medium"/>
          <w:color w:val="000000"/>
          <w:sz w:val="22"/>
          <w:szCs w:val="22"/>
        </w:rPr>
        <w:br/>
      </w:r>
      <w:r w:rsidRPr="00A755EE">
        <w:rPr>
          <w:rFonts w:ascii="FuturaStd-Light" w:hAnsi="FuturaStd-Light"/>
          <w:color w:val="000000"/>
        </w:rPr>
        <w:t>10. Por favor cuéntame los siguientes datos sobre tus padres y hermanos (Nombre, Edad,</w:t>
      </w:r>
      <w:r w:rsidRPr="00A755EE">
        <w:rPr>
          <w:rFonts w:ascii="FuturaStd-Light" w:hAnsi="FuturaStd-Light"/>
          <w:color w:val="000000"/>
          <w:sz w:val="22"/>
          <w:szCs w:val="22"/>
        </w:rPr>
        <w:br/>
      </w:r>
      <w:r w:rsidRPr="00A755EE">
        <w:rPr>
          <w:rFonts w:ascii="FuturaStd-Light" w:hAnsi="FuturaStd-Light"/>
          <w:color w:val="000000"/>
        </w:rPr>
        <w:t>Escolaridad, Ocupación) y nivel de satisfacción de la relación con cada uno de ellos en</w:t>
      </w:r>
      <w:r w:rsidRPr="00A755EE">
        <w:rPr>
          <w:rFonts w:ascii="FuturaStd-Light" w:hAnsi="FuturaStd-Light"/>
          <w:color w:val="000000"/>
          <w:sz w:val="22"/>
          <w:szCs w:val="22"/>
        </w:rPr>
        <w:br/>
      </w:r>
      <w:r w:rsidRPr="00A755EE">
        <w:rPr>
          <w:rFonts w:ascii="FuturaStd-Light" w:hAnsi="FuturaStd-Light"/>
          <w:color w:val="000000"/>
        </w:rPr>
        <w:t>una escala de 1 a 10. (1 = Totalmente insatisfecho (a);</w:t>
      </w:r>
      <w:r w:rsidRPr="00A755EE">
        <w:rPr>
          <w:rFonts w:ascii="FuturaStd-Light" w:hAnsi="FuturaStd-Light"/>
          <w:color w:val="000000"/>
          <w:sz w:val="22"/>
          <w:szCs w:val="22"/>
        </w:rPr>
        <w:br/>
      </w:r>
      <w:r w:rsidRPr="00A755EE">
        <w:rPr>
          <w:rFonts w:ascii="FuturaStd-Light" w:hAnsi="FuturaStd-Light"/>
          <w:color w:val="000000"/>
        </w:rPr>
        <w:t>10 = Totalmente satisfecho (a))</w:t>
      </w:r>
      <w:r w:rsidRPr="00A755EE">
        <w:rPr>
          <w:rFonts w:ascii="FuturaStd-Light" w:hAnsi="FuturaStd-Light"/>
          <w:color w:val="000000"/>
          <w:sz w:val="22"/>
          <w:szCs w:val="22"/>
        </w:rPr>
        <w:br/>
      </w:r>
      <w:r w:rsidRPr="00A755EE">
        <w:rPr>
          <w:rFonts w:ascii="FuturaStd-Light" w:hAnsi="FuturaStd-Light"/>
          <w:color w:val="000000"/>
        </w:rPr>
        <w:t>Padre</w:t>
      </w:r>
      <w:r w:rsidRPr="00A755EE">
        <w:rPr>
          <w:rFonts w:ascii="FuturaStd-Light" w:hAnsi="FuturaStd-Light"/>
          <w:color w:val="000000"/>
          <w:sz w:val="22"/>
          <w:szCs w:val="22"/>
        </w:rPr>
        <w:br/>
      </w:r>
      <w:r w:rsidRPr="00A755EE">
        <w:rPr>
          <w:rFonts w:ascii="FuturaStd-Light" w:hAnsi="FuturaStd-Light"/>
          <w:color w:val="000000"/>
        </w:rPr>
        <w:t>Madre</w:t>
      </w:r>
      <w:r w:rsidRPr="00A755EE">
        <w:rPr>
          <w:rFonts w:ascii="FuturaStd-Light" w:hAnsi="FuturaStd-Light"/>
          <w:color w:val="000000"/>
          <w:sz w:val="22"/>
          <w:szCs w:val="22"/>
        </w:rPr>
        <w:br/>
      </w:r>
      <w:r w:rsidRPr="00A755EE">
        <w:rPr>
          <w:rFonts w:ascii="FuturaStd-Light" w:hAnsi="FuturaStd-Light"/>
          <w:color w:val="000000"/>
        </w:rPr>
        <w:t>Hermanos</w:t>
      </w:r>
      <w:r w:rsidRPr="00A755EE">
        <w:rPr>
          <w:rFonts w:ascii="FuturaStd-Light" w:hAnsi="FuturaStd-Light"/>
          <w:color w:val="000000"/>
          <w:sz w:val="22"/>
          <w:szCs w:val="22"/>
        </w:rPr>
        <w:br/>
      </w:r>
      <w:r w:rsidRPr="00A755EE">
        <w:rPr>
          <w:rFonts w:ascii="FuturaStd-Light" w:hAnsi="FuturaStd-Light"/>
          <w:color w:val="000000"/>
        </w:rPr>
        <w:t>Esposo</w:t>
      </w:r>
      <w:r w:rsidRPr="00A755EE">
        <w:rPr>
          <w:rFonts w:ascii="FuturaStd-Light" w:hAnsi="FuturaStd-Light"/>
          <w:color w:val="000000"/>
          <w:sz w:val="22"/>
          <w:szCs w:val="22"/>
        </w:rPr>
        <w:br/>
      </w:r>
      <w:r w:rsidRPr="00A755EE">
        <w:rPr>
          <w:rFonts w:ascii="FuturaStd-Light" w:hAnsi="FuturaStd-Light"/>
          <w:color w:val="000000"/>
        </w:rPr>
        <w:t>11. Si existen o han existido problemas da algún tipo en tu familia por favor descríbelos:</w:t>
      </w:r>
      <w:r w:rsidRPr="00A755EE">
        <w:rPr>
          <w:rFonts w:ascii="FuturaStd-Light" w:hAnsi="FuturaStd-Light"/>
          <w:color w:val="000000"/>
          <w:sz w:val="22"/>
          <w:szCs w:val="22"/>
        </w:rPr>
        <w:br/>
      </w:r>
      <w:r w:rsidRPr="00A755EE">
        <w:rPr>
          <w:rFonts w:ascii="FuturaStd-Light" w:hAnsi="FuturaStd-Light"/>
          <w:color w:val="000000"/>
        </w:rPr>
        <w:t>12. ¿Cómo describirías el tipo de relaciones que predominan en tu familia? (Es una familia</w:t>
      </w:r>
      <w:r w:rsidRPr="00A755EE">
        <w:rPr>
          <w:rFonts w:ascii="FuturaStd-Light" w:hAnsi="FuturaStd-Light"/>
          <w:color w:val="000000"/>
          <w:sz w:val="22"/>
          <w:szCs w:val="22"/>
        </w:rPr>
        <w:br/>
      </w:r>
      <w:r w:rsidRPr="00A755EE">
        <w:rPr>
          <w:rFonts w:ascii="FuturaStd-Light" w:hAnsi="FuturaStd-Light"/>
          <w:color w:val="000000"/>
        </w:rPr>
        <w:t>unida, independiente, conflictiva, afectuosa, etc.) Información religiosa</w:t>
      </w:r>
      <w:r w:rsidRPr="00A755EE">
        <w:rPr>
          <w:rFonts w:ascii="FuturaStd-Light" w:hAnsi="FuturaStd-Light"/>
          <w:color w:val="000000"/>
          <w:sz w:val="22"/>
          <w:szCs w:val="22"/>
        </w:rPr>
        <w:br/>
      </w:r>
      <w:r w:rsidRPr="00A755EE">
        <w:rPr>
          <w:rFonts w:ascii="FuturaStd-Light" w:hAnsi="FuturaStd-Light"/>
          <w:color w:val="000000"/>
        </w:rPr>
        <w:t>13. Por favor indica tu religión</w:t>
      </w:r>
    </w:p>
    <w:p w:rsidR="004913A4" w:rsidRDefault="00A755EE" w:rsidP="00A755EE">
      <w:pPr>
        <w:pStyle w:val="05Cuerpo"/>
        <w:jc w:val="left"/>
        <w:rPr>
          <w:rFonts w:ascii="FuturaStd-Light" w:hAnsi="FuturaStd-Light"/>
          <w:color w:val="000000"/>
        </w:rPr>
      </w:pPr>
      <w:r w:rsidRPr="00A755EE">
        <w:rPr>
          <w:rFonts w:ascii="FuturaStd-Light" w:hAnsi="FuturaStd-Light"/>
          <w:color w:val="000000"/>
        </w:rPr>
        <w:t>14. En una escala de 1 a 10, indica por favor ¿Qué tan creyente eres?</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Nada Medianamente Totalmente</w:t>
      </w:r>
    </w:p>
    <w:p w:rsidR="00A755EE" w:rsidRDefault="00A755EE" w:rsidP="00A755EE">
      <w:pPr>
        <w:pStyle w:val="05Cuerpo"/>
        <w:jc w:val="left"/>
        <w:rPr>
          <w:rFonts w:ascii="FuturaStd-Light" w:hAnsi="FuturaStd-Light"/>
          <w:color w:val="000000"/>
        </w:rPr>
      </w:pPr>
      <w:r w:rsidRPr="00A755EE">
        <w:rPr>
          <w:rFonts w:ascii="FuturaStd-Light" w:hAnsi="FuturaStd-Light"/>
          <w:color w:val="000000"/>
        </w:rPr>
        <w:t>15. En una escala de 1 a 10, indica por favor ¿Qué tan practicante eres?</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lastRenderedPageBreak/>
        <w:t>Nunca Ocasionalmente Siempre</w:t>
      </w:r>
    </w:p>
    <w:p w:rsidR="00A755EE" w:rsidRDefault="00A755EE" w:rsidP="00A755EE">
      <w:pPr>
        <w:pStyle w:val="05Cuerpo"/>
        <w:jc w:val="left"/>
        <w:rPr>
          <w:rFonts w:ascii="Arial" w:hAnsi="Arial" w:cs="Arial"/>
          <w:b/>
        </w:rPr>
      </w:pPr>
      <w:r w:rsidRPr="00A755EE">
        <w:rPr>
          <w:rFonts w:ascii="FuturaStd-Medium" w:hAnsi="FuturaStd-Medium"/>
          <w:color w:val="000000"/>
        </w:rPr>
        <w:t>D. Ambiente social</w:t>
      </w:r>
      <w:r w:rsidRPr="00A755EE">
        <w:rPr>
          <w:rFonts w:ascii="FuturaStd-Medium" w:hAnsi="FuturaStd-Medium"/>
          <w:color w:val="000000"/>
          <w:sz w:val="22"/>
          <w:szCs w:val="22"/>
        </w:rPr>
        <w:br/>
      </w:r>
      <w:r w:rsidRPr="00A755EE">
        <w:rPr>
          <w:rFonts w:ascii="FuturaStd-Light" w:hAnsi="FuturaStd-Light"/>
          <w:color w:val="000000"/>
        </w:rPr>
        <w:t>16. ¿Con quién vives en la actualidad?</w:t>
      </w:r>
      <w:r w:rsidRPr="00A755EE">
        <w:rPr>
          <w:rFonts w:ascii="FuturaStd-Light" w:hAnsi="FuturaStd-Light"/>
          <w:color w:val="000000"/>
          <w:sz w:val="22"/>
          <w:szCs w:val="22"/>
        </w:rPr>
        <w:br/>
      </w:r>
      <w:r w:rsidRPr="00A755EE">
        <w:rPr>
          <w:rFonts w:ascii="FuturaStd-Light" w:hAnsi="FuturaStd-Light"/>
          <w:color w:val="000000"/>
        </w:rPr>
        <w:t>Nombre, Edad, Relación</w:t>
      </w:r>
      <w:r w:rsidRPr="00A755EE">
        <w:rPr>
          <w:rFonts w:ascii="FuturaStd-Light" w:hAnsi="FuturaStd-Light"/>
          <w:color w:val="000000"/>
          <w:sz w:val="22"/>
          <w:szCs w:val="22"/>
        </w:rPr>
        <w:br/>
      </w:r>
      <w:r w:rsidRPr="00A755EE">
        <w:rPr>
          <w:rFonts w:ascii="FuturaStd-Light" w:hAnsi="FuturaStd-Light"/>
          <w:color w:val="000000"/>
        </w:rPr>
        <w:t>17. ¿Qué personas son importantes para ti? Por favor incluye aquí a las personas con</w:t>
      </w:r>
      <w:r w:rsidRPr="00A755EE">
        <w:rPr>
          <w:rFonts w:ascii="FuturaStd-Light" w:hAnsi="FuturaStd-Light"/>
          <w:color w:val="000000"/>
          <w:sz w:val="22"/>
          <w:szCs w:val="22"/>
        </w:rPr>
        <w:br/>
      </w:r>
      <w:r w:rsidRPr="00A755EE">
        <w:rPr>
          <w:rFonts w:ascii="FuturaStd-Light" w:hAnsi="FuturaStd-Light"/>
          <w:color w:val="000000"/>
        </w:rPr>
        <w:t>quienes actualmente tienes una relación continua o permanente. No repitas ninguno de</w:t>
      </w:r>
      <w:r w:rsidRPr="00A755EE">
        <w:rPr>
          <w:rFonts w:ascii="FuturaStd-Light" w:hAnsi="FuturaStd-Light"/>
          <w:color w:val="000000"/>
          <w:sz w:val="22"/>
          <w:szCs w:val="22"/>
        </w:rPr>
        <w:br/>
      </w:r>
      <w:r w:rsidRPr="00A755EE">
        <w:rPr>
          <w:rFonts w:ascii="FuturaStd-Light" w:hAnsi="FuturaStd-Light"/>
          <w:color w:val="000000"/>
        </w:rPr>
        <w:t>los nombres que diste en el punto anterior.</w:t>
      </w:r>
      <w:r w:rsidRPr="00A755EE">
        <w:rPr>
          <w:rFonts w:ascii="FuturaStd-Light" w:hAnsi="FuturaStd-Light"/>
          <w:color w:val="000000"/>
          <w:sz w:val="22"/>
          <w:szCs w:val="22"/>
        </w:rPr>
        <w:br/>
      </w:r>
      <w:r w:rsidRPr="00A755EE">
        <w:rPr>
          <w:rFonts w:ascii="FuturaStd-Light" w:hAnsi="FuturaStd-Light"/>
          <w:color w:val="000000"/>
        </w:rPr>
        <w:t>Nombre, Edad, Relación</w:t>
      </w:r>
    </w:p>
    <w:p w:rsidR="004913A4" w:rsidRDefault="00A755EE" w:rsidP="00A755EE">
      <w:pPr>
        <w:pStyle w:val="05Cuerpo"/>
        <w:jc w:val="left"/>
        <w:rPr>
          <w:rFonts w:ascii="Arial" w:hAnsi="Arial" w:cs="Arial"/>
          <w:b/>
        </w:rPr>
      </w:pPr>
      <w:r w:rsidRPr="00A755EE">
        <w:rPr>
          <w:rFonts w:ascii="FuturaStd-Light" w:hAnsi="FuturaStd-Light"/>
          <w:color w:val="000000"/>
        </w:rPr>
        <w:t>18. ¿Con qué frecuencia participas en actividades sociales (reuniones con amigos, fiestas,</w:t>
      </w:r>
      <w:r w:rsidRPr="00A755EE">
        <w:rPr>
          <w:rFonts w:ascii="FuturaStd-Light" w:hAnsi="FuturaStd-Light"/>
          <w:color w:val="000000"/>
          <w:sz w:val="22"/>
          <w:szCs w:val="22"/>
        </w:rPr>
        <w:br/>
      </w:r>
      <w:r w:rsidRPr="00A755EE">
        <w:rPr>
          <w:rFonts w:ascii="FuturaStd-Light" w:hAnsi="FuturaStd-Light"/>
          <w:color w:val="000000"/>
        </w:rPr>
        <w:t>paseos)?</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Nunca Ocasionalmente Siempre</w:t>
      </w:r>
    </w:p>
    <w:p w:rsidR="004913A4" w:rsidRDefault="00A755EE" w:rsidP="00A755EE">
      <w:pPr>
        <w:pStyle w:val="05Cuerpo"/>
        <w:jc w:val="left"/>
        <w:rPr>
          <w:rFonts w:ascii="Arial" w:hAnsi="Arial" w:cs="Arial"/>
          <w:b/>
        </w:rPr>
      </w:pPr>
      <w:r w:rsidRPr="00A755EE">
        <w:rPr>
          <w:rFonts w:ascii="FuturaStd-Light" w:hAnsi="FuturaStd-Light"/>
          <w:color w:val="000000"/>
        </w:rPr>
        <w:t>19. ¿Cuál es tu nivel actual de satisfacción en tus actividades sociales?</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Nada Medianamente Totalmente</w:t>
      </w:r>
      <w:r w:rsidRPr="00A755EE">
        <w:rPr>
          <w:rFonts w:ascii="FuturaStd-Light" w:hAnsi="FuturaStd-Light"/>
          <w:color w:val="000000"/>
          <w:sz w:val="22"/>
          <w:szCs w:val="22"/>
        </w:rPr>
        <w:br/>
      </w:r>
      <w:r w:rsidRPr="00A755EE">
        <w:rPr>
          <w:rFonts w:ascii="FuturaStd-Medium" w:hAnsi="FuturaStd-Medium"/>
          <w:color w:val="000000"/>
        </w:rPr>
        <w:t>Observaciones</w:t>
      </w:r>
      <w:r w:rsidRPr="00A755EE">
        <w:rPr>
          <w:rFonts w:ascii="FuturaStd-Medium" w:hAnsi="FuturaStd-Medium"/>
          <w:color w:val="000000"/>
          <w:sz w:val="22"/>
          <w:szCs w:val="22"/>
        </w:rPr>
        <w:br/>
      </w:r>
      <w:r w:rsidRPr="00A755EE">
        <w:rPr>
          <w:rFonts w:ascii="FuturaStd-Medium" w:hAnsi="FuturaStd-Medium"/>
          <w:color w:val="000000"/>
        </w:rPr>
        <w:t>E. Información Académica</w:t>
      </w:r>
      <w:r w:rsidRPr="00A755EE">
        <w:rPr>
          <w:rFonts w:ascii="FuturaStd-Medium" w:hAnsi="FuturaStd-Medium"/>
          <w:color w:val="000000"/>
          <w:sz w:val="22"/>
          <w:szCs w:val="22"/>
        </w:rPr>
        <w:br/>
      </w:r>
      <w:r w:rsidRPr="00A755EE">
        <w:rPr>
          <w:rFonts w:ascii="FuturaStd-Light" w:hAnsi="FuturaStd-Light"/>
          <w:color w:val="000000"/>
        </w:rPr>
        <w:t>20. Por favor, escribe en orden cronológico los colegios en los cuales has estudiado</w:t>
      </w:r>
      <w:r w:rsidRPr="00A755EE">
        <w:rPr>
          <w:rFonts w:ascii="FuturaStd-Light" w:hAnsi="FuturaStd-Light"/>
          <w:color w:val="000000"/>
          <w:sz w:val="22"/>
          <w:szCs w:val="22"/>
        </w:rPr>
        <w:br/>
      </w:r>
      <w:r w:rsidRPr="00A755EE">
        <w:rPr>
          <w:rFonts w:ascii="FuturaStd-Light" w:hAnsi="FuturaStd-Light"/>
          <w:color w:val="000000"/>
        </w:rPr>
        <w:t>Edades Fecha Colegio Curso</w:t>
      </w:r>
      <w:r w:rsidRPr="00A755EE">
        <w:rPr>
          <w:rFonts w:ascii="FuturaStd-Light" w:hAnsi="FuturaStd-Light"/>
          <w:color w:val="000000"/>
          <w:sz w:val="22"/>
          <w:szCs w:val="22"/>
        </w:rPr>
        <w:br/>
      </w:r>
      <w:r w:rsidRPr="00A755EE">
        <w:rPr>
          <w:rFonts w:ascii="FuturaStd-Light" w:hAnsi="FuturaStd-Light"/>
          <w:color w:val="000000"/>
        </w:rPr>
        <w:t>21. En una escala de 1 a 10, por favor describe cómo es o fue, en general, tu desempeño</w:t>
      </w:r>
      <w:r w:rsidRPr="00A755EE">
        <w:rPr>
          <w:rFonts w:ascii="FuturaStd-Light" w:hAnsi="FuturaStd-Light"/>
          <w:color w:val="000000"/>
          <w:sz w:val="22"/>
          <w:szCs w:val="22"/>
        </w:rPr>
        <w:br/>
      </w:r>
      <w:r w:rsidRPr="00A755EE">
        <w:rPr>
          <w:rFonts w:ascii="FuturaStd-Light" w:hAnsi="FuturaStd-Light"/>
          <w:color w:val="000000"/>
        </w:rPr>
        <w:t>académico</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Muy bajo Medio Excelente</w:t>
      </w:r>
    </w:p>
    <w:p w:rsidR="00A755EE" w:rsidRDefault="00A755EE" w:rsidP="00A755EE">
      <w:pPr>
        <w:pStyle w:val="05Cuerpo"/>
        <w:jc w:val="left"/>
        <w:rPr>
          <w:rFonts w:ascii="Arial" w:hAnsi="Arial" w:cs="Arial"/>
          <w:b/>
        </w:rPr>
      </w:pPr>
      <w:r w:rsidRPr="00A755EE">
        <w:rPr>
          <w:rFonts w:ascii="FuturaStd-Light" w:hAnsi="FuturaStd-Light"/>
          <w:color w:val="000000"/>
        </w:rPr>
        <w:t>22. ¿Cuál es tu nivel actual de satisfacción con el estudio?</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Muy bajo Medio Excelente</w:t>
      </w:r>
    </w:p>
    <w:p w:rsidR="00A755EE" w:rsidRDefault="00A755EE" w:rsidP="00A755EE">
      <w:pPr>
        <w:pStyle w:val="05Cuerpo"/>
        <w:jc w:val="left"/>
        <w:rPr>
          <w:rFonts w:ascii="Arial" w:hAnsi="Arial" w:cs="Arial"/>
          <w:b/>
        </w:rPr>
      </w:pPr>
      <w:r w:rsidRPr="00A755EE">
        <w:rPr>
          <w:rFonts w:ascii="FuturaStd-Medium" w:hAnsi="FuturaStd-Medium"/>
          <w:color w:val="000000"/>
        </w:rPr>
        <w:t>Observaciones</w:t>
      </w:r>
      <w:r w:rsidRPr="00A755EE">
        <w:rPr>
          <w:rFonts w:ascii="FuturaStd-Medium" w:hAnsi="FuturaStd-Medium"/>
          <w:color w:val="000000"/>
          <w:sz w:val="22"/>
          <w:szCs w:val="22"/>
        </w:rPr>
        <w:br/>
      </w:r>
      <w:r w:rsidRPr="00A755EE">
        <w:rPr>
          <w:rFonts w:ascii="FuturaStd-Medium" w:hAnsi="FuturaStd-Medium"/>
          <w:color w:val="000000"/>
        </w:rPr>
        <w:t>G. Aficiones, intereses y recreación</w:t>
      </w:r>
      <w:r w:rsidRPr="00A755EE">
        <w:rPr>
          <w:rFonts w:ascii="FuturaStd-Medium" w:hAnsi="FuturaStd-Medium"/>
          <w:color w:val="000000"/>
          <w:sz w:val="22"/>
          <w:szCs w:val="22"/>
        </w:rPr>
        <w:br/>
      </w:r>
      <w:r w:rsidRPr="00A755EE">
        <w:rPr>
          <w:rFonts w:ascii="FuturaStd-Light" w:hAnsi="FuturaStd-Light"/>
          <w:color w:val="000000"/>
        </w:rPr>
        <w:t>23. Por favor escribe a continuación el tipo de actividades a las que te dedicas actualmente</w:t>
      </w:r>
      <w:r w:rsidRPr="00A755EE">
        <w:rPr>
          <w:rFonts w:ascii="FuturaStd-Light" w:hAnsi="FuturaStd-Light"/>
          <w:color w:val="000000"/>
          <w:sz w:val="22"/>
          <w:szCs w:val="22"/>
        </w:rPr>
        <w:br/>
      </w:r>
      <w:r w:rsidRPr="00A755EE">
        <w:rPr>
          <w:rFonts w:ascii="FuturaStd-Light" w:hAnsi="FuturaStd-Light"/>
          <w:color w:val="000000"/>
        </w:rPr>
        <w:t>en tu tiempo libre, cuando no tienes que desempeñar ninguna obligación académica</w:t>
      </w:r>
      <w:r w:rsidRPr="00A755EE">
        <w:rPr>
          <w:rFonts w:ascii="FuturaStd-Light" w:hAnsi="FuturaStd-Light"/>
          <w:color w:val="000000"/>
          <w:sz w:val="22"/>
          <w:szCs w:val="22"/>
        </w:rPr>
        <w:br/>
      </w:r>
      <w:r w:rsidRPr="00A755EE">
        <w:rPr>
          <w:rFonts w:ascii="FuturaStd-Light" w:hAnsi="FuturaStd-Light"/>
          <w:color w:val="000000"/>
        </w:rPr>
        <w:t>(v.g. Lectura, música, arte, deportes, juego, cine teatro, etc.) Describe la frecuencia</w:t>
      </w:r>
      <w:r w:rsidRPr="00A755EE">
        <w:rPr>
          <w:rFonts w:ascii="FuturaStd-Light" w:hAnsi="FuturaStd-Light"/>
          <w:color w:val="000000"/>
          <w:sz w:val="22"/>
          <w:szCs w:val="22"/>
        </w:rPr>
        <w:br/>
      </w:r>
      <w:r w:rsidRPr="00A755EE">
        <w:rPr>
          <w:rFonts w:ascii="FuturaStd-Light" w:hAnsi="FuturaStd-Light"/>
          <w:color w:val="000000"/>
        </w:rPr>
        <w:t>en una escala de 1 a 5 (diariamente = 5; semanalmente = 4, dos veces al mes = 3;</w:t>
      </w:r>
      <w:r w:rsidRPr="00A755EE">
        <w:rPr>
          <w:rFonts w:ascii="FuturaStd-Light" w:hAnsi="FuturaStd-Light"/>
          <w:color w:val="000000"/>
          <w:sz w:val="22"/>
          <w:szCs w:val="22"/>
        </w:rPr>
        <w:br/>
      </w:r>
      <w:r w:rsidRPr="00A755EE">
        <w:rPr>
          <w:rFonts w:ascii="FuturaStd-Light" w:hAnsi="FuturaStd-Light"/>
          <w:color w:val="000000"/>
        </w:rPr>
        <w:t>mensualmente o menos = 25)</w:t>
      </w:r>
      <w:r w:rsidRPr="00A755EE">
        <w:rPr>
          <w:rFonts w:ascii="FuturaStd-Light" w:hAnsi="FuturaStd-Light"/>
          <w:color w:val="000000"/>
          <w:sz w:val="22"/>
          <w:szCs w:val="22"/>
        </w:rPr>
        <w:br/>
      </w:r>
      <w:r w:rsidRPr="00A755EE">
        <w:rPr>
          <w:rFonts w:ascii="FuturaStd-Light" w:hAnsi="FuturaStd-Light"/>
          <w:color w:val="000000"/>
        </w:rPr>
        <w:t>24. ¿Qué tipo de aficiones o actividades de recreación que no estés realizando en la</w:t>
      </w:r>
      <w:r w:rsidRPr="00A755EE">
        <w:rPr>
          <w:rFonts w:ascii="FuturaStd-Light" w:hAnsi="FuturaStd-Light"/>
          <w:color w:val="000000"/>
          <w:sz w:val="22"/>
          <w:szCs w:val="22"/>
        </w:rPr>
        <w:br/>
      </w:r>
      <w:r w:rsidRPr="00A755EE">
        <w:rPr>
          <w:rFonts w:ascii="FuturaStd-Light" w:hAnsi="FuturaStd-Light"/>
          <w:color w:val="000000"/>
        </w:rPr>
        <w:t>actualidad te gustaría desarrollar en el futuro?</w:t>
      </w:r>
    </w:p>
    <w:p w:rsidR="00A755EE" w:rsidRDefault="00A755EE" w:rsidP="00A755EE">
      <w:pPr>
        <w:pStyle w:val="05Cuerpo"/>
        <w:jc w:val="left"/>
        <w:rPr>
          <w:rFonts w:ascii="Arial" w:hAnsi="Arial" w:cs="Arial"/>
          <w:b/>
        </w:rPr>
      </w:pPr>
      <w:r w:rsidRPr="00A755EE">
        <w:rPr>
          <w:rFonts w:ascii="FuturaStd-Medium" w:hAnsi="FuturaStd-Medium"/>
          <w:color w:val="000000"/>
        </w:rPr>
        <w:t>Tipo de actividad Frecuencia Satisfacción</w:t>
      </w:r>
      <w:r w:rsidRPr="00A755EE">
        <w:rPr>
          <w:rFonts w:ascii="FuturaStd-Medium" w:hAnsi="FuturaStd-Medium"/>
          <w:color w:val="000000"/>
          <w:sz w:val="22"/>
          <w:szCs w:val="22"/>
        </w:rPr>
        <w:br/>
      </w:r>
      <w:r w:rsidRPr="00A755EE">
        <w:rPr>
          <w:rFonts w:ascii="FuturaStd-Light" w:hAnsi="FuturaStd-Light"/>
          <w:color w:val="000000"/>
        </w:rPr>
        <w:t>25. ¿Cuál es tu nivel de satisfacción actual en tus aficiones, intereses y recreación?</w:t>
      </w:r>
      <w:r w:rsidRPr="00A755EE">
        <w:rPr>
          <w:rFonts w:ascii="FuturaStd-Light" w:hAnsi="FuturaStd-Light"/>
          <w:color w:val="000000"/>
          <w:sz w:val="22"/>
          <w:szCs w:val="22"/>
        </w:rPr>
        <w:br/>
      </w:r>
      <w:r w:rsidRPr="00A755EE">
        <w:rPr>
          <w:rFonts w:ascii="FuturaStd-Light" w:hAnsi="FuturaStd-Light"/>
          <w:color w:val="000000"/>
        </w:rPr>
        <w:t>1 2 3 4 5 6 7 8 9 10</w:t>
      </w:r>
      <w:r w:rsidRPr="00A755EE">
        <w:rPr>
          <w:rFonts w:ascii="FuturaStd-Light" w:hAnsi="FuturaStd-Light"/>
          <w:color w:val="000000"/>
          <w:sz w:val="22"/>
          <w:szCs w:val="22"/>
        </w:rPr>
        <w:br/>
      </w:r>
      <w:r w:rsidRPr="00A755EE">
        <w:rPr>
          <w:rFonts w:ascii="FuturaStd-Light" w:hAnsi="FuturaStd-Light"/>
          <w:color w:val="000000"/>
        </w:rPr>
        <w:t>Muy bajo Medio Muy alto</w:t>
      </w:r>
      <w:r w:rsidRPr="00A755EE">
        <w:rPr>
          <w:rFonts w:ascii="FuturaStd-Light" w:hAnsi="FuturaStd-Light"/>
          <w:color w:val="000000"/>
          <w:sz w:val="22"/>
          <w:szCs w:val="22"/>
        </w:rPr>
        <w:br/>
      </w:r>
      <w:r w:rsidRPr="00A755EE">
        <w:rPr>
          <w:rFonts w:ascii="FuturaStd-Medium" w:hAnsi="FuturaStd-Medium"/>
          <w:color w:val="000000"/>
        </w:rPr>
        <w:t>Observaciones</w:t>
      </w:r>
      <w:r w:rsidRPr="00A755EE">
        <w:rPr>
          <w:rFonts w:ascii="FuturaStd-Medium" w:hAnsi="FuturaStd-Medium"/>
          <w:color w:val="000000"/>
          <w:sz w:val="22"/>
          <w:szCs w:val="22"/>
        </w:rPr>
        <w:br/>
      </w:r>
      <w:r w:rsidRPr="00A755EE">
        <w:rPr>
          <w:rFonts w:ascii="FuturaStd-Medium" w:hAnsi="FuturaStd-Medium"/>
          <w:color w:val="000000"/>
        </w:rPr>
        <w:t xml:space="preserve">H. </w:t>
      </w:r>
      <w:proofErr w:type="spellStart"/>
      <w:r w:rsidRPr="00A755EE">
        <w:rPr>
          <w:rFonts w:ascii="FuturaStd-Medium" w:hAnsi="FuturaStd-Medium"/>
          <w:color w:val="000000"/>
        </w:rPr>
        <w:t>Autodescripción</w:t>
      </w:r>
      <w:proofErr w:type="spellEnd"/>
      <w:r w:rsidRPr="00A755EE">
        <w:rPr>
          <w:rFonts w:ascii="FuturaStd-Medium" w:hAnsi="FuturaStd-Medium"/>
          <w:color w:val="000000"/>
          <w:sz w:val="22"/>
          <w:szCs w:val="22"/>
        </w:rPr>
        <w:br/>
      </w:r>
      <w:r w:rsidRPr="00A755EE">
        <w:rPr>
          <w:rFonts w:ascii="FuturaStd-Light" w:hAnsi="FuturaStd-Light"/>
          <w:color w:val="000000"/>
        </w:rPr>
        <w:t>26. Describe tu aspecto físico ¿Cómo eres?</w:t>
      </w:r>
    </w:p>
    <w:p w:rsidR="00A755EE" w:rsidRDefault="00A755EE" w:rsidP="00A755EE">
      <w:pPr>
        <w:pStyle w:val="05Cuerpo"/>
        <w:jc w:val="left"/>
        <w:rPr>
          <w:rFonts w:ascii="Arial" w:hAnsi="Arial" w:cs="Arial"/>
          <w:b/>
        </w:rPr>
      </w:pPr>
      <w:r w:rsidRPr="00A755EE">
        <w:rPr>
          <w:rFonts w:ascii="FuturaStd-Light" w:hAnsi="FuturaStd-Light"/>
          <w:color w:val="000000"/>
        </w:rPr>
        <w:t>27. ¿Cuáles son tus preferencias? ¿Qué te gusta? ¿Qué cosas, personas, situaciones o</w:t>
      </w:r>
      <w:r w:rsidRPr="00A755EE">
        <w:rPr>
          <w:rFonts w:ascii="FuturaStd-Light" w:hAnsi="FuturaStd-Light"/>
          <w:color w:val="000000"/>
          <w:sz w:val="22"/>
          <w:szCs w:val="22"/>
        </w:rPr>
        <w:br/>
      </w:r>
      <w:r w:rsidRPr="00A755EE">
        <w:rPr>
          <w:rFonts w:ascii="FuturaStd-Light" w:hAnsi="FuturaStd-Light"/>
          <w:color w:val="000000"/>
        </w:rPr>
        <w:t>actividades te producen agrado o placer?</w:t>
      </w:r>
      <w:r w:rsidRPr="00A755EE">
        <w:rPr>
          <w:rFonts w:ascii="FuturaStd-Light" w:hAnsi="FuturaStd-Light"/>
          <w:color w:val="000000"/>
          <w:sz w:val="22"/>
          <w:szCs w:val="22"/>
        </w:rPr>
        <w:br/>
      </w:r>
      <w:r w:rsidRPr="00A755EE">
        <w:rPr>
          <w:rFonts w:ascii="FuturaStd-Light" w:hAnsi="FuturaStd-Light"/>
          <w:color w:val="000000"/>
        </w:rPr>
        <w:t>28. ¿Qué cosas, personas, situaciones o actividades específicas te producen nervios,</w:t>
      </w:r>
      <w:r w:rsidRPr="00A755EE">
        <w:rPr>
          <w:rFonts w:ascii="FuturaStd-Light" w:hAnsi="FuturaStd-Light"/>
          <w:color w:val="000000"/>
          <w:sz w:val="22"/>
          <w:szCs w:val="22"/>
        </w:rPr>
        <w:br/>
      </w:r>
      <w:r w:rsidRPr="00A755EE">
        <w:rPr>
          <w:rFonts w:ascii="FuturaStd-Light" w:hAnsi="FuturaStd-Light"/>
          <w:color w:val="000000"/>
        </w:rPr>
        <w:t>incomodidad, tensión o tristeza?</w:t>
      </w:r>
      <w:r w:rsidRPr="00A755EE">
        <w:rPr>
          <w:rFonts w:ascii="FuturaStd-Light" w:hAnsi="FuturaStd-Light"/>
          <w:color w:val="000000"/>
          <w:sz w:val="22"/>
          <w:szCs w:val="22"/>
        </w:rPr>
        <w:br/>
      </w:r>
      <w:r w:rsidRPr="00A755EE">
        <w:rPr>
          <w:rFonts w:ascii="FuturaStd-Light" w:hAnsi="FuturaStd-Light"/>
          <w:color w:val="000000"/>
        </w:rPr>
        <w:t>29. ¿Qué tipo de reacciones tienes cuando estás de mal genio? ¿Qué cosas haces?</w:t>
      </w:r>
      <w:r w:rsidRPr="00A755EE">
        <w:rPr>
          <w:rFonts w:ascii="FuturaStd-Light" w:hAnsi="FuturaStd-Light"/>
          <w:color w:val="000000"/>
          <w:sz w:val="22"/>
          <w:szCs w:val="22"/>
        </w:rPr>
        <w:br/>
      </w:r>
      <w:r w:rsidRPr="00A755EE">
        <w:rPr>
          <w:rFonts w:ascii="FuturaStd-Light" w:hAnsi="FuturaStd-Light"/>
          <w:color w:val="000000"/>
        </w:rPr>
        <w:lastRenderedPageBreak/>
        <w:t>30. ¿Qué tipo de reacciones tienes cuando estás nervioso (a) o tenso (a)?</w:t>
      </w:r>
      <w:r w:rsidRPr="00A755EE">
        <w:rPr>
          <w:rFonts w:ascii="FuturaStd-Light" w:hAnsi="FuturaStd-Light"/>
          <w:color w:val="000000"/>
          <w:sz w:val="22"/>
          <w:szCs w:val="22"/>
        </w:rPr>
        <w:br/>
      </w:r>
      <w:r w:rsidRPr="00A755EE">
        <w:rPr>
          <w:rFonts w:ascii="FuturaStd-Light" w:hAnsi="FuturaStd-Light"/>
          <w:color w:val="000000"/>
        </w:rPr>
        <w:t>31. Generalmente ¿Qué haces y cómo reaccionas cuando estás triste?</w:t>
      </w:r>
      <w:r w:rsidRPr="00A755EE">
        <w:rPr>
          <w:rFonts w:ascii="FuturaStd-Light" w:hAnsi="FuturaStd-Light"/>
          <w:color w:val="000000"/>
          <w:sz w:val="22"/>
          <w:szCs w:val="22"/>
        </w:rPr>
        <w:br/>
      </w:r>
      <w:r w:rsidRPr="00A755EE">
        <w:rPr>
          <w:rFonts w:ascii="FuturaStd-Light" w:hAnsi="FuturaStd-Light"/>
          <w:color w:val="000000"/>
        </w:rPr>
        <w:t>32. ¿Cuáles son tus cualidades personales? ¿Qué diría una persona que te conoce bien si</w:t>
      </w:r>
      <w:r w:rsidRPr="00A755EE">
        <w:rPr>
          <w:rFonts w:ascii="FuturaStd-Light" w:hAnsi="FuturaStd-Light"/>
          <w:color w:val="000000"/>
          <w:sz w:val="22"/>
          <w:szCs w:val="22"/>
        </w:rPr>
        <w:br/>
      </w:r>
      <w:r w:rsidRPr="00A755EE">
        <w:rPr>
          <w:rFonts w:ascii="FuturaStd-Light" w:hAnsi="FuturaStd-Light"/>
          <w:color w:val="000000"/>
        </w:rPr>
        <w:t>le preguntaran cuáles son tus puntos positivos?</w:t>
      </w:r>
      <w:r w:rsidRPr="00A755EE">
        <w:rPr>
          <w:rFonts w:ascii="FuturaStd-Light" w:hAnsi="FuturaStd-Light"/>
          <w:color w:val="000000"/>
          <w:sz w:val="22"/>
          <w:szCs w:val="22"/>
        </w:rPr>
        <w:br/>
      </w:r>
      <w:r w:rsidRPr="00A755EE">
        <w:rPr>
          <w:rFonts w:ascii="FuturaStd-Light" w:hAnsi="FuturaStd-Light"/>
          <w:color w:val="000000"/>
        </w:rPr>
        <w:t>33. ¿Cuáles son tus limitaciones personales? ¿Qué diría una persona que te conoce bien si</w:t>
      </w:r>
      <w:r w:rsidRPr="00A755EE">
        <w:rPr>
          <w:rFonts w:ascii="FuturaStd-Light" w:hAnsi="FuturaStd-Light"/>
          <w:color w:val="000000"/>
          <w:sz w:val="22"/>
          <w:szCs w:val="22"/>
        </w:rPr>
        <w:br/>
      </w:r>
      <w:r w:rsidRPr="00A755EE">
        <w:rPr>
          <w:rFonts w:ascii="FuturaStd-Light" w:hAnsi="FuturaStd-Light"/>
          <w:color w:val="000000"/>
        </w:rPr>
        <w:t>le preguntaran cuáles son tus principales defectos?</w:t>
      </w:r>
      <w:r w:rsidRPr="00A755EE">
        <w:rPr>
          <w:rFonts w:ascii="FuturaStd-Light" w:hAnsi="FuturaStd-Light"/>
          <w:color w:val="000000"/>
          <w:sz w:val="22"/>
          <w:szCs w:val="22"/>
        </w:rPr>
        <w:br/>
      </w:r>
      <w:r w:rsidRPr="00A755EE">
        <w:rPr>
          <w:rFonts w:ascii="FuturaStd-Medium" w:hAnsi="FuturaStd-Medium"/>
          <w:color w:val="000000"/>
        </w:rPr>
        <w:t>I. Motivo de consulta</w:t>
      </w:r>
      <w:r w:rsidRPr="00A755EE">
        <w:rPr>
          <w:rFonts w:ascii="FuturaStd-Medium" w:hAnsi="FuturaStd-Medium"/>
          <w:color w:val="000000"/>
          <w:sz w:val="22"/>
          <w:szCs w:val="22"/>
        </w:rPr>
        <w:br/>
      </w:r>
      <w:r w:rsidRPr="00A755EE">
        <w:rPr>
          <w:rFonts w:ascii="FuturaStd-Light" w:hAnsi="FuturaStd-Light"/>
          <w:color w:val="000000"/>
        </w:rPr>
        <w:t>34. Por favor, describe las principales razones, problemas o quejas por los cuales has</w:t>
      </w:r>
      <w:r w:rsidRPr="00A755EE">
        <w:rPr>
          <w:rFonts w:ascii="FuturaStd-Light" w:hAnsi="FuturaStd-Light"/>
          <w:color w:val="000000"/>
          <w:sz w:val="22"/>
          <w:szCs w:val="22"/>
        </w:rPr>
        <w:br/>
      </w:r>
      <w:r w:rsidRPr="00A755EE">
        <w:rPr>
          <w:rFonts w:ascii="FuturaStd-Light" w:hAnsi="FuturaStd-Light"/>
          <w:color w:val="000000"/>
        </w:rPr>
        <w:t>decidido buscar la atención.</w:t>
      </w:r>
      <w:r w:rsidRPr="00A755EE">
        <w:rPr>
          <w:rFonts w:ascii="FuturaStd-Light" w:hAnsi="FuturaStd-Light"/>
          <w:color w:val="000000"/>
          <w:sz w:val="22"/>
          <w:szCs w:val="22"/>
        </w:rPr>
        <w:br/>
      </w:r>
      <w:r w:rsidRPr="00A755EE">
        <w:rPr>
          <w:rFonts w:ascii="FuturaStd-Light" w:hAnsi="FuturaStd-Light"/>
          <w:color w:val="000000"/>
        </w:rPr>
        <w:t>35. ¿Desde cuándo has tenido estas dificultades?</w:t>
      </w:r>
    </w:p>
    <w:p w:rsidR="00A755EE" w:rsidRDefault="00A755EE" w:rsidP="00A755EE">
      <w:pPr>
        <w:pStyle w:val="05Cuerpo"/>
        <w:jc w:val="left"/>
        <w:rPr>
          <w:rFonts w:ascii="Arial" w:hAnsi="Arial" w:cs="Arial"/>
          <w:b/>
        </w:rPr>
      </w:pPr>
      <w:r w:rsidRPr="00A755EE">
        <w:rPr>
          <w:rFonts w:ascii="FuturaStd-Light" w:hAnsi="FuturaStd-Light"/>
          <w:color w:val="000000"/>
        </w:rPr>
        <w:t>36. ¿A qué crees que se deben estos problemas?</w:t>
      </w:r>
      <w:r w:rsidRPr="00A755EE">
        <w:rPr>
          <w:rFonts w:ascii="FuturaStd-Light" w:hAnsi="FuturaStd-Light"/>
          <w:color w:val="000000"/>
          <w:sz w:val="22"/>
          <w:szCs w:val="22"/>
        </w:rPr>
        <w:br/>
      </w:r>
      <w:r w:rsidRPr="00A755EE">
        <w:rPr>
          <w:rFonts w:ascii="FuturaStd-Light" w:hAnsi="FuturaStd-Light"/>
          <w:color w:val="000000"/>
        </w:rPr>
        <w:t>37. ¿Qué personas, situaciones o actividades parecen producir o empeorar estas dificultades?</w:t>
      </w:r>
      <w:r w:rsidRPr="00A755EE">
        <w:rPr>
          <w:rFonts w:ascii="FuturaStd-Light" w:hAnsi="FuturaStd-Light"/>
          <w:color w:val="000000"/>
          <w:sz w:val="22"/>
          <w:szCs w:val="22"/>
        </w:rPr>
        <w:br/>
      </w:r>
      <w:r w:rsidRPr="00A755EE">
        <w:rPr>
          <w:rFonts w:ascii="FuturaStd-Light" w:hAnsi="FuturaStd-Light"/>
          <w:color w:val="000000"/>
        </w:rPr>
        <w:t>38. ¿Qué personas, situaciones o actividades parecen ayudar a mejorar estas dificultades?</w:t>
      </w:r>
      <w:r w:rsidRPr="00A755EE">
        <w:rPr>
          <w:rFonts w:ascii="FuturaStd-Light" w:hAnsi="FuturaStd-Light"/>
          <w:color w:val="000000"/>
          <w:sz w:val="22"/>
          <w:szCs w:val="22"/>
        </w:rPr>
        <w:br/>
      </w:r>
      <w:r w:rsidRPr="00A755EE">
        <w:rPr>
          <w:rFonts w:ascii="FuturaStd-Light" w:hAnsi="FuturaStd-Light"/>
          <w:color w:val="000000"/>
        </w:rPr>
        <w:t>39. ¿A quién le has pedido consejo respecto de estos problemas? ¿Cuándo y con qué</w:t>
      </w:r>
      <w:r w:rsidRPr="00A755EE">
        <w:rPr>
          <w:rFonts w:ascii="FuturaStd-Light" w:hAnsi="FuturaStd-Light"/>
          <w:color w:val="000000"/>
          <w:sz w:val="22"/>
          <w:szCs w:val="22"/>
        </w:rPr>
        <w:br/>
      </w:r>
      <w:r w:rsidRPr="00A755EE">
        <w:rPr>
          <w:rFonts w:ascii="FuturaStd-Light" w:hAnsi="FuturaStd-Light"/>
          <w:color w:val="000000"/>
        </w:rPr>
        <w:t>resultados?</w:t>
      </w:r>
      <w:r w:rsidRPr="00A755EE">
        <w:rPr>
          <w:rFonts w:ascii="FuturaStd-Light" w:hAnsi="FuturaStd-Light"/>
          <w:color w:val="000000"/>
          <w:sz w:val="22"/>
          <w:szCs w:val="22"/>
        </w:rPr>
        <w:br/>
      </w:r>
      <w:r w:rsidRPr="00A755EE">
        <w:rPr>
          <w:rFonts w:ascii="FuturaStd-Medium" w:hAnsi="FuturaStd-Medium"/>
          <w:color w:val="000000"/>
        </w:rPr>
        <w:t>J. Otras áreas de ajuste</w:t>
      </w:r>
      <w:r w:rsidRPr="00A755EE">
        <w:rPr>
          <w:rFonts w:ascii="FuturaStd-Medium" w:hAnsi="FuturaStd-Medium"/>
          <w:color w:val="000000"/>
          <w:sz w:val="22"/>
          <w:szCs w:val="22"/>
        </w:rPr>
        <w:br/>
      </w:r>
      <w:r w:rsidRPr="00A755EE">
        <w:rPr>
          <w:rFonts w:ascii="FuturaStd-Light" w:hAnsi="FuturaStd-Light"/>
          <w:color w:val="000000"/>
        </w:rPr>
        <w:t>40. ¿Tienes o has tenido dificultades para hacerte respetar y para hacer valer tus derechos,</w:t>
      </w:r>
      <w:r w:rsidRPr="00A755EE">
        <w:rPr>
          <w:rFonts w:ascii="FuturaStd-Light" w:hAnsi="FuturaStd-Light"/>
          <w:color w:val="000000"/>
          <w:sz w:val="22"/>
          <w:szCs w:val="22"/>
        </w:rPr>
        <w:br/>
      </w:r>
      <w:r w:rsidRPr="00A755EE">
        <w:rPr>
          <w:rFonts w:ascii="FuturaStd-Light" w:hAnsi="FuturaStd-Light"/>
          <w:color w:val="000000"/>
        </w:rPr>
        <w:t>o para expresar desacuerdo o resentimiento cuando es apropiado, o para impedir que</w:t>
      </w:r>
      <w:r w:rsidRPr="00A755EE">
        <w:rPr>
          <w:rFonts w:ascii="FuturaStd-Light" w:hAnsi="FuturaStd-Light"/>
          <w:color w:val="000000"/>
          <w:sz w:val="22"/>
          <w:szCs w:val="22"/>
        </w:rPr>
        <w:br/>
      </w:r>
      <w:r w:rsidRPr="00A755EE">
        <w:rPr>
          <w:rFonts w:ascii="FuturaStd-Light" w:hAnsi="FuturaStd-Light"/>
          <w:color w:val="000000"/>
        </w:rPr>
        <w:t>otras personas se aprovechen de ti? Por favor explica</w:t>
      </w:r>
      <w:r w:rsidRPr="00A755EE">
        <w:rPr>
          <w:rFonts w:ascii="FuturaStd-Light" w:hAnsi="FuturaStd-Light"/>
          <w:color w:val="000000"/>
          <w:sz w:val="22"/>
          <w:szCs w:val="22"/>
        </w:rPr>
        <w:br/>
      </w:r>
      <w:r w:rsidRPr="00A755EE">
        <w:rPr>
          <w:rFonts w:ascii="FuturaStd-Light" w:hAnsi="FuturaStd-Light"/>
          <w:color w:val="000000"/>
        </w:rPr>
        <w:t>41. ¿Tienes o has tenido periodos de profunda tristeza o depresión en los que no sientes</w:t>
      </w:r>
      <w:r w:rsidRPr="00A755EE">
        <w:rPr>
          <w:rFonts w:ascii="FuturaStd-Light" w:hAnsi="FuturaStd-Light"/>
          <w:color w:val="000000"/>
          <w:sz w:val="22"/>
          <w:szCs w:val="22"/>
        </w:rPr>
        <w:br/>
      </w:r>
      <w:r w:rsidRPr="00A755EE">
        <w:rPr>
          <w:rFonts w:ascii="FuturaStd-Light" w:hAnsi="FuturaStd-Light"/>
          <w:color w:val="000000"/>
        </w:rPr>
        <w:t>ánimo para desempeñar ninguna actividad? Explica</w:t>
      </w:r>
      <w:r w:rsidRPr="00A755EE">
        <w:rPr>
          <w:rFonts w:ascii="FuturaStd-Light" w:hAnsi="FuturaStd-Light"/>
          <w:color w:val="000000"/>
          <w:sz w:val="22"/>
          <w:szCs w:val="22"/>
        </w:rPr>
        <w:br/>
      </w:r>
      <w:r w:rsidRPr="00A755EE">
        <w:rPr>
          <w:rFonts w:ascii="FuturaStd-Light" w:hAnsi="FuturaStd-Light"/>
          <w:color w:val="000000"/>
        </w:rPr>
        <w:t>42. ¿Tienes o has tenido alguna dificultad para establecer relaciones afectivas con otras</w:t>
      </w:r>
      <w:r w:rsidRPr="00A755EE">
        <w:rPr>
          <w:rFonts w:ascii="FuturaStd-Light" w:hAnsi="FuturaStd-Light"/>
          <w:color w:val="000000"/>
          <w:sz w:val="22"/>
          <w:szCs w:val="22"/>
        </w:rPr>
        <w:br/>
      </w:r>
      <w:r w:rsidRPr="00A755EE">
        <w:rPr>
          <w:rFonts w:ascii="FuturaStd-Light" w:hAnsi="FuturaStd-Light"/>
          <w:color w:val="000000"/>
        </w:rPr>
        <w:t>personas?</w:t>
      </w:r>
      <w:r w:rsidRPr="00A755EE">
        <w:rPr>
          <w:rFonts w:ascii="FuturaStd-Light" w:hAnsi="FuturaStd-Light"/>
          <w:color w:val="000000"/>
          <w:sz w:val="22"/>
          <w:szCs w:val="22"/>
        </w:rPr>
        <w:br/>
      </w:r>
      <w:r w:rsidRPr="00A755EE">
        <w:rPr>
          <w:rFonts w:ascii="FuturaStd-Light" w:hAnsi="FuturaStd-Light"/>
          <w:color w:val="000000"/>
        </w:rPr>
        <w:t>Por favor, explica</w:t>
      </w:r>
      <w:r w:rsidRPr="00A755EE">
        <w:rPr>
          <w:rFonts w:ascii="FuturaStd-Light" w:hAnsi="FuturaStd-Light"/>
          <w:color w:val="000000"/>
          <w:sz w:val="22"/>
          <w:szCs w:val="22"/>
        </w:rPr>
        <w:br/>
      </w:r>
      <w:r w:rsidRPr="00A755EE">
        <w:rPr>
          <w:rFonts w:ascii="FuturaStd-Light" w:hAnsi="FuturaStd-Light"/>
          <w:color w:val="000000"/>
        </w:rPr>
        <w:t>43. ¿Tienes o has tenido algún tipo de temor muy intenso ante alguna situación u objeto que</w:t>
      </w:r>
      <w:r w:rsidRPr="00A755EE">
        <w:rPr>
          <w:rFonts w:ascii="FuturaStd-Light" w:hAnsi="FuturaStd-Light"/>
          <w:color w:val="000000"/>
          <w:sz w:val="22"/>
          <w:szCs w:val="22"/>
        </w:rPr>
        <w:br/>
      </w:r>
      <w:r w:rsidRPr="00A755EE">
        <w:rPr>
          <w:rFonts w:ascii="FuturaStd-Light" w:hAnsi="FuturaStd-Light"/>
          <w:color w:val="000000"/>
        </w:rPr>
        <w:t>interfiera en tu actividad normal? Por favor explica</w:t>
      </w:r>
      <w:r w:rsidRPr="00A755EE">
        <w:rPr>
          <w:rFonts w:ascii="FuturaStd-Light" w:hAnsi="FuturaStd-Light"/>
          <w:color w:val="000000"/>
          <w:sz w:val="22"/>
          <w:szCs w:val="22"/>
        </w:rPr>
        <w:br/>
      </w:r>
      <w:r w:rsidRPr="00A755EE">
        <w:rPr>
          <w:rFonts w:ascii="FuturaStd-Light" w:hAnsi="FuturaStd-Light"/>
          <w:color w:val="000000"/>
        </w:rPr>
        <w:t>44. ¿Tienes dolores de cabeza con frecuencia?</w:t>
      </w:r>
    </w:p>
    <w:p w:rsidR="00A755EE" w:rsidRDefault="00A755EE" w:rsidP="00A755EE">
      <w:pPr>
        <w:pStyle w:val="05Cuerpo"/>
        <w:jc w:val="left"/>
        <w:rPr>
          <w:rFonts w:ascii="Arial" w:hAnsi="Arial" w:cs="Arial"/>
          <w:b/>
        </w:rPr>
      </w:pPr>
      <w:r w:rsidRPr="00A755EE">
        <w:rPr>
          <w:rFonts w:ascii="FuturaStd-Light" w:hAnsi="FuturaStd-Light"/>
          <w:color w:val="000000"/>
        </w:rPr>
        <w:t>45. ¿Tienes o ha tenido problemas para controlar tu consumo de bebidas alcohólicas? Por</w:t>
      </w:r>
      <w:r w:rsidRPr="00A755EE">
        <w:rPr>
          <w:rFonts w:ascii="FuturaStd-Light" w:hAnsi="FuturaStd-Light"/>
          <w:color w:val="000000"/>
          <w:sz w:val="22"/>
          <w:szCs w:val="22"/>
        </w:rPr>
        <w:br/>
      </w:r>
      <w:r w:rsidRPr="00A755EE">
        <w:rPr>
          <w:rFonts w:ascii="FuturaStd-Light" w:hAnsi="FuturaStd-Light"/>
          <w:color w:val="000000"/>
        </w:rPr>
        <w:t>favor explica</w:t>
      </w:r>
      <w:r w:rsidRPr="00A755EE">
        <w:rPr>
          <w:rFonts w:ascii="FuturaStd-Light" w:hAnsi="FuturaStd-Light"/>
          <w:color w:val="000000"/>
          <w:sz w:val="22"/>
          <w:szCs w:val="22"/>
        </w:rPr>
        <w:br/>
      </w:r>
      <w:r w:rsidRPr="00A755EE">
        <w:rPr>
          <w:rFonts w:ascii="FuturaStd-Light" w:hAnsi="FuturaStd-Light"/>
          <w:color w:val="000000"/>
        </w:rPr>
        <w:t>46. ¿Has probado alguna vez marihuana, u otras sustancias no prescritas médicamente? Por</w:t>
      </w:r>
      <w:r w:rsidRPr="00A755EE">
        <w:rPr>
          <w:rFonts w:ascii="FuturaStd-Light" w:hAnsi="FuturaStd-Light"/>
          <w:color w:val="000000"/>
          <w:sz w:val="22"/>
          <w:szCs w:val="22"/>
        </w:rPr>
        <w:br/>
      </w:r>
      <w:r w:rsidRPr="00A755EE">
        <w:rPr>
          <w:rFonts w:ascii="FuturaStd-Light" w:hAnsi="FuturaStd-Light"/>
          <w:color w:val="000000"/>
        </w:rPr>
        <w:t>favor, explica</w:t>
      </w:r>
      <w:r w:rsidRPr="00A755EE">
        <w:rPr>
          <w:rFonts w:ascii="FuturaStd-Light" w:hAnsi="FuturaStd-Light"/>
          <w:color w:val="000000"/>
          <w:sz w:val="22"/>
          <w:szCs w:val="22"/>
        </w:rPr>
        <w:br/>
      </w:r>
      <w:r w:rsidRPr="00A755EE">
        <w:rPr>
          <w:rFonts w:ascii="FuturaStd-Medium" w:hAnsi="FuturaStd-Medium"/>
          <w:color w:val="000000"/>
        </w:rPr>
        <w:t>K. Metas personales</w:t>
      </w:r>
      <w:r w:rsidRPr="00A755EE">
        <w:rPr>
          <w:rFonts w:ascii="FuturaStd-Medium" w:hAnsi="FuturaStd-Medium"/>
          <w:color w:val="000000"/>
          <w:sz w:val="22"/>
          <w:szCs w:val="22"/>
        </w:rPr>
        <w:br/>
      </w:r>
      <w:r w:rsidRPr="00A755EE">
        <w:rPr>
          <w:rFonts w:ascii="FuturaStd-Light" w:hAnsi="FuturaStd-Light"/>
          <w:color w:val="000000"/>
        </w:rPr>
        <w:t>47. A continuación describe tus metas personales en las siguientes áreas:</w:t>
      </w:r>
      <w:r w:rsidRPr="00A755EE">
        <w:rPr>
          <w:rFonts w:ascii="FuturaStd-Light" w:hAnsi="FuturaStd-Light"/>
          <w:color w:val="000000"/>
          <w:sz w:val="22"/>
          <w:szCs w:val="22"/>
        </w:rPr>
        <w:br/>
      </w:r>
      <w:r w:rsidRPr="00A755EE">
        <w:rPr>
          <w:rFonts w:ascii="FuturaStd-Light" w:hAnsi="FuturaStd-Light"/>
          <w:color w:val="000000"/>
        </w:rPr>
        <w:t>Familiar:</w:t>
      </w:r>
      <w:r w:rsidRPr="00A755EE">
        <w:rPr>
          <w:rFonts w:ascii="FuturaStd-Light" w:hAnsi="FuturaStd-Light"/>
          <w:color w:val="000000"/>
          <w:sz w:val="22"/>
          <w:szCs w:val="22"/>
        </w:rPr>
        <w:br/>
      </w:r>
      <w:r w:rsidRPr="00A755EE">
        <w:rPr>
          <w:rFonts w:ascii="FuturaStd-Light" w:hAnsi="FuturaStd-Light"/>
          <w:color w:val="000000"/>
        </w:rPr>
        <w:t>Pareja:</w:t>
      </w:r>
      <w:r w:rsidRPr="00A755EE">
        <w:rPr>
          <w:rFonts w:ascii="FuturaStd-Light" w:hAnsi="FuturaStd-Light"/>
          <w:color w:val="000000"/>
          <w:sz w:val="22"/>
          <w:szCs w:val="22"/>
        </w:rPr>
        <w:br/>
      </w:r>
      <w:r w:rsidRPr="00A755EE">
        <w:rPr>
          <w:rFonts w:ascii="FuturaStd-Light" w:hAnsi="FuturaStd-Light"/>
          <w:color w:val="000000"/>
        </w:rPr>
        <w:t>Social:</w:t>
      </w:r>
      <w:r w:rsidRPr="00A755EE">
        <w:rPr>
          <w:rFonts w:ascii="FuturaStd-Light" w:hAnsi="FuturaStd-Light"/>
          <w:color w:val="000000"/>
          <w:sz w:val="22"/>
          <w:szCs w:val="22"/>
        </w:rPr>
        <w:br/>
      </w:r>
      <w:r w:rsidRPr="00A755EE">
        <w:rPr>
          <w:rFonts w:ascii="FuturaStd-Light" w:hAnsi="FuturaStd-Light"/>
          <w:color w:val="000000"/>
        </w:rPr>
        <w:t>Académica:</w:t>
      </w:r>
      <w:r w:rsidRPr="00A755EE">
        <w:rPr>
          <w:rFonts w:ascii="FuturaStd-Light" w:hAnsi="FuturaStd-Light"/>
          <w:color w:val="000000"/>
          <w:sz w:val="22"/>
          <w:szCs w:val="22"/>
        </w:rPr>
        <w:br/>
      </w:r>
      <w:r w:rsidRPr="00A755EE">
        <w:rPr>
          <w:rFonts w:ascii="FuturaStd-Light" w:hAnsi="FuturaStd-Light"/>
          <w:color w:val="000000"/>
        </w:rPr>
        <w:t>Recreación/Deporte/Tiempo/Libre:</w:t>
      </w:r>
      <w:r w:rsidRPr="00A755EE">
        <w:rPr>
          <w:rFonts w:ascii="FuturaStd-Light" w:hAnsi="FuturaStd-Light"/>
          <w:color w:val="000000"/>
          <w:sz w:val="22"/>
          <w:szCs w:val="22"/>
        </w:rPr>
        <w:br/>
      </w:r>
      <w:r w:rsidRPr="00A755EE">
        <w:rPr>
          <w:rFonts w:ascii="FuturaStd-Light" w:hAnsi="FuturaStd-Light"/>
          <w:color w:val="000000"/>
        </w:rPr>
        <w:t>Salud:</w:t>
      </w:r>
      <w:r w:rsidRPr="00A755EE">
        <w:rPr>
          <w:rFonts w:ascii="FuturaStd-Light" w:hAnsi="FuturaStd-Light"/>
          <w:color w:val="000000"/>
          <w:sz w:val="22"/>
          <w:szCs w:val="22"/>
        </w:rPr>
        <w:br/>
      </w:r>
      <w:r w:rsidRPr="00A755EE">
        <w:rPr>
          <w:rFonts w:ascii="FuturaStd-Light" w:hAnsi="FuturaStd-Light"/>
          <w:color w:val="000000"/>
        </w:rPr>
        <w:t>Espiritual:</w:t>
      </w:r>
    </w:p>
    <w:p w:rsidR="00A755EE" w:rsidRDefault="00A755EE" w:rsidP="00A755EE">
      <w:pPr>
        <w:pStyle w:val="05Cuerpo"/>
        <w:jc w:val="left"/>
        <w:rPr>
          <w:rFonts w:ascii="Arial" w:hAnsi="Arial" w:cs="Arial"/>
          <w:b/>
        </w:rPr>
      </w:pPr>
      <w:r w:rsidRPr="00A755EE">
        <w:rPr>
          <w:rFonts w:ascii="FuturaStd-Medium" w:hAnsi="FuturaStd-Medium"/>
          <w:color w:val="000000"/>
        </w:rPr>
        <w:t>Responsabilidades personales</w:t>
      </w:r>
      <w:r w:rsidRPr="00A755EE">
        <w:rPr>
          <w:rFonts w:ascii="FuturaStd-Medium" w:hAnsi="FuturaStd-Medium"/>
          <w:color w:val="000000"/>
          <w:sz w:val="22"/>
          <w:szCs w:val="22"/>
        </w:rPr>
        <w:br/>
      </w:r>
      <w:r w:rsidRPr="00A755EE">
        <w:rPr>
          <w:rFonts w:ascii="FuturaStd-Light" w:hAnsi="FuturaStd-Light"/>
          <w:color w:val="000000"/>
        </w:rPr>
        <w:t>48. ¿Qué esperas obtener de la presente atención?</w:t>
      </w:r>
      <w:r w:rsidRPr="00A755EE">
        <w:rPr>
          <w:rFonts w:ascii="FuturaStd-Light" w:hAnsi="FuturaStd-Light"/>
          <w:color w:val="000000"/>
          <w:sz w:val="22"/>
          <w:szCs w:val="22"/>
        </w:rPr>
        <w:br/>
      </w:r>
      <w:r w:rsidRPr="00A755EE">
        <w:rPr>
          <w:rFonts w:ascii="FuturaStd-Light" w:hAnsi="FuturaStd-Light"/>
          <w:color w:val="000000"/>
        </w:rPr>
        <w:t>49. ¿Qué otra información que no haya estado incluida en la presente entrevista consideras</w:t>
      </w:r>
      <w:r w:rsidRPr="00A755EE">
        <w:rPr>
          <w:rFonts w:ascii="FuturaStd-Light" w:hAnsi="FuturaStd-Light"/>
          <w:color w:val="000000"/>
          <w:sz w:val="22"/>
          <w:szCs w:val="22"/>
        </w:rPr>
        <w:br/>
      </w:r>
      <w:r w:rsidRPr="00A755EE">
        <w:rPr>
          <w:rFonts w:ascii="FuturaStd-Light" w:hAnsi="FuturaStd-Light"/>
          <w:color w:val="000000"/>
        </w:rPr>
        <w:t>que podría ser útil para tu atención?</w:t>
      </w:r>
    </w:p>
    <w:p w:rsidR="00A755EE" w:rsidRDefault="00A755EE" w:rsidP="00D170BB">
      <w:pPr>
        <w:pStyle w:val="05Cuerpo"/>
        <w:jc w:val="center"/>
        <w:rPr>
          <w:rFonts w:ascii="Arial" w:hAnsi="Arial" w:cs="Arial"/>
          <w:b/>
        </w:rPr>
      </w:pPr>
    </w:p>
    <w:p w:rsidR="00A755EE" w:rsidRDefault="00A755EE" w:rsidP="00D170BB">
      <w:pPr>
        <w:pStyle w:val="05Cuerpo"/>
        <w:jc w:val="center"/>
        <w:rPr>
          <w:rFonts w:ascii="Arial" w:hAnsi="Arial" w:cs="Arial"/>
          <w:b/>
        </w:rPr>
      </w:pPr>
    </w:p>
    <w:p w:rsidR="004913A4" w:rsidRDefault="004913A4" w:rsidP="00C107CB">
      <w:pPr>
        <w:pStyle w:val="05Cuerpo"/>
        <w:rPr>
          <w:rFonts w:ascii="Arial" w:hAnsi="Arial" w:cs="Arial"/>
          <w:b/>
        </w:rPr>
      </w:pPr>
    </w:p>
    <w:p w:rsidR="00463364" w:rsidRDefault="00D170BB" w:rsidP="00D170BB">
      <w:pPr>
        <w:pStyle w:val="05Cuerpo"/>
        <w:jc w:val="center"/>
        <w:rPr>
          <w:rFonts w:ascii="Arial" w:hAnsi="Arial" w:cs="Arial"/>
          <w:b/>
        </w:rPr>
      </w:pPr>
      <w:r w:rsidRPr="00D170BB">
        <w:rPr>
          <w:rFonts w:ascii="Arial" w:hAnsi="Arial" w:cs="Arial"/>
          <w:b/>
        </w:rPr>
        <w:lastRenderedPageBreak/>
        <w:t>BIBLIOGRAFIA</w:t>
      </w:r>
    </w:p>
    <w:p w:rsidR="00D170BB" w:rsidRPr="00D170BB" w:rsidRDefault="00D170BB" w:rsidP="00D170BB">
      <w:pPr>
        <w:pStyle w:val="05Cuerpo"/>
        <w:jc w:val="center"/>
        <w:rPr>
          <w:rFonts w:ascii="Arial" w:hAnsi="Arial" w:cs="Arial"/>
          <w:b/>
        </w:rPr>
      </w:pPr>
    </w:p>
    <w:p w:rsidR="00463364" w:rsidRPr="00C107CB" w:rsidRDefault="00AF7DFB" w:rsidP="004A2E47">
      <w:pPr>
        <w:pStyle w:val="05Cuerpo"/>
        <w:rPr>
          <w:rFonts w:ascii="Arial" w:hAnsi="Arial" w:cs="Arial"/>
          <w:sz w:val="22"/>
          <w:szCs w:val="22"/>
        </w:rPr>
      </w:pPr>
      <w:r w:rsidRPr="00C107CB">
        <w:rPr>
          <w:rFonts w:ascii="Arial" w:hAnsi="Arial" w:cs="Arial"/>
          <w:sz w:val="22"/>
          <w:szCs w:val="22"/>
        </w:rPr>
        <w:t xml:space="preserve">Programa </w:t>
      </w:r>
      <w:r w:rsidR="004A2E47" w:rsidRPr="00C107CB">
        <w:rPr>
          <w:rFonts w:ascii="Arial" w:hAnsi="Arial" w:cs="Arial"/>
          <w:sz w:val="22"/>
          <w:szCs w:val="22"/>
        </w:rPr>
        <w:t>PAPSIVIN de Atención Psicosocial y Salud Integral a Víctimas del Conflicto Armado</w:t>
      </w:r>
    </w:p>
    <w:p w:rsidR="00463364" w:rsidRPr="00C107CB" w:rsidRDefault="00463364" w:rsidP="00463364">
      <w:pPr>
        <w:pStyle w:val="05Cuerpo"/>
        <w:rPr>
          <w:rFonts w:ascii="Arial" w:hAnsi="Arial" w:cs="Arial"/>
          <w:sz w:val="22"/>
          <w:szCs w:val="22"/>
        </w:rPr>
      </w:pPr>
    </w:p>
    <w:p w:rsidR="00CF4C04" w:rsidRPr="00C107CB" w:rsidRDefault="00CF4C04" w:rsidP="00CF4C04">
      <w:pPr>
        <w:pStyle w:val="05Cuerpo"/>
        <w:tabs>
          <w:tab w:val="left" w:pos="1290"/>
        </w:tabs>
        <w:rPr>
          <w:rFonts w:ascii="Arial" w:hAnsi="Arial" w:cs="Arial"/>
          <w:sz w:val="22"/>
          <w:szCs w:val="22"/>
        </w:rPr>
      </w:pPr>
      <w:r w:rsidRPr="00C107CB">
        <w:rPr>
          <w:rFonts w:ascii="Arial" w:hAnsi="Arial" w:cs="Arial"/>
          <w:sz w:val="22"/>
          <w:szCs w:val="22"/>
        </w:rPr>
        <w:t>Protocolo de Atención Integral en Salud con Enfoque Psicosocial a Víctimas del conflicto armado, Bogotá, 2017</w:t>
      </w:r>
    </w:p>
    <w:p w:rsidR="00D170BB" w:rsidRPr="00C107CB" w:rsidRDefault="00CF4C04" w:rsidP="00CF4C04">
      <w:pPr>
        <w:pStyle w:val="05Cuerpo"/>
        <w:tabs>
          <w:tab w:val="left" w:pos="1290"/>
        </w:tabs>
        <w:rPr>
          <w:rFonts w:ascii="Arial" w:hAnsi="Arial" w:cs="Arial"/>
          <w:sz w:val="22"/>
          <w:szCs w:val="22"/>
        </w:rPr>
      </w:pPr>
      <w:r w:rsidRPr="00C107CB">
        <w:rPr>
          <w:rFonts w:ascii="Arial" w:hAnsi="Arial" w:cs="Arial"/>
          <w:sz w:val="22"/>
          <w:szCs w:val="22"/>
        </w:rPr>
        <w:t xml:space="preserve"> </w:t>
      </w:r>
    </w:p>
    <w:p w:rsidR="00AF7DFB" w:rsidRPr="00C107CB" w:rsidRDefault="00AF7DFB" w:rsidP="00AF7DFB">
      <w:pPr>
        <w:pStyle w:val="05Cuerpo"/>
        <w:tabs>
          <w:tab w:val="left" w:pos="1290"/>
        </w:tabs>
        <w:rPr>
          <w:rFonts w:ascii="Arial" w:hAnsi="Arial" w:cs="Arial"/>
          <w:sz w:val="22"/>
          <w:szCs w:val="22"/>
        </w:rPr>
      </w:pPr>
      <w:r w:rsidRPr="00C107CB">
        <w:rPr>
          <w:rFonts w:ascii="Arial" w:hAnsi="Arial" w:cs="Arial"/>
          <w:sz w:val="22"/>
          <w:szCs w:val="22"/>
        </w:rPr>
        <w:t>Derecho Internacional Humanitario (DIH)</w:t>
      </w:r>
    </w:p>
    <w:p w:rsidR="00AF7DFB" w:rsidRPr="00C107CB" w:rsidRDefault="00AF7DFB" w:rsidP="00AF7DFB">
      <w:pPr>
        <w:pStyle w:val="05Cuerpo"/>
        <w:tabs>
          <w:tab w:val="left" w:pos="1290"/>
        </w:tabs>
        <w:rPr>
          <w:rFonts w:ascii="Arial" w:hAnsi="Arial" w:cs="Arial"/>
          <w:sz w:val="22"/>
          <w:szCs w:val="22"/>
        </w:rPr>
      </w:pPr>
    </w:p>
    <w:p w:rsidR="00D170BB" w:rsidRPr="00C107CB" w:rsidRDefault="00D170BB" w:rsidP="00D170BB">
      <w:pPr>
        <w:pStyle w:val="05Cuerpo"/>
        <w:tabs>
          <w:tab w:val="left" w:pos="1290"/>
        </w:tabs>
        <w:rPr>
          <w:rFonts w:ascii="Arial" w:hAnsi="Arial" w:cs="Arial"/>
          <w:sz w:val="22"/>
          <w:szCs w:val="22"/>
        </w:rPr>
      </w:pPr>
      <w:r w:rsidRPr="00C107CB">
        <w:rPr>
          <w:rFonts w:ascii="Arial" w:hAnsi="Arial" w:cs="Arial"/>
          <w:sz w:val="22"/>
          <w:szCs w:val="22"/>
        </w:rPr>
        <w:t>Decreto 1011 de 2006</w:t>
      </w:r>
    </w:p>
    <w:p w:rsidR="00D170BB" w:rsidRPr="00C107CB" w:rsidRDefault="00D170BB" w:rsidP="00D170BB">
      <w:pPr>
        <w:pStyle w:val="05Cuerpo"/>
        <w:tabs>
          <w:tab w:val="left" w:pos="1290"/>
        </w:tabs>
        <w:rPr>
          <w:rFonts w:ascii="Arial" w:hAnsi="Arial" w:cs="Arial"/>
          <w:sz w:val="22"/>
          <w:szCs w:val="22"/>
        </w:rPr>
      </w:pPr>
    </w:p>
    <w:p w:rsidR="00D170BB" w:rsidRPr="00C107CB" w:rsidRDefault="00D170BB" w:rsidP="00D170BB">
      <w:pPr>
        <w:pStyle w:val="05Cuerpo"/>
        <w:tabs>
          <w:tab w:val="left" w:pos="1290"/>
        </w:tabs>
        <w:rPr>
          <w:rFonts w:ascii="Arial" w:hAnsi="Arial" w:cs="Arial"/>
          <w:sz w:val="22"/>
          <w:szCs w:val="22"/>
        </w:rPr>
      </w:pPr>
      <w:proofErr w:type="spellStart"/>
      <w:r w:rsidRPr="00C107CB">
        <w:rPr>
          <w:rFonts w:ascii="Arial" w:hAnsi="Arial" w:cs="Arial"/>
          <w:sz w:val="22"/>
          <w:szCs w:val="22"/>
        </w:rPr>
        <w:t>Resolucion</w:t>
      </w:r>
      <w:proofErr w:type="spellEnd"/>
      <w:r w:rsidRPr="00C107CB">
        <w:rPr>
          <w:rFonts w:ascii="Arial" w:hAnsi="Arial" w:cs="Arial"/>
          <w:sz w:val="22"/>
          <w:szCs w:val="22"/>
        </w:rPr>
        <w:t xml:space="preserve"> 5095 de 2018.</w:t>
      </w:r>
    </w:p>
    <w:p w:rsidR="00D170BB" w:rsidRPr="00C107CB" w:rsidRDefault="00D170BB" w:rsidP="00D170BB">
      <w:pPr>
        <w:pStyle w:val="05Cuerpo"/>
        <w:tabs>
          <w:tab w:val="left" w:pos="1290"/>
        </w:tabs>
        <w:rPr>
          <w:rFonts w:ascii="Arial" w:hAnsi="Arial" w:cs="Arial"/>
          <w:sz w:val="22"/>
          <w:szCs w:val="22"/>
        </w:rPr>
      </w:pPr>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t>Aguilera, A. (2013). Componentes epistemológicos y metodológicos de la atención</w:t>
      </w:r>
      <w:r w:rsidRPr="00C107CB">
        <w:rPr>
          <w:rFonts w:ascii="Arial" w:hAnsi="Arial" w:cs="Arial"/>
          <w:color w:val="000000"/>
          <w:sz w:val="22"/>
          <w:szCs w:val="22"/>
        </w:rPr>
        <w:br/>
        <w:t xml:space="preserve">psicosocial a víctimas de guerra y violencia política en Colombia. </w:t>
      </w:r>
      <w:r w:rsidRPr="00C107CB">
        <w:rPr>
          <w:rFonts w:ascii="Arial" w:hAnsi="Arial" w:cs="Arial"/>
          <w:i/>
          <w:iCs/>
          <w:color w:val="000000"/>
          <w:sz w:val="22"/>
          <w:szCs w:val="22"/>
        </w:rPr>
        <w:t>Revista Tesis</w:t>
      </w:r>
      <w:r w:rsidRPr="00C107CB">
        <w:rPr>
          <w:rFonts w:ascii="Arial" w:hAnsi="Arial" w:cs="Arial"/>
          <w:i/>
          <w:iCs/>
          <w:color w:val="000000"/>
          <w:sz w:val="22"/>
          <w:szCs w:val="22"/>
        </w:rPr>
        <w:br/>
        <w:t xml:space="preserve">Psicológica, </w:t>
      </w:r>
      <w:r w:rsidRPr="00C107CB">
        <w:rPr>
          <w:rFonts w:ascii="Arial" w:hAnsi="Arial" w:cs="Arial"/>
          <w:color w:val="000000"/>
          <w:sz w:val="22"/>
          <w:szCs w:val="22"/>
        </w:rPr>
        <w:t>8 (1), 68-79.</w:t>
      </w:r>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Arce, R. (2013). </w:t>
      </w:r>
      <w:r w:rsidRPr="00C107CB">
        <w:rPr>
          <w:rFonts w:ascii="Arial" w:hAnsi="Arial" w:cs="Arial"/>
          <w:i/>
          <w:iCs/>
          <w:color w:val="000000"/>
          <w:sz w:val="22"/>
          <w:szCs w:val="22"/>
        </w:rPr>
        <w:t>Diálogo e interculturalidad en contextos de conflictos vinculados a la</w:t>
      </w:r>
      <w:r w:rsidRPr="00C107CB">
        <w:rPr>
          <w:rFonts w:ascii="Arial" w:hAnsi="Arial" w:cs="Arial"/>
          <w:i/>
          <w:iCs/>
          <w:color w:val="000000"/>
          <w:sz w:val="22"/>
          <w:szCs w:val="22"/>
        </w:rPr>
        <w:br/>
        <w:t>gestión de los recursos naturales</w:t>
      </w:r>
      <w:r w:rsidRPr="00C107CB">
        <w:rPr>
          <w:rFonts w:ascii="Arial" w:hAnsi="Arial" w:cs="Arial"/>
          <w:color w:val="000000"/>
          <w:sz w:val="22"/>
          <w:szCs w:val="22"/>
        </w:rPr>
        <w:t xml:space="preserve">. Perú: Cooperación Alemana Deutsche </w:t>
      </w:r>
      <w:proofErr w:type="spellStart"/>
      <w:r w:rsidRPr="00C107CB">
        <w:rPr>
          <w:rFonts w:ascii="Arial" w:hAnsi="Arial" w:cs="Arial"/>
          <w:color w:val="000000"/>
          <w:sz w:val="22"/>
          <w:szCs w:val="22"/>
        </w:rPr>
        <w:t>Gesellschaft</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für</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Internationale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Zusammenarbeit</w:t>
      </w:r>
      <w:proofErr w:type="spellEnd"/>
      <w:r w:rsidRPr="00C107CB">
        <w:rPr>
          <w:rFonts w:ascii="Arial" w:hAnsi="Arial" w:cs="Arial"/>
          <w:color w:val="000000"/>
          <w:sz w:val="22"/>
          <w:szCs w:val="22"/>
        </w:rPr>
        <w:t>, GIZ.</w:t>
      </w:r>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Arévalo, L. (2007). Retos para la intervención con individuos, familias y comunidades en</w:t>
      </w:r>
      <w:r w:rsidRPr="00C107CB">
        <w:rPr>
          <w:rFonts w:ascii="Arial" w:hAnsi="Arial" w:cs="Arial"/>
          <w:color w:val="000000"/>
          <w:sz w:val="22"/>
          <w:szCs w:val="22"/>
        </w:rPr>
        <w:br/>
        <w:t xml:space="preserve">el contexto de la violencia sociopolítica. En Y. </w:t>
      </w:r>
      <w:proofErr w:type="spellStart"/>
      <w:r w:rsidRPr="00C107CB">
        <w:rPr>
          <w:rFonts w:ascii="Arial" w:hAnsi="Arial" w:cs="Arial"/>
          <w:color w:val="000000"/>
          <w:sz w:val="22"/>
          <w:szCs w:val="22"/>
        </w:rPr>
        <w:t>Puyana</w:t>
      </w:r>
      <w:proofErr w:type="spellEnd"/>
      <w:r w:rsidRPr="00C107CB">
        <w:rPr>
          <w:rFonts w:ascii="Arial" w:hAnsi="Arial" w:cs="Arial"/>
          <w:color w:val="000000"/>
          <w:sz w:val="22"/>
          <w:szCs w:val="22"/>
        </w:rPr>
        <w:t xml:space="preserve"> &amp; M. H. Ramírez. </w:t>
      </w:r>
      <w:r w:rsidRPr="00C107CB">
        <w:rPr>
          <w:rFonts w:ascii="Arial" w:hAnsi="Arial" w:cs="Arial"/>
          <w:i/>
          <w:iCs/>
          <w:color w:val="000000"/>
          <w:sz w:val="22"/>
          <w:szCs w:val="22"/>
        </w:rPr>
        <w:t>Familias:</w:t>
      </w:r>
      <w:r w:rsidRPr="00C107CB">
        <w:rPr>
          <w:rFonts w:ascii="Arial" w:hAnsi="Arial" w:cs="Arial"/>
          <w:i/>
          <w:iCs/>
          <w:color w:val="000000"/>
          <w:sz w:val="22"/>
          <w:szCs w:val="22"/>
        </w:rPr>
        <w:br/>
        <w:t>cambios y estrategias</w:t>
      </w:r>
      <w:r w:rsidRPr="00C107CB">
        <w:rPr>
          <w:rFonts w:ascii="Arial" w:hAnsi="Arial" w:cs="Arial"/>
          <w:color w:val="000000"/>
          <w:sz w:val="22"/>
          <w:szCs w:val="22"/>
        </w:rPr>
        <w:t>. Bogotá. Universidad Nacional de Colombia. Facultad de</w:t>
      </w:r>
      <w:r w:rsidRPr="00C107CB">
        <w:rPr>
          <w:rFonts w:ascii="Arial" w:hAnsi="Arial" w:cs="Arial"/>
          <w:color w:val="000000"/>
          <w:sz w:val="22"/>
          <w:szCs w:val="22"/>
        </w:rPr>
        <w:br/>
        <w:t>Ciencias Humanas - Alcaldía Mayor de Bogotá - Secretaría Distrital de Integración</w:t>
      </w:r>
      <w:r w:rsidRPr="00C107CB">
        <w:rPr>
          <w:rFonts w:ascii="Arial" w:hAnsi="Arial" w:cs="Arial"/>
          <w:color w:val="000000"/>
          <w:sz w:val="22"/>
          <w:szCs w:val="22"/>
        </w:rPr>
        <w:br/>
        <w:t>Social.</w:t>
      </w:r>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Arteaga, B. I. (2012). El enfoque diferencial: ¿una apuesta para la construcción de paz? En B.</w:t>
      </w:r>
      <w:r w:rsidRPr="00C107CB">
        <w:rPr>
          <w:rFonts w:ascii="Arial" w:hAnsi="Arial" w:cs="Arial"/>
          <w:color w:val="000000"/>
          <w:sz w:val="22"/>
          <w:szCs w:val="22"/>
        </w:rPr>
        <w:br/>
        <w:t xml:space="preserve">I. Arteaga, D. A. </w:t>
      </w:r>
      <w:proofErr w:type="spellStart"/>
      <w:r w:rsidRPr="00C107CB">
        <w:rPr>
          <w:rFonts w:ascii="Arial" w:hAnsi="Arial" w:cs="Arial"/>
          <w:color w:val="000000"/>
          <w:sz w:val="22"/>
          <w:szCs w:val="22"/>
        </w:rPr>
        <w:t>Walteros</w:t>
      </w:r>
      <w:proofErr w:type="spellEnd"/>
      <w:r w:rsidRPr="00C107CB">
        <w:rPr>
          <w:rFonts w:ascii="Arial" w:hAnsi="Arial" w:cs="Arial"/>
          <w:color w:val="000000"/>
          <w:sz w:val="22"/>
          <w:szCs w:val="22"/>
        </w:rPr>
        <w:t xml:space="preserve"> y O. D. Andrade (</w:t>
      </w:r>
      <w:proofErr w:type="spellStart"/>
      <w:r w:rsidRPr="00C107CB">
        <w:rPr>
          <w:rFonts w:ascii="Arial" w:hAnsi="Arial" w:cs="Arial"/>
          <w:color w:val="000000"/>
          <w:sz w:val="22"/>
          <w:szCs w:val="22"/>
        </w:rPr>
        <w:t>coords</w:t>
      </w:r>
      <w:proofErr w:type="spellEnd"/>
      <w:r w:rsidRPr="00C107CB">
        <w:rPr>
          <w:rFonts w:ascii="Arial" w:hAnsi="Arial" w:cs="Arial"/>
          <w:color w:val="000000"/>
          <w:sz w:val="22"/>
          <w:szCs w:val="22"/>
        </w:rPr>
        <w:t xml:space="preserve">.). </w:t>
      </w:r>
      <w:r w:rsidRPr="00C107CB">
        <w:rPr>
          <w:rFonts w:ascii="Arial" w:hAnsi="Arial" w:cs="Arial"/>
          <w:i/>
          <w:iCs/>
          <w:color w:val="000000"/>
          <w:sz w:val="22"/>
          <w:szCs w:val="22"/>
        </w:rPr>
        <w:t>Identidades, enfoque diferencial</w:t>
      </w:r>
      <w:r w:rsidRPr="00C107CB">
        <w:rPr>
          <w:rFonts w:ascii="Arial" w:hAnsi="Arial" w:cs="Arial"/>
          <w:i/>
          <w:iCs/>
          <w:color w:val="000000"/>
          <w:sz w:val="22"/>
          <w:szCs w:val="22"/>
        </w:rPr>
        <w:br/>
        <w:t>y construcción de paz</w:t>
      </w:r>
      <w:r w:rsidRPr="00C107CB">
        <w:rPr>
          <w:rFonts w:ascii="Arial" w:hAnsi="Arial" w:cs="Arial"/>
          <w:color w:val="000000"/>
          <w:sz w:val="22"/>
          <w:szCs w:val="22"/>
        </w:rPr>
        <w:t>. [</w:t>
      </w:r>
      <w:proofErr w:type="gramStart"/>
      <w:r w:rsidRPr="00C107CB">
        <w:rPr>
          <w:rFonts w:ascii="Arial" w:hAnsi="Arial" w:cs="Arial"/>
          <w:color w:val="000000"/>
          <w:sz w:val="22"/>
          <w:szCs w:val="22"/>
        </w:rPr>
        <w:t>serie</w:t>
      </w:r>
      <w:proofErr w:type="gramEnd"/>
      <w:r w:rsidRPr="00C107CB">
        <w:rPr>
          <w:rFonts w:ascii="Arial" w:hAnsi="Arial" w:cs="Arial"/>
          <w:color w:val="000000"/>
          <w:sz w:val="22"/>
          <w:szCs w:val="22"/>
        </w:rPr>
        <w:t xml:space="preserve"> Documentos para la paz N.º 3]. Bogotá: Universidad de</w:t>
      </w:r>
      <w:r w:rsidRPr="00C107CB">
        <w:rPr>
          <w:rFonts w:ascii="Arial" w:hAnsi="Arial" w:cs="Arial"/>
          <w:color w:val="000000"/>
          <w:sz w:val="22"/>
          <w:szCs w:val="22"/>
        </w:rPr>
        <w:br/>
        <w:t>Bogotá Jorge Tadeo Lozano, Observatorio de Construcción de Paz. Recuperado de:</w:t>
      </w:r>
      <w:r w:rsidRPr="00C107CB">
        <w:rPr>
          <w:rFonts w:ascii="Arial" w:hAnsi="Arial" w:cs="Arial"/>
          <w:color w:val="000000"/>
          <w:sz w:val="22"/>
          <w:szCs w:val="22"/>
        </w:rPr>
        <w:br/>
      </w:r>
      <w:hyperlink r:id="rId29" w:history="1">
        <w:r w:rsidR="00C107CB" w:rsidRPr="00CD6652">
          <w:rPr>
            <w:rStyle w:val="Hipervnculo"/>
            <w:rFonts w:ascii="Arial" w:hAnsi="Arial" w:cs="Arial"/>
            <w:sz w:val="22"/>
            <w:szCs w:val="22"/>
          </w:rPr>
          <w:t>http://www.utadeo.edu.co/files/collections/documents/field_attached_file/serie3_1.pdf</w:t>
        </w:r>
      </w:hyperlink>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Banco Mundial (1993). </w:t>
      </w:r>
      <w:r w:rsidRPr="00C107CB">
        <w:rPr>
          <w:rFonts w:ascii="Arial" w:hAnsi="Arial" w:cs="Arial"/>
          <w:i/>
          <w:iCs/>
          <w:color w:val="000000"/>
          <w:sz w:val="22"/>
          <w:szCs w:val="22"/>
        </w:rPr>
        <w:t>Informe sobre el desarrollo mundial 1993. Invertir en salud</w:t>
      </w:r>
      <w:r w:rsidRPr="00C107CB">
        <w:rPr>
          <w:rFonts w:ascii="Arial" w:hAnsi="Arial" w:cs="Arial"/>
          <w:color w:val="000000"/>
          <w:sz w:val="22"/>
          <w:szCs w:val="22"/>
        </w:rPr>
        <w:t>.</w:t>
      </w:r>
      <w:r w:rsidRPr="00C107CB">
        <w:rPr>
          <w:rFonts w:ascii="Arial" w:hAnsi="Arial" w:cs="Arial"/>
          <w:color w:val="000000"/>
          <w:sz w:val="22"/>
          <w:szCs w:val="22"/>
        </w:rPr>
        <w:br/>
        <w:t>Washington: Banco Mundial.</w:t>
      </w:r>
      <w:r w:rsidRPr="00C107CB">
        <w:rPr>
          <w:rFonts w:ascii="Arial" w:hAnsi="Arial" w:cs="Arial"/>
          <w:color w:val="000000"/>
          <w:sz w:val="22"/>
          <w:szCs w:val="22"/>
        </w:rPr>
        <w:br/>
      </w:r>
      <w:proofErr w:type="spellStart"/>
      <w:r w:rsidRPr="00C107CB">
        <w:rPr>
          <w:rFonts w:ascii="Arial" w:hAnsi="Arial" w:cs="Arial"/>
          <w:color w:val="000000"/>
          <w:sz w:val="22"/>
          <w:szCs w:val="22"/>
        </w:rPr>
        <w:t>Balshem</w:t>
      </w:r>
      <w:proofErr w:type="spellEnd"/>
      <w:r w:rsidRPr="00C107CB">
        <w:rPr>
          <w:rFonts w:ascii="Arial" w:hAnsi="Arial" w:cs="Arial"/>
          <w:color w:val="000000"/>
          <w:sz w:val="22"/>
          <w:szCs w:val="22"/>
        </w:rPr>
        <w:t xml:space="preserve">, H. et al. (2011). Grade </w:t>
      </w:r>
      <w:proofErr w:type="spellStart"/>
      <w:r w:rsidRPr="00C107CB">
        <w:rPr>
          <w:rFonts w:ascii="Arial" w:hAnsi="Arial" w:cs="Arial"/>
          <w:color w:val="000000"/>
          <w:sz w:val="22"/>
          <w:szCs w:val="22"/>
        </w:rPr>
        <w:t>guidelines</w:t>
      </w:r>
      <w:proofErr w:type="spellEnd"/>
      <w:r w:rsidRPr="00C107CB">
        <w:rPr>
          <w:rFonts w:ascii="Arial" w:hAnsi="Arial" w:cs="Arial"/>
          <w:color w:val="000000"/>
          <w:sz w:val="22"/>
          <w:szCs w:val="22"/>
        </w:rPr>
        <w:t xml:space="preserve">: 3. Rating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of </w:t>
      </w:r>
      <w:proofErr w:type="spellStart"/>
      <w:r w:rsidRPr="00C107CB">
        <w:rPr>
          <w:rFonts w:ascii="Arial" w:hAnsi="Arial" w:cs="Arial"/>
          <w:color w:val="000000"/>
          <w:sz w:val="22"/>
          <w:szCs w:val="22"/>
        </w:rPr>
        <w:t>evidence</w:t>
      </w:r>
      <w:proofErr w:type="spellEnd"/>
      <w:r w:rsidRPr="00C107CB">
        <w:rPr>
          <w:rFonts w:ascii="Arial" w:hAnsi="Arial" w:cs="Arial"/>
          <w:color w:val="000000"/>
          <w:sz w:val="22"/>
          <w:szCs w:val="22"/>
        </w:rPr>
        <w:t xml:space="preserve">. </w:t>
      </w:r>
      <w:proofErr w:type="spellStart"/>
      <w:r w:rsidRPr="00C107CB">
        <w:rPr>
          <w:rFonts w:ascii="Arial" w:hAnsi="Arial" w:cs="Arial"/>
          <w:i/>
          <w:iCs/>
          <w:color w:val="000000"/>
          <w:sz w:val="22"/>
          <w:szCs w:val="22"/>
        </w:rPr>
        <w:t>Journal</w:t>
      </w:r>
      <w:proofErr w:type="spellEnd"/>
      <w:r w:rsidRPr="00C107CB">
        <w:rPr>
          <w:rFonts w:ascii="Arial" w:hAnsi="Arial" w:cs="Arial"/>
          <w:i/>
          <w:iCs/>
          <w:color w:val="000000"/>
          <w:sz w:val="22"/>
          <w:szCs w:val="22"/>
        </w:rPr>
        <w:t xml:space="preserve"> of</w:t>
      </w:r>
      <w:r w:rsidRPr="00C107CB">
        <w:rPr>
          <w:rFonts w:ascii="Arial" w:hAnsi="Arial" w:cs="Arial"/>
          <w:i/>
          <w:iCs/>
          <w:color w:val="000000"/>
          <w:sz w:val="22"/>
          <w:szCs w:val="22"/>
        </w:rPr>
        <w:br/>
      </w:r>
      <w:proofErr w:type="spellStart"/>
      <w:r w:rsidRPr="00C107CB">
        <w:rPr>
          <w:rFonts w:ascii="Arial" w:hAnsi="Arial" w:cs="Arial"/>
          <w:i/>
          <w:iCs/>
          <w:color w:val="000000"/>
          <w:sz w:val="22"/>
          <w:szCs w:val="22"/>
        </w:rPr>
        <w:t>Clinical</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Epidemiology</w:t>
      </w:r>
      <w:proofErr w:type="spellEnd"/>
      <w:r w:rsidRPr="00C107CB">
        <w:rPr>
          <w:rFonts w:ascii="Arial" w:hAnsi="Arial" w:cs="Arial"/>
          <w:color w:val="000000"/>
          <w:sz w:val="22"/>
          <w:szCs w:val="22"/>
        </w:rPr>
        <w:t>, 64, 401-406.</w:t>
      </w:r>
    </w:p>
    <w:p w:rsidR="00C107CB"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r>
      <w:proofErr w:type="spellStart"/>
      <w:r w:rsidRPr="00C107CB">
        <w:rPr>
          <w:rFonts w:ascii="Arial" w:hAnsi="Arial" w:cs="Arial"/>
          <w:color w:val="000000"/>
          <w:sz w:val="22"/>
          <w:szCs w:val="22"/>
        </w:rPr>
        <w:t>Bardach</w:t>
      </w:r>
      <w:proofErr w:type="spellEnd"/>
      <w:r w:rsidRPr="00C107CB">
        <w:rPr>
          <w:rFonts w:ascii="Arial" w:hAnsi="Arial" w:cs="Arial"/>
          <w:color w:val="000000"/>
          <w:sz w:val="22"/>
          <w:szCs w:val="22"/>
        </w:rPr>
        <w:t xml:space="preserve">, E. (2012). </w:t>
      </w:r>
      <w:proofErr w:type="spellStart"/>
      <w:r w:rsidRPr="00C107CB">
        <w:rPr>
          <w:rFonts w:ascii="Arial" w:hAnsi="Arial" w:cs="Arial"/>
          <w:i/>
          <w:iCs/>
          <w:color w:val="000000"/>
          <w:sz w:val="22"/>
          <w:szCs w:val="22"/>
        </w:rPr>
        <w:t>Practical</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Guide</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for</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Policy</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Analysis</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The</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Eightfold</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Path</w:t>
      </w:r>
      <w:proofErr w:type="spellEnd"/>
      <w:r w:rsidRPr="00C107CB">
        <w:rPr>
          <w:rFonts w:ascii="Arial" w:hAnsi="Arial" w:cs="Arial"/>
          <w:i/>
          <w:iCs/>
          <w:color w:val="000000"/>
          <w:sz w:val="22"/>
          <w:szCs w:val="22"/>
        </w:rPr>
        <w:t xml:space="preserve"> to More </w:t>
      </w:r>
      <w:proofErr w:type="spellStart"/>
      <w:r w:rsidRPr="00C107CB">
        <w:rPr>
          <w:rFonts w:ascii="Arial" w:hAnsi="Arial" w:cs="Arial"/>
          <w:i/>
          <w:iCs/>
          <w:color w:val="000000"/>
          <w:sz w:val="22"/>
          <w:szCs w:val="22"/>
        </w:rPr>
        <w:t>Effective</w:t>
      </w:r>
      <w:proofErr w:type="spellEnd"/>
      <w:r w:rsidRPr="00C107CB">
        <w:rPr>
          <w:rFonts w:ascii="Arial" w:hAnsi="Arial" w:cs="Arial"/>
          <w:i/>
          <w:iCs/>
          <w:color w:val="000000"/>
          <w:sz w:val="22"/>
          <w:szCs w:val="22"/>
        </w:rPr>
        <w:br/>
      </w:r>
      <w:proofErr w:type="spellStart"/>
      <w:r w:rsidRPr="00C107CB">
        <w:rPr>
          <w:rFonts w:ascii="Arial" w:hAnsi="Arial" w:cs="Arial"/>
          <w:i/>
          <w:iCs/>
          <w:color w:val="000000"/>
          <w:sz w:val="22"/>
          <w:szCs w:val="22"/>
        </w:rPr>
        <w:t>Problem</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Solving</w:t>
      </w:r>
      <w:proofErr w:type="spellEnd"/>
      <w:r w:rsidRPr="00C107CB">
        <w:rPr>
          <w:rFonts w:ascii="Arial" w:hAnsi="Arial" w:cs="Arial"/>
          <w:color w:val="000000"/>
          <w:sz w:val="22"/>
          <w:szCs w:val="22"/>
        </w:rPr>
        <w:t xml:space="preserve">. 4th </w:t>
      </w:r>
      <w:proofErr w:type="spellStart"/>
      <w:r w:rsidRPr="00C107CB">
        <w:rPr>
          <w:rFonts w:ascii="Arial" w:hAnsi="Arial" w:cs="Arial"/>
          <w:color w:val="000000"/>
          <w:sz w:val="22"/>
          <w:szCs w:val="22"/>
        </w:rPr>
        <w:t>Edition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Sage</w:t>
      </w:r>
      <w:proofErr w:type="spellEnd"/>
      <w:r w:rsidRPr="00C107CB">
        <w:rPr>
          <w:rFonts w:ascii="Arial" w:hAnsi="Arial" w:cs="Arial"/>
          <w:color w:val="000000"/>
          <w:sz w:val="22"/>
          <w:szCs w:val="22"/>
        </w:rPr>
        <w:t>.</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Bello, M. N. (2014). </w:t>
      </w:r>
      <w:r w:rsidRPr="00C107CB">
        <w:rPr>
          <w:rFonts w:ascii="Arial" w:hAnsi="Arial" w:cs="Arial"/>
          <w:i/>
          <w:iCs/>
          <w:color w:val="000000"/>
          <w:sz w:val="22"/>
          <w:szCs w:val="22"/>
        </w:rPr>
        <w:t>Aportes teóricos y metodológicos para la valoración de los daños</w:t>
      </w:r>
      <w:r w:rsidRPr="00C107CB">
        <w:rPr>
          <w:rFonts w:ascii="Arial" w:hAnsi="Arial" w:cs="Arial"/>
          <w:i/>
          <w:iCs/>
          <w:color w:val="000000"/>
          <w:sz w:val="22"/>
          <w:szCs w:val="22"/>
        </w:rPr>
        <w:br/>
        <w:t>causados por la violencia</w:t>
      </w:r>
      <w:r w:rsidRPr="00C107CB">
        <w:rPr>
          <w:rFonts w:ascii="Arial" w:hAnsi="Arial" w:cs="Arial"/>
          <w:color w:val="000000"/>
          <w:sz w:val="22"/>
          <w:szCs w:val="22"/>
        </w:rPr>
        <w:t>. Bogotá: Centro Nacional de Memoria Histórica.</w:t>
      </w:r>
      <w:r w:rsidRPr="00C107CB">
        <w:rPr>
          <w:rFonts w:ascii="Arial" w:hAnsi="Arial" w:cs="Arial"/>
          <w:color w:val="000000"/>
          <w:sz w:val="22"/>
          <w:szCs w:val="22"/>
        </w:rPr>
        <w:br/>
        <w:t xml:space="preserve">Carrasquilla, G. (coord.). (2014). </w:t>
      </w:r>
      <w:r w:rsidRPr="00C107CB">
        <w:rPr>
          <w:rFonts w:ascii="Arial" w:hAnsi="Arial" w:cs="Arial"/>
          <w:i/>
          <w:iCs/>
          <w:color w:val="000000"/>
          <w:sz w:val="22"/>
          <w:szCs w:val="22"/>
        </w:rPr>
        <w:t>Guía Metodológica para la elaboración de Guías de Práctica</w:t>
      </w:r>
      <w:r w:rsidRPr="00C107CB">
        <w:rPr>
          <w:rFonts w:ascii="Arial" w:hAnsi="Arial" w:cs="Arial"/>
          <w:i/>
          <w:iCs/>
          <w:color w:val="000000"/>
          <w:sz w:val="22"/>
          <w:szCs w:val="22"/>
        </w:rPr>
        <w:br/>
        <w:t>Clínica con Evaluación Económica en el Sistema General de Seguridad Social en Salud</w:t>
      </w:r>
      <w:r w:rsidRPr="00C107CB">
        <w:rPr>
          <w:rFonts w:ascii="Arial" w:hAnsi="Arial" w:cs="Arial"/>
          <w:i/>
          <w:iCs/>
          <w:color w:val="000000"/>
          <w:sz w:val="22"/>
          <w:szCs w:val="22"/>
        </w:rPr>
        <w:br/>
        <w:t>Colombiano</w:t>
      </w:r>
      <w:r w:rsidRPr="00C107CB">
        <w:rPr>
          <w:rFonts w:ascii="Arial" w:hAnsi="Arial" w:cs="Arial"/>
          <w:color w:val="000000"/>
          <w:sz w:val="22"/>
          <w:szCs w:val="22"/>
        </w:rPr>
        <w:t>. Bogotá: Fundación Sata Fe de Bogotá. Recuperado de: http://gpc.minsalud.</w:t>
      </w:r>
      <w:r w:rsidRPr="00C107CB">
        <w:rPr>
          <w:rFonts w:ascii="Arial" w:hAnsi="Arial" w:cs="Arial"/>
          <w:color w:val="000000"/>
          <w:sz w:val="22"/>
          <w:szCs w:val="22"/>
        </w:rPr>
        <w:br/>
        <w:t>gov.co/recursos/Documentos%20compartidos/Guia_Metodologica_Web.pdf</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International Crisis </w:t>
      </w:r>
      <w:proofErr w:type="spellStart"/>
      <w:r w:rsidRPr="00C107CB">
        <w:rPr>
          <w:rFonts w:ascii="Arial" w:hAnsi="Arial" w:cs="Arial"/>
          <w:color w:val="000000"/>
          <w:sz w:val="22"/>
          <w:szCs w:val="22"/>
        </w:rPr>
        <w:t>Group</w:t>
      </w:r>
      <w:proofErr w:type="spellEnd"/>
      <w:r w:rsidRPr="00C107CB">
        <w:rPr>
          <w:rFonts w:ascii="Arial" w:hAnsi="Arial" w:cs="Arial"/>
          <w:color w:val="000000"/>
          <w:sz w:val="22"/>
          <w:szCs w:val="22"/>
        </w:rPr>
        <w:t xml:space="preserve"> (2006). Colombia: ¿hacia la paz y la justicia? </w:t>
      </w:r>
      <w:r w:rsidRPr="00C107CB">
        <w:rPr>
          <w:rFonts w:ascii="Arial" w:hAnsi="Arial" w:cs="Arial"/>
          <w:i/>
          <w:iCs/>
          <w:color w:val="000000"/>
          <w:sz w:val="22"/>
          <w:szCs w:val="22"/>
        </w:rPr>
        <w:t>Informe sobre</w:t>
      </w:r>
      <w:r w:rsidRPr="00C107CB">
        <w:rPr>
          <w:rFonts w:ascii="Arial" w:hAnsi="Arial" w:cs="Arial"/>
          <w:i/>
          <w:iCs/>
          <w:color w:val="000000"/>
          <w:sz w:val="22"/>
          <w:szCs w:val="22"/>
        </w:rPr>
        <w:br/>
        <w:t>América Latina</w:t>
      </w:r>
      <w:r w:rsidRPr="00C107CB">
        <w:rPr>
          <w:rFonts w:ascii="Arial" w:hAnsi="Arial" w:cs="Arial"/>
          <w:color w:val="000000"/>
          <w:sz w:val="22"/>
          <w:szCs w:val="22"/>
        </w:rPr>
        <w:t>, 16.</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sz w:val="22"/>
          <w:szCs w:val="22"/>
        </w:rPr>
        <w:br/>
      </w:r>
      <w:r w:rsidRPr="00C107CB">
        <w:rPr>
          <w:rFonts w:ascii="Arial" w:hAnsi="Arial" w:cs="Arial"/>
          <w:color w:val="000000"/>
          <w:sz w:val="22"/>
          <w:szCs w:val="22"/>
        </w:rPr>
        <w:lastRenderedPageBreak/>
        <w:t>184 protocolo de atención integral en salud con enfoque psicosocial</w:t>
      </w:r>
      <w:r w:rsidRPr="00C107CB">
        <w:rPr>
          <w:rFonts w:ascii="Arial" w:hAnsi="Arial" w:cs="Arial"/>
          <w:color w:val="000000"/>
          <w:sz w:val="22"/>
          <w:szCs w:val="22"/>
        </w:rPr>
        <w:br/>
        <w:t xml:space="preserve">Congreso de Colombia. (16 de febrero de 2015). </w:t>
      </w:r>
      <w:r w:rsidRPr="00C107CB">
        <w:rPr>
          <w:rFonts w:ascii="Arial" w:hAnsi="Arial" w:cs="Arial"/>
          <w:i/>
          <w:iCs/>
          <w:color w:val="000000"/>
          <w:sz w:val="22"/>
          <w:szCs w:val="22"/>
        </w:rPr>
        <w:t>Ley Estatutaria de Salud</w:t>
      </w:r>
      <w:r w:rsidRPr="00C107CB">
        <w:rPr>
          <w:rFonts w:ascii="Arial" w:hAnsi="Arial" w:cs="Arial"/>
          <w:color w:val="000000"/>
          <w:sz w:val="22"/>
          <w:szCs w:val="22"/>
        </w:rPr>
        <w:t>. [Ley 1751 de</w:t>
      </w:r>
      <w:r w:rsidRPr="00C107CB">
        <w:rPr>
          <w:rFonts w:ascii="Arial" w:hAnsi="Arial" w:cs="Arial"/>
          <w:color w:val="000000"/>
          <w:sz w:val="22"/>
          <w:szCs w:val="22"/>
        </w:rPr>
        <w:br/>
        <w:t xml:space="preserve">2015]. Recuperado de: </w:t>
      </w:r>
      <w:hyperlink r:id="rId30" w:history="1">
        <w:r w:rsidR="00861257" w:rsidRPr="00CD6652">
          <w:rPr>
            <w:rStyle w:val="Hipervnculo"/>
            <w:rFonts w:ascii="Arial" w:hAnsi="Arial" w:cs="Arial"/>
            <w:sz w:val="22"/>
            <w:szCs w:val="22"/>
          </w:rPr>
          <w:t>http://www.alcaldiabogota.gov.co/sisjur/normas/Norma1</w:t>
        </w:r>
      </w:hyperlink>
      <w:r w:rsidRPr="00C107CB">
        <w:rPr>
          <w:rFonts w:ascii="Arial" w:hAnsi="Arial" w:cs="Arial"/>
          <w:color w:val="000000"/>
          <w:sz w:val="22"/>
          <w:szCs w:val="22"/>
        </w:rPr>
        <w:t>.</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r>
      <w:proofErr w:type="spellStart"/>
      <w:proofErr w:type="gramStart"/>
      <w:r w:rsidRPr="00C107CB">
        <w:rPr>
          <w:rFonts w:ascii="Arial" w:hAnsi="Arial" w:cs="Arial"/>
          <w:color w:val="000000"/>
          <w:sz w:val="22"/>
          <w:szCs w:val="22"/>
        </w:rPr>
        <w:t>jsp?</w:t>
      </w:r>
      <w:proofErr w:type="gramEnd"/>
      <w:r w:rsidRPr="00C107CB">
        <w:rPr>
          <w:rFonts w:ascii="Arial" w:hAnsi="Arial" w:cs="Arial"/>
          <w:color w:val="000000"/>
          <w:sz w:val="22"/>
          <w:szCs w:val="22"/>
        </w:rPr>
        <w:t>i</w:t>
      </w:r>
      <w:proofErr w:type="spellEnd"/>
      <w:r w:rsidRPr="00C107CB">
        <w:rPr>
          <w:rFonts w:ascii="Arial" w:hAnsi="Arial" w:cs="Arial"/>
          <w:color w:val="000000"/>
          <w:sz w:val="22"/>
          <w:szCs w:val="22"/>
        </w:rPr>
        <w:t>=60733</w:t>
      </w:r>
      <w:r w:rsidR="00861257">
        <w:rPr>
          <w:rFonts w:ascii="Arial" w:hAnsi="Arial" w:cs="Arial"/>
          <w:color w:val="000000"/>
          <w:sz w:val="22"/>
          <w:szCs w:val="22"/>
        </w:rPr>
        <w:t xml:space="preserve"> </w:t>
      </w:r>
      <w:r w:rsidRPr="00C107CB">
        <w:rPr>
          <w:rFonts w:ascii="Arial" w:hAnsi="Arial" w:cs="Arial"/>
          <w:color w:val="000000"/>
          <w:sz w:val="22"/>
          <w:szCs w:val="22"/>
        </w:rPr>
        <w:t xml:space="preserve">_______ (21 de enero de 2013). </w:t>
      </w:r>
      <w:r w:rsidRPr="00C107CB">
        <w:rPr>
          <w:rFonts w:ascii="Arial" w:hAnsi="Arial" w:cs="Arial"/>
          <w:i/>
          <w:iCs/>
          <w:color w:val="000000"/>
          <w:sz w:val="22"/>
          <w:szCs w:val="22"/>
        </w:rPr>
        <w:t>Ley de Salud Mental</w:t>
      </w:r>
      <w:r w:rsidRPr="00C107CB">
        <w:rPr>
          <w:rFonts w:ascii="Arial" w:hAnsi="Arial" w:cs="Arial"/>
          <w:color w:val="000000"/>
          <w:sz w:val="22"/>
          <w:szCs w:val="22"/>
        </w:rPr>
        <w:t>. [Ley 1616 de 2013]. Recuperado</w:t>
      </w:r>
      <w:r w:rsidRPr="00C107CB">
        <w:rPr>
          <w:rFonts w:ascii="Arial" w:hAnsi="Arial" w:cs="Arial"/>
          <w:color w:val="000000"/>
          <w:sz w:val="22"/>
          <w:szCs w:val="22"/>
        </w:rPr>
        <w:br/>
        <w:t xml:space="preserve">de: </w:t>
      </w:r>
      <w:hyperlink r:id="rId31" w:history="1">
        <w:r w:rsidR="00861257" w:rsidRPr="00CD6652">
          <w:rPr>
            <w:rStyle w:val="Hipervnculo"/>
            <w:rFonts w:ascii="Arial" w:hAnsi="Arial" w:cs="Arial"/>
            <w:sz w:val="22"/>
            <w:szCs w:val="22"/>
          </w:rPr>
          <w:t>http://www.alcaldiabogota.gov.co/sisjur/normas/Norma1.jsp?i=51292</w:t>
        </w:r>
      </w:hyperlink>
      <w:r w:rsidR="00861257">
        <w:rPr>
          <w:rFonts w:ascii="Arial" w:hAnsi="Arial" w:cs="Arial"/>
          <w:color w:val="000000"/>
          <w:sz w:val="22"/>
          <w:szCs w:val="22"/>
        </w:rPr>
        <w:t xml:space="preserve"> </w:t>
      </w:r>
      <w:r w:rsidRPr="00C107CB">
        <w:rPr>
          <w:rFonts w:ascii="Arial" w:hAnsi="Arial" w:cs="Arial"/>
          <w:color w:val="000000"/>
          <w:sz w:val="22"/>
          <w:szCs w:val="22"/>
        </w:rPr>
        <w:t>______</w:t>
      </w:r>
      <w:proofErr w:type="gramStart"/>
      <w:r w:rsidRPr="00C107CB">
        <w:rPr>
          <w:rFonts w:ascii="Arial" w:hAnsi="Arial" w:cs="Arial"/>
          <w:color w:val="000000"/>
          <w:sz w:val="22"/>
          <w:szCs w:val="22"/>
        </w:rPr>
        <w:t>_(</w:t>
      </w:r>
      <w:proofErr w:type="gramEnd"/>
      <w:r w:rsidRPr="00C107CB">
        <w:rPr>
          <w:rFonts w:ascii="Arial" w:hAnsi="Arial" w:cs="Arial"/>
          <w:color w:val="000000"/>
          <w:sz w:val="22"/>
          <w:szCs w:val="22"/>
        </w:rPr>
        <w:t>20 de diciembre de 2011). Decreto 4800 de 2011. Recuperado de: http://</w:t>
      </w:r>
      <w:r w:rsidRPr="00C107CB">
        <w:rPr>
          <w:rFonts w:ascii="Arial" w:hAnsi="Arial" w:cs="Arial"/>
          <w:color w:val="000000"/>
          <w:sz w:val="22"/>
          <w:szCs w:val="22"/>
        </w:rPr>
        <w:br/>
      </w:r>
      <w:hyperlink r:id="rId32" w:history="1">
        <w:r w:rsidR="00861257" w:rsidRPr="00CD6652">
          <w:rPr>
            <w:rStyle w:val="Hipervnculo"/>
            <w:rFonts w:ascii="Arial" w:hAnsi="Arial" w:cs="Arial"/>
            <w:sz w:val="22"/>
            <w:szCs w:val="22"/>
          </w:rPr>
          <w:t>www.alcaldiabogota.gov.co/sisjur/normas/Norma1.jsp?i=45063</w:t>
        </w:r>
      </w:hyperlink>
      <w:r w:rsidR="00861257">
        <w:rPr>
          <w:rFonts w:ascii="Arial" w:hAnsi="Arial" w:cs="Arial"/>
          <w:color w:val="000000"/>
          <w:sz w:val="22"/>
          <w:szCs w:val="22"/>
        </w:rPr>
        <w:t xml:space="preserve"> </w:t>
      </w:r>
      <w:r w:rsidRPr="00C107CB">
        <w:rPr>
          <w:rFonts w:ascii="Arial" w:hAnsi="Arial" w:cs="Arial"/>
          <w:color w:val="000000"/>
          <w:sz w:val="22"/>
          <w:szCs w:val="22"/>
        </w:rPr>
        <w:t xml:space="preserve">_______ (19 de enero de 2011). </w:t>
      </w:r>
      <w:r w:rsidRPr="00C107CB">
        <w:rPr>
          <w:rFonts w:ascii="Arial" w:hAnsi="Arial" w:cs="Arial"/>
          <w:i/>
          <w:iCs/>
          <w:color w:val="000000"/>
          <w:sz w:val="22"/>
          <w:szCs w:val="22"/>
        </w:rPr>
        <w:t>Ley de Reforma a la Salud</w:t>
      </w:r>
      <w:r w:rsidRPr="00C107CB">
        <w:rPr>
          <w:rFonts w:ascii="Arial" w:hAnsi="Arial" w:cs="Arial"/>
          <w:color w:val="000000"/>
          <w:sz w:val="22"/>
          <w:szCs w:val="22"/>
        </w:rPr>
        <w:t>. [Ley 1438 de 2011]. Recuperado</w:t>
      </w:r>
      <w:r w:rsidRPr="00C107CB">
        <w:rPr>
          <w:rFonts w:ascii="Arial" w:hAnsi="Arial" w:cs="Arial"/>
          <w:color w:val="000000"/>
          <w:sz w:val="22"/>
          <w:szCs w:val="22"/>
        </w:rPr>
        <w:br/>
        <w:t>de</w:t>
      </w:r>
      <w:proofErr w:type="gramStart"/>
      <w:r w:rsidRPr="00C107CB">
        <w:rPr>
          <w:rFonts w:ascii="Arial" w:hAnsi="Arial" w:cs="Arial"/>
          <w:color w:val="000000"/>
          <w:sz w:val="22"/>
          <w:szCs w:val="22"/>
        </w:rPr>
        <w:t>::</w:t>
      </w:r>
      <w:proofErr w:type="gramEnd"/>
      <w:r w:rsidRPr="00C107CB">
        <w:rPr>
          <w:rFonts w:ascii="Arial" w:hAnsi="Arial" w:cs="Arial"/>
          <w:color w:val="000000"/>
          <w:sz w:val="22"/>
          <w:szCs w:val="22"/>
        </w:rPr>
        <w:t xml:space="preserve"> http://www.alcaldiabogota.gov.co/sisjur/normas/Norma1.jsp?i=41355</w:t>
      </w:r>
      <w:r w:rsidRPr="00C107CB">
        <w:rPr>
          <w:rFonts w:ascii="Arial" w:hAnsi="Arial" w:cs="Arial"/>
          <w:color w:val="000000"/>
          <w:sz w:val="22"/>
          <w:szCs w:val="22"/>
        </w:rPr>
        <w:br/>
        <w:t xml:space="preserve">_______ (10 de junio de 2011). </w:t>
      </w:r>
      <w:r w:rsidRPr="00C107CB">
        <w:rPr>
          <w:rFonts w:ascii="Arial" w:hAnsi="Arial" w:cs="Arial"/>
          <w:i/>
          <w:iCs/>
          <w:color w:val="000000"/>
          <w:sz w:val="22"/>
          <w:szCs w:val="22"/>
        </w:rPr>
        <w:t>Ley General de Víctimas</w:t>
      </w:r>
      <w:r w:rsidRPr="00C107CB">
        <w:rPr>
          <w:rFonts w:ascii="Arial" w:hAnsi="Arial" w:cs="Arial"/>
          <w:color w:val="000000"/>
          <w:sz w:val="22"/>
          <w:szCs w:val="22"/>
        </w:rPr>
        <w:t>. [Ley 1448 de 2011]. DO:</w:t>
      </w:r>
      <w:r w:rsidR="00861257">
        <w:rPr>
          <w:rFonts w:ascii="Arial" w:hAnsi="Arial" w:cs="Arial"/>
          <w:color w:val="000000"/>
          <w:sz w:val="22"/>
          <w:szCs w:val="22"/>
        </w:rPr>
        <w:t xml:space="preserve"> </w:t>
      </w:r>
      <w:r w:rsidRPr="00C107CB">
        <w:rPr>
          <w:rFonts w:ascii="Arial" w:hAnsi="Arial" w:cs="Arial"/>
          <w:color w:val="000000"/>
          <w:sz w:val="22"/>
          <w:szCs w:val="22"/>
        </w:rPr>
        <w:t>48.096. Recuperado de: http://www.secretariasenado.gov.co/senado/basedoc/</w:t>
      </w:r>
      <w:r w:rsidRPr="00C107CB">
        <w:rPr>
          <w:rFonts w:ascii="Arial" w:hAnsi="Arial" w:cs="Arial"/>
          <w:color w:val="000000"/>
          <w:sz w:val="22"/>
          <w:szCs w:val="22"/>
        </w:rPr>
        <w:br/>
        <w:t xml:space="preserve">ley_1448_2011.html_______. (25 de julio de 2005). </w:t>
      </w:r>
      <w:r w:rsidRPr="00C107CB">
        <w:rPr>
          <w:rFonts w:ascii="Arial" w:hAnsi="Arial" w:cs="Arial"/>
          <w:i/>
          <w:iCs/>
          <w:color w:val="000000"/>
          <w:sz w:val="22"/>
          <w:szCs w:val="22"/>
        </w:rPr>
        <w:t>Ley de Justicia y Paz</w:t>
      </w:r>
      <w:r w:rsidRPr="00C107CB">
        <w:rPr>
          <w:rFonts w:ascii="Arial" w:hAnsi="Arial" w:cs="Arial"/>
          <w:color w:val="000000"/>
          <w:sz w:val="22"/>
          <w:szCs w:val="22"/>
        </w:rPr>
        <w:t>. [Ley 975 de 2005]. Recuperado de:</w:t>
      </w:r>
      <w:r w:rsidR="00861257">
        <w:rPr>
          <w:rFonts w:ascii="Arial" w:hAnsi="Arial" w:cs="Arial"/>
          <w:color w:val="000000"/>
          <w:sz w:val="22"/>
          <w:szCs w:val="22"/>
        </w:rPr>
        <w:t xml:space="preserve"> </w:t>
      </w:r>
      <w:r w:rsidRPr="00C107CB">
        <w:rPr>
          <w:rFonts w:ascii="Arial" w:hAnsi="Arial" w:cs="Arial"/>
          <w:color w:val="000000"/>
          <w:sz w:val="22"/>
          <w:szCs w:val="22"/>
        </w:rPr>
        <w:t>http://www.alcaldiabogota.gov.co/sisjur/normas/Norma1.jsp?i=17161</w:t>
      </w:r>
      <w:r w:rsidRPr="00C107CB">
        <w:rPr>
          <w:rFonts w:ascii="Arial" w:hAnsi="Arial" w:cs="Arial"/>
          <w:color w:val="000000"/>
          <w:sz w:val="22"/>
          <w:szCs w:val="22"/>
        </w:rPr>
        <w:br/>
        <w:t>Corte Constitucional. (2015).</w:t>
      </w:r>
      <w:r w:rsidRPr="00C107CB">
        <w:rPr>
          <w:rFonts w:ascii="Arial" w:hAnsi="Arial" w:cs="Arial"/>
          <w:i/>
          <w:iCs/>
          <w:color w:val="000000"/>
          <w:sz w:val="22"/>
          <w:szCs w:val="22"/>
        </w:rPr>
        <w:t>Constitución Política de Colombia</w:t>
      </w:r>
      <w:r w:rsidRPr="00C107CB">
        <w:rPr>
          <w:rFonts w:ascii="Arial" w:hAnsi="Arial" w:cs="Arial"/>
          <w:color w:val="000000"/>
          <w:sz w:val="22"/>
          <w:szCs w:val="22"/>
        </w:rPr>
        <w:t xml:space="preserve">. Recuperado </w:t>
      </w:r>
      <w:proofErr w:type="spellStart"/>
      <w:r w:rsidRPr="00C107CB">
        <w:rPr>
          <w:rFonts w:ascii="Arial" w:hAnsi="Arial" w:cs="Arial"/>
          <w:color w:val="000000"/>
          <w:sz w:val="22"/>
          <w:szCs w:val="22"/>
        </w:rPr>
        <w:t>de</w:t>
      </w:r>
      <w:proofErr w:type="gramStart"/>
      <w:r w:rsidRPr="00C107CB">
        <w:rPr>
          <w:rFonts w:ascii="Arial" w:hAnsi="Arial" w:cs="Arial"/>
          <w:color w:val="000000"/>
          <w:sz w:val="22"/>
          <w:szCs w:val="22"/>
        </w:rPr>
        <w:t>:http</w:t>
      </w:r>
      <w:proofErr w:type="spellEnd"/>
      <w:proofErr w:type="gramEnd"/>
      <w:r w:rsidRPr="00C107CB">
        <w:rPr>
          <w:rFonts w:ascii="Arial" w:hAnsi="Arial" w:cs="Arial"/>
          <w:color w:val="000000"/>
          <w:sz w:val="22"/>
          <w:szCs w:val="22"/>
        </w:rPr>
        <w:t>://www.</w:t>
      </w:r>
      <w:r w:rsidRPr="00C107CB">
        <w:rPr>
          <w:rFonts w:ascii="Arial" w:hAnsi="Arial" w:cs="Arial"/>
          <w:color w:val="000000"/>
          <w:sz w:val="22"/>
          <w:szCs w:val="22"/>
        </w:rPr>
        <w:br/>
        <w:t>corteconstitucional.gov.co/inicio/Constitucion%20politica%20de%20Colombia%20-%202015.pdf</w:t>
      </w:r>
      <w:r w:rsidR="00861257">
        <w:rPr>
          <w:rFonts w:ascii="Arial" w:hAnsi="Arial" w:cs="Arial"/>
          <w:color w:val="000000"/>
          <w:sz w:val="22"/>
          <w:szCs w:val="22"/>
        </w:rPr>
        <w:t xml:space="preserve"> </w:t>
      </w:r>
      <w:r w:rsidRPr="00C107CB">
        <w:rPr>
          <w:rFonts w:ascii="Arial" w:hAnsi="Arial" w:cs="Arial"/>
          <w:color w:val="000000"/>
          <w:sz w:val="22"/>
          <w:szCs w:val="22"/>
        </w:rPr>
        <w:t>_______ (2 de febrero de 2010). Sentencia T-045. [MP María Victoria Calle Correa].</w:t>
      </w:r>
      <w:r w:rsidRPr="00C107CB">
        <w:rPr>
          <w:rFonts w:ascii="Arial" w:hAnsi="Arial" w:cs="Arial"/>
          <w:color w:val="000000"/>
          <w:sz w:val="22"/>
          <w:szCs w:val="22"/>
        </w:rPr>
        <w:br/>
        <w:t>Recuperado de: http://www.corteconstitucional.gov.co/relatoria/2010/t-045-10.htm</w:t>
      </w:r>
      <w:r w:rsidRPr="00C107CB">
        <w:rPr>
          <w:rFonts w:ascii="Arial" w:hAnsi="Arial" w:cs="Arial"/>
          <w:color w:val="000000"/>
          <w:sz w:val="22"/>
          <w:szCs w:val="22"/>
        </w:rPr>
        <w:br/>
        <w:t>_______ (31 de julio de 2008). Sentencia T-760 de 2008. [MP Manuel José Cepeda</w:t>
      </w:r>
      <w:r w:rsidRPr="00C107CB">
        <w:rPr>
          <w:rFonts w:ascii="Arial" w:hAnsi="Arial" w:cs="Arial"/>
          <w:color w:val="000000"/>
          <w:sz w:val="22"/>
          <w:szCs w:val="22"/>
        </w:rPr>
        <w:br/>
        <w:t>Espinosa].</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r>
      <w:proofErr w:type="spellStart"/>
      <w:r w:rsidRPr="00C107CB">
        <w:rPr>
          <w:rFonts w:ascii="Arial" w:hAnsi="Arial" w:cs="Arial"/>
          <w:color w:val="000000"/>
          <w:sz w:val="22"/>
          <w:szCs w:val="22"/>
        </w:rPr>
        <w:t>Donabedian</w:t>
      </w:r>
      <w:proofErr w:type="spellEnd"/>
      <w:r w:rsidRPr="00C107CB">
        <w:rPr>
          <w:rFonts w:ascii="Arial" w:hAnsi="Arial" w:cs="Arial"/>
          <w:color w:val="000000"/>
          <w:sz w:val="22"/>
          <w:szCs w:val="22"/>
        </w:rPr>
        <w:t xml:space="preserve"> A. (1985). </w:t>
      </w:r>
      <w:proofErr w:type="spellStart"/>
      <w:r w:rsidRPr="00C107CB">
        <w:rPr>
          <w:rFonts w:ascii="Arial" w:hAnsi="Arial" w:cs="Arial"/>
          <w:i/>
          <w:iCs/>
          <w:color w:val="000000"/>
          <w:sz w:val="22"/>
          <w:szCs w:val="22"/>
        </w:rPr>
        <w:t>Explorations</w:t>
      </w:r>
      <w:proofErr w:type="spellEnd"/>
      <w:r w:rsidRPr="00C107CB">
        <w:rPr>
          <w:rFonts w:ascii="Arial" w:hAnsi="Arial" w:cs="Arial"/>
          <w:i/>
          <w:iCs/>
          <w:color w:val="000000"/>
          <w:sz w:val="22"/>
          <w:szCs w:val="22"/>
        </w:rPr>
        <w:t xml:space="preserve"> in </w:t>
      </w:r>
      <w:proofErr w:type="spellStart"/>
      <w:r w:rsidRPr="00C107CB">
        <w:rPr>
          <w:rFonts w:ascii="Arial" w:hAnsi="Arial" w:cs="Arial"/>
          <w:i/>
          <w:iCs/>
          <w:color w:val="000000"/>
          <w:sz w:val="22"/>
          <w:szCs w:val="22"/>
        </w:rPr>
        <w:t>quality</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assessment</w:t>
      </w:r>
      <w:proofErr w:type="spellEnd"/>
      <w:r w:rsidRPr="00C107CB">
        <w:rPr>
          <w:rFonts w:ascii="Arial" w:hAnsi="Arial" w:cs="Arial"/>
          <w:i/>
          <w:iCs/>
          <w:color w:val="000000"/>
          <w:sz w:val="22"/>
          <w:szCs w:val="22"/>
        </w:rPr>
        <w:t xml:space="preserve"> and </w:t>
      </w:r>
      <w:proofErr w:type="spellStart"/>
      <w:r w:rsidRPr="00C107CB">
        <w:rPr>
          <w:rFonts w:ascii="Arial" w:hAnsi="Arial" w:cs="Arial"/>
          <w:i/>
          <w:iCs/>
          <w:color w:val="000000"/>
          <w:sz w:val="22"/>
          <w:szCs w:val="22"/>
        </w:rPr>
        <w:t>monitoring</w:t>
      </w:r>
      <w:proofErr w:type="spellEnd"/>
      <w:r w:rsidRPr="00C107CB">
        <w:rPr>
          <w:rFonts w:ascii="Arial" w:hAnsi="Arial" w:cs="Arial"/>
          <w:i/>
          <w:iCs/>
          <w:color w:val="000000"/>
          <w:sz w:val="22"/>
          <w:szCs w:val="22"/>
        </w:rPr>
        <w:t xml:space="preserve">. </w:t>
      </w:r>
      <w:r w:rsidRPr="00C107CB">
        <w:rPr>
          <w:rFonts w:ascii="Arial" w:hAnsi="Arial" w:cs="Arial"/>
          <w:color w:val="000000"/>
          <w:sz w:val="22"/>
          <w:szCs w:val="22"/>
        </w:rPr>
        <w:t xml:space="preserve">Vol. I: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definition</w:t>
      </w:r>
      <w:proofErr w:type="spellEnd"/>
      <w:r w:rsidRPr="00C107CB">
        <w:rPr>
          <w:rFonts w:ascii="Arial" w:hAnsi="Arial" w:cs="Arial"/>
          <w:color w:val="000000"/>
          <w:sz w:val="22"/>
          <w:szCs w:val="22"/>
        </w:rPr>
        <w:t xml:space="preserve"> of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and </w:t>
      </w:r>
      <w:proofErr w:type="spellStart"/>
      <w:r w:rsidRPr="00C107CB">
        <w:rPr>
          <w:rFonts w:ascii="Arial" w:hAnsi="Arial" w:cs="Arial"/>
          <w:color w:val="000000"/>
          <w:sz w:val="22"/>
          <w:szCs w:val="22"/>
        </w:rPr>
        <w:t>approaches</w:t>
      </w:r>
      <w:proofErr w:type="spellEnd"/>
      <w:r w:rsidRPr="00C107CB">
        <w:rPr>
          <w:rFonts w:ascii="Arial" w:hAnsi="Arial" w:cs="Arial"/>
          <w:color w:val="000000"/>
          <w:sz w:val="22"/>
          <w:szCs w:val="22"/>
        </w:rPr>
        <w:t xml:space="preserve"> to </w:t>
      </w:r>
      <w:proofErr w:type="spellStart"/>
      <w:r w:rsidRPr="00C107CB">
        <w:rPr>
          <w:rFonts w:ascii="Arial" w:hAnsi="Arial" w:cs="Arial"/>
          <w:color w:val="000000"/>
          <w:sz w:val="22"/>
          <w:szCs w:val="22"/>
        </w:rPr>
        <w:t>its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assessment</w:t>
      </w:r>
      <w:proofErr w:type="spellEnd"/>
      <w:r w:rsidRPr="00C107CB">
        <w:rPr>
          <w:rFonts w:ascii="Arial" w:hAnsi="Arial" w:cs="Arial"/>
          <w:color w:val="000000"/>
          <w:sz w:val="22"/>
          <w:szCs w:val="22"/>
        </w:rPr>
        <w:t xml:space="preserve">; Vol. II: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criteria</w:t>
      </w:r>
      <w:proofErr w:type="spellEnd"/>
      <w:r w:rsidRPr="00C107CB">
        <w:rPr>
          <w:rFonts w:ascii="Arial" w:hAnsi="Arial" w:cs="Arial"/>
          <w:color w:val="000000"/>
          <w:sz w:val="22"/>
          <w:szCs w:val="22"/>
        </w:rPr>
        <w:t xml:space="preserve"> and </w:t>
      </w:r>
      <w:proofErr w:type="spellStart"/>
      <w:r w:rsidRPr="00C107CB">
        <w:rPr>
          <w:rFonts w:ascii="Arial" w:hAnsi="Arial" w:cs="Arial"/>
          <w:color w:val="000000"/>
          <w:sz w:val="22"/>
          <w:szCs w:val="22"/>
        </w:rPr>
        <w:t>standards</w:t>
      </w:r>
      <w:proofErr w:type="spellEnd"/>
      <w:r w:rsidRPr="00C107CB">
        <w:rPr>
          <w:rFonts w:ascii="Arial" w:hAnsi="Arial" w:cs="Arial"/>
          <w:color w:val="000000"/>
          <w:sz w:val="22"/>
          <w:szCs w:val="22"/>
        </w:rPr>
        <w:br/>
        <w:t xml:space="preserve">of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Vol. III: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methods</w:t>
      </w:r>
      <w:proofErr w:type="spellEnd"/>
      <w:r w:rsidRPr="00C107CB">
        <w:rPr>
          <w:rFonts w:ascii="Arial" w:hAnsi="Arial" w:cs="Arial"/>
          <w:color w:val="000000"/>
          <w:sz w:val="22"/>
          <w:szCs w:val="22"/>
        </w:rPr>
        <w:t xml:space="preserve"> and </w:t>
      </w:r>
      <w:proofErr w:type="spellStart"/>
      <w:r w:rsidRPr="00C107CB">
        <w:rPr>
          <w:rFonts w:ascii="Arial" w:hAnsi="Arial" w:cs="Arial"/>
          <w:color w:val="000000"/>
          <w:sz w:val="22"/>
          <w:szCs w:val="22"/>
        </w:rPr>
        <w:t>findings</w:t>
      </w:r>
      <w:proofErr w:type="spellEnd"/>
      <w:r w:rsidRPr="00C107CB">
        <w:rPr>
          <w:rFonts w:ascii="Arial" w:hAnsi="Arial" w:cs="Arial"/>
          <w:color w:val="000000"/>
          <w:sz w:val="22"/>
          <w:szCs w:val="22"/>
        </w:rPr>
        <w:t xml:space="preserve"> of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assessment</w:t>
      </w:r>
      <w:proofErr w:type="spellEnd"/>
      <w:r w:rsidRPr="00C107CB">
        <w:rPr>
          <w:rFonts w:ascii="Arial" w:hAnsi="Arial" w:cs="Arial"/>
          <w:color w:val="000000"/>
          <w:sz w:val="22"/>
          <w:szCs w:val="22"/>
        </w:rPr>
        <w:t xml:space="preserve"> and </w:t>
      </w:r>
      <w:proofErr w:type="spellStart"/>
      <w:r w:rsidRPr="00C107CB">
        <w:rPr>
          <w:rFonts w:ascii="Arial" w:hAnsi="Arial" w:cs="Arial"/>
          <w:color w:val="000000"/>
          <w:sz w:val="22"/>
          <w:szCs w:val="22"/>
        </w:rPr>
        <w:t>monitoring</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An</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illustrated</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analysis</w:t>
      </w:r>
      <w:proofErr w:type="spellEnd"/>
      <w:r w:rsidRPr="00C107CB">
        <w:rPr>
          <w:rFonts w:ascii="Arial" w:hAnsi="Arial" w:cs="Arial"/>
          <w:color w:val="000000"/>
          <w:sz w:val="22"/>
          <w:szCs w:val="22"/>
        </w:rPr>
        <w:t xml:space="preserve">. Ann Arbor: </w:t>
      </w:r>
      <w:proofErr w:type="spellStart"/>
      <w:r w:rsidRPr="00C107CB">
        <w:rPr>
          <w:rFonts w:ascii="Arial" w:hAnsi="Arial" w:cs="Arial"/>
          <w:color w:val="000000"/>
          <w:sz w:val="22"/>
          <w:szCs w:val="22"/>
        </w:rPr>
        <w:t>Health</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Administration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Press</w:t>
      </w:r>
      <w:proofErr w:type="spellEnd"/>
      <w:r w:rsidRPr="00C107CB">
        <w:rPr>
          <w:rFonts w:ascii="Arial" w:hAnsi="Arial" w:cs="Arial"/>
          <w:color w:val="000000"/>
          <w:sz w:val="22"/>
          <w:szCs w:val="22"/>
        </w:rPr>
        <w:t>.</w:t>
      </w:r>
      <w:r w:rsidRPr="00C107CB">
        <w:rPr>
          <w:rFonts w:ascii="Arial" w:hAnsi="Arial" w:cs="Arial"/>
          <w:color w:val="000000"/>
          <w:sz w:val="22"/>
          <w:szCs w:val="22"/>
        </w:rPr>
        <w:br/>
        <w:t xml:space="preserve">_______ (1966). </w:t>
      </w:r>
      <w:proofErr w:type="spellStart"/>
      <w:r w:rsidRPr="00C107CB">
        <w:rPr>
          <w:rFonts w:ascii="Arial" w:hAnsi="Arial" w:cs="Arial"/>
          <w:color w:val="000000"/>
          <w:sz w:val="22"/>
          <w:szCs w:val="22"/>
        </w:rPr>
        <w:t>Evaluating</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of medical </w:t>
      </w:r>
      <w:proofErr w:type="spellStart"/>
      <w:r w:rsidRPr="00C107CB">
        <w:rPr>
          <w:rFonts w:ascii="Arial" w:hAnsi="Arial" w:cs="Arial"/>
          <w:color w:val="000000"/>
          <w:sz w:val="22"/>
          <w:szCs w:val="22"/>
        </w:rPr>
        <w:t>care</w:t>
      </w:r>
      <w:proofErr w:type="spellEnd"/>
      <w:r w:rsidRPr="00C107CB">
        <w:rPr>
          <w:rFonts w:ascii="Arial" w:hAnsi="Arial" w:cs="Arial"/>
          <w:color w:val="000000"/>
          <w:sz w:val="22"/>
          <w:szCs w:val="22"/>
        </w:rPr>
        <w:t xml:space="preserve">. </w:t>
      </w:r>
      <w:proofErr w:type="spellStart"/>
      <w:r w:rsidRPr="00C107CB">
        <w:rPr>
          <w:rFonts w:ascii="Arial" w:hAnsi="Arial" w:cs="Arial"/>
          <w:i/>
          <w:iCs/>
          <w:color w:val="000000"/>
          <w:sz w:val="22"/>
          <w:szCs w:val="22"/>
        </w:rPr>
        <w:t>Milbank</w:t>
      </w:r>
      <w:proofErr w:type="spellEnd"/>
      <w:r w:rsidRPr="00C107CB">
        <w:rPr>
          <w:rFonts w:ascii="Arial" w:hAnsi="Arial" w:cs="Arial"/>
          <w:i/>
          <w:iCs/>
          <w:color w:val="000000"/>
          <w:sz w:val="22"/>
          <w:szCs w:val="22"/>
        </w:rPr>
        <w:t xml:space="preserve"> Memorial </w:t>
      </w:r>
      <w:proofErr w:type="spellStart"/>
      <w:r w:rsidRPr="00C107CB">
        <w:rPr>
          <w:rFonts w:ascii="Arial" w:hAnsi="Arial" w:cs="Arial"/>
          <w:i/>
          <w:iCs/>
          <w:color w:val="000000"/>
          <w:sz w:val="22"/>
          <w:szCs w:val="22"/>
        </w:rPr>
        <w:t>Fund</w:t>
      </w:r>
      <w:proofErr w:type="spellEnd"/>
      <w:r w:rsidRPr="00C107CB">
        <w:rPr>
          <w:rFonts w:ascii="Arial" w:hAnsi="Arial" w:cs="Arial"/>
          <w:i/>
          <w:iCs/>
          <w:color w:val="000000"/>
          <w:sz w:val="22"/>
          <w:szCs w:val="22"/>
        </w:rPr>
        <w:t xml:space="preserve"> Q</w:t>
      </w:r>
      <w:r w:rsidRPr="00C107CB">
        <w:rPr>
          <w:rFonts w:ascii="Arial" w:hAnsi="Arial" w:cs="Arial"/>
          <w:color w:val="000000"/>
          <w:sz w:val="22"/>
          <w:szCs w:val="22"/>
        </w:rPr>
        <w:t>, 44,</w:t>
      </w:r>
      <w:r w:rsidRPr="00C107CB">
        <w:rPr>
          <w:rFonts w:ascii="Arial" w:hAnsi="Arial" w:cs="Arial"/>
          <w:color w:val="000000"/>
          <w:sz w:val="22"/>
          <w:szCs w:val="22"/>
        </w:rPr>
        <w:br/>
        <w:t>166-206.</w:t>
      </w:r>
      <w:r w:rsidRPr="00C107CB">
        <w:rPr>
          <w:rFonts w:ascii="Arial" w:hAnsi="Arial" w:cs="Arial"/>
          <w:color w:val="000000"/>
          <w:sz w:val="22"/>
          <w:szCs w:val="22"/>
        </w:rPr>
        <w:br/>
        <w:t xml:space="preserve">Echeverri, J. Á. &amp; Román, </w:t>
      </w:r>
      <w:proofErr w:type="spellStart"/>
      <w:r w:rsidRPr="00C107CB">
        <w:rPr>
          <w:rFonts w:ascii="Arial" w:hAnsi="Arial" w:cs="Arial"/>
          <w:color w:val="000000"/>
          <w:sz w:val="22"/>
          <w:szCs w:val="22"/>
        </w:rPr>
        <w:t>Ó</w:t>
      </w:r>
      <w:proofErr w:type="spellEnd"/>
      <w:r w:rsidRPr="00C107CB">
        <w:rPr>
          <w:rFonts w:ascii="Arial" w:hAnsi="Arial" w:cs="Arial"/>
          <w:color w:val="000000"/>
          <w:sz w:val="22"/>
          <w:szCs w:val="22"/>
        </w:rPr>
        <w:t>. (2008). Diálogos de saberes y meta-saberes del diálogo. Una</w:t>
      </w:r>
      <w:r w:rsidRPr="00C107CB">
        <w:rPr>
          <w:rFonts w:ascii="Arial" w:hAnsi="Arial" w:cs="Arial"/>
          <w:color w:val="000000"/>
          <w:sz w:val="22"/>
          <w:szCs w:val="22"/>
        </w:rPr>
        <w:br/>
        <w:t xml:space="preserve">perspectiva amazónica. </w:t>
      </w:r>
      <w:r w:rsidRPr="00C107CB">
        <w:rPr>
          <w:rFonts w:ascii="Arial" w:hAnsi="Arial" w:cs="Arial"/>
          <w:i/>
          <w:iCs/>
          <w:color w:val="000000"/>
          <w:sz w:val="22"/>
          <w:szCs w:val="22"/>
        </w:rPr>
        <w:t>Revista de Estudios Sociales Comparativos</w:t>
      </w:r>
      <w:r w:rsidRPr="00C107CB">
        <w:rPr>
          <w:rFonts w:ascii="Arial" w:hAnsi="Arial" w:cs="Arial"/>
          <w:color w:val="000000"/>
          <w:sz w:val="22"/>
          <w:szCs w:val="22"/>
        </w:rPr>
        <w:t>, 2(1), 16-45.</w:t>
      </w:r>
      <w:r w:rsidRPr="00C107CB">
        <w:rPr>
          <w:rFonts w:ascii="Arial" w:hAnsi="Arial" w:cs="Arial"/>
          <w:color w:val="000000"/>
          <w:sz w:val="22"/>
          <w:szCs w:val="22"/>
        </w:rPr>
        <w:br/>
        <w:t xml:space="preserve">Elder, G. (1991). </w:t>
      </w:r>
      <w:proofErr w:type="spellStart"/>
      <w:r w:rsidRPr="00C107CB">
        <w:rPr>
          <w:rFonts w:ascii="Arial" w:hAnsi="Arial" w:cs="Arial"/>
          <w:color w:val="000000"/>
          <w:sz w:val="22"/>
          <w:szCs w:val="22"/>
        </w:rPr>
        <w:t>Lives</w:t>
      </w:r>
      <w:proofErr w:type="spellEnd"/>
      <w:r w:rsidRPr="00C107CB">
        <w:rPr>
          <w:rFonts w:ascii="Arial" w:hAnsi="Arial" w:cs="Arial"/>
          <w:color w:val="000000"/>
          <w:sz w:val="22"/>
          <w:szCs w:val="22"/>
        </w:rPr>
        <w:t xml:space="preserve"> and social </w:t>
      </w:r>
      <w:proofErr w:type="spellStart"/>
      <w:r w:rsidRPr="00C107CB">
        <w:rPr>
          <w:rFonts w:ascii="Arial" w:hAnsi="Arial" w:cs="Arial"/>
          <w:color w:val="000000"/>
          <w:sz w:val="22"/>
          <w:szCs w:val="22"/>
        </w:rPr>
        <w:t>change</w:t>
      </w:r>
      <w:proofErr w:type="spellEnd"/>
      <w:r w:rsidRPr="00C107CB">
        <w:rPr>
          <w:rFonts w:ascii="Arial" w:hAnsi="Arial" w:cs="Arial"/>
          <w:color w:val="000000"/>
          <w:sz w:val="22"/>
          <w:szCs w:val="22"/>
        </w:rPr>
        <w:t xml:space="preserve">. En W. R. Heinz. </w:t>
      </w:r>
      <w:r w:rsidRPr="00C107CB">
        <w:rPr>
          <w:rFonts w:ascii="Arial" w:hAnsi="Arial" w:cs="Arial"/>
          <w:i/>
          <w:iCs/>
          <w:color w:val="000000"/>
          <w:sz w:val="22"/>
          <w:szCs w:val="22"/>
        </w:rPr>
        <w:t xml:space="preserve">Status </w:t>
      </w:r>
      <w:proofErr w:type="spellStart"/>
      <w:r w:rsidRPr="00C107CB">
        <w:rPr>
          <w:rFonts w:ascii="Arial" w:hAnsi="Arial" w:cs="Arial"/>
          <w:i/>
          <w:iCs/>
          <w:color w:val="000000"/>
          <w:sz w:val="22"/>
          <w:szCs w:val="22"/>
        </w:rPr>
        <w:t>passages</w:t>
      </w:r>
      <w:proofErr w:type="spellEnd"/>
      <w:r w:rsidRPr="00C107CB">
        <w:rPr>
          <w:rFonts w:ascii="Arial" w:hAnsi="Arial" w:cs="Arial"/>
          <w:i/>
          <w:iCs/>
          <w:color w:val="000000"/>
          <w:sz w:val="22"/>
          <w:szCs w:val="22"/>
        </w:rPr>
        <w:t xml:space="preserve"> and </w:t>
      </w:r>
      <w:proofErr w:type="spellStart"/>
      <w:r w:rsidRPr="00C107CB">
        <w:rPr>
          <w:rFonts w:ascii="Arial" w:hAnsi="Arial" w:cs="Arial"/>
          <w:i/>
          <w:iCs/>
          <w:color w:val="000000"/>
          <w:sz w:val="22"/>
          <w:szCs w:val="22"/>
        </w:rPr>
        <w:t>the</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Life</w:t>
      </w:r>
      <w:proofErr w:type="spellEnd"/>
      <w:r w:rsidRPr="00C107CB">
        <w:rPr>
          <w:rFonts w:ascii="Arial" w:hAnsi="Arial" w:cs="Arial"/>
          <w:i/>
          <w:iCs/>
          <w:color w:val="000000"/>
          <w:sz w:val="22"/>
          <w:szCs w:val="22"/>
        </w:rPr>
        <w:br/>
      </w:r>
      <w:proofErr w:type="spellStart"/>
      <w:r w:rsidRPr="00C107CB">
        <w:rPr>
          <w:rFonts w:ascii="Arial" w:hAnsi="Arial" w:cs="Arial"/>
          <w:i/>
          <w:iCs/>
          <w:color w:val="000000"/>
          <w:sz w:val="22"/>
          <w:szCs w:val="22"/>
        </w:rPr>
        <w:t>Course</w:t>
      </w:r>
      <w:proofErr w:type="spellEnd"/>
      <w:r w:rsidRPr="00C107CB">
        <w:rPr>
          <w:rFonts w:ascii="Arial" w:hAnsi="Arial" w:cs="Arial"/>
          <w:i/>
          <w:iCs/>
          <w:color w:val="000000"/>
          <w:sz w:val="22"/>
          <w:szCs w:val="22"/>
        </w:rPr>
        <w:t xml:space="preserve">. </w:t>
      </w:r>
      <w:r w:rsidRPr="00C107CB">
        <w:rPr>
          <w:rFonts w:ascii="Arial" w:hAnsi="Arial" w:cs="Arial"/>
          <w:color w:val="000000"/>
          <w:sz w:val="22"/>
          <w:szCs w:val="22"/>
        </w:rPr>
        <w:t xml:space="preserve">Volumen I: </w:t>
      </w:r>
      <w:proofErr w:type="spellStart"/>
      <w:r w:rsidRPr="00C107CB">
        <w:rPr>
          <w:rFonts w:ascii="Arial" w:hAnsi="Arial" w:cs="Arial"/>
          <w:color w:val="000000"/>
          <w:sz w:val="22"/>
          <w:szCs w:val="22"/>
        </w:rPr>
        <w:t>Theoretical</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advances</w:t>
      </w:r>
      <w:proofErr w:type="spellEnd"/>
      <w:r w:rsidRPr="00C107CB">
        <w:rPr>
          <w:rFonts w:ascii="Arial" w:hAnsi="Arial" w:cs="Arial"/>
          <w:color w:val="000000"/>
          <w:sz w:val="22"/>
          <w:szCs w:val="22"/>
        </w:rPr>
        <w:t xml:space="preserve"> in </w:t>
      </w:r>
      <w:proofErr w:type="spellStart"/>
      <w:r w:rsidRPr="00C107CB">
        <w:rPr>
          <w:rFonts w:ascii="Arial" w:hAnsi="Arial" w:cs="Arial"/>
          <w:color w:val="000000"/>
          <w:sz w:val="22"/>
          <w:szCs w:val="22"/>
        </w:rPr>
        <w:t>life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course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research</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Weinhein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Deutscher</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Studien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Verlag</w:t>
      </w:r>
      <w:proofErr w:type="spellEnd"/>
      <w:r w:rsidRPr="00C107CB">
        <w:rPr>
          <w:rFonts w:ascii="Arial" w:hAnsi="Arial" w:cs="Arial"/>
          <w:color w:val="000000"/>
          <w:sz w:val="22"/>
          <w:szCs w:val="22"/>
        </w:rPr>
        <w:t>.</w:t>
      </w:r>
      <w:r w:rsidRPr="00C107CB">
        <w:rPr>
          <w:rFonts w:ascii="Arial" w:hAnsi="Arial" w:cs="Arial"/>
          <w:sz w:val="22"/>
          <w:szCs w:val="22"/>
        </w:rPr>
        <w:br/>
      </w:r>
      <w:r w:rsidRPr="00C107CB">
        <w:rPr>
          <w:rFonts w:ascii="Arial" w:hAnsi="Arial" w:cs="Arial"/>
          <w:color w:val="000000"/>
          <w:sz w:val="22"/>
          <w:szCs w:val="22"/>
        </w:rPr>
        <w:t>185</w:t>
      </w:r>
      <w:r w:rsidRPr="00C107CB">
        <w:rPr>
          <w:rFonts w:ascii="Arial" w:hAnsi="Arial" w:cs="Arial"/>
          <w:color w:val="000000"/>
          <w:sz w:val="22"/>
          <w:szCs w:val="22"/>
        </w:rPr>
        <w:br/>
        <w:t xml:space="preserve">Equipo técnico Comité Ejecutivo Sistema Nacional de Bienestar Familiar (2016). </w:t>
      </w:r>
      <w:r w:rsidRPr="00C107CB">
        <w:rPr>
          <w:rFonts w:ascii="Arial" w:hAnsi="Arial" w:cs="Arial"/>
          <w:i/>
          <w:iCs/>
          <w:color w:val="000000"/>
          <w:sz w:val="22"/>
          <w:szCs w:val="22"/>
        </w:rPr>
        <w:t>Lineamientos</w:t>
      </w:r>
      <w:r w:rsidRPr="00C107CB">
        <w:rPr>
          <w:rFonts w:ascii="Arial" w:hAnsi="Arial" w:cs="Arial"/>
          <w:i/>
          <w:iCs/>
          <w:color w:val="000000"/>
          <w:sz w:val="22"/>
          <w:szCs w:val="22"/>
        </w:rPr>
        <w:br/>
        <w:t>para la inclusión de la primera infancia, la infancia y la adolescencia en los planes</w:t>
      </w:r>
      <w:r w:rsidRPr="00C107CB">
        <w:rPr>
          <w:rFonts w:ascii="Arial" w:hAnsi="Arial" w:cs="Arial"/>
          <w:i/>
          <w:iCs/>
          <w:color w:val="000000"/>
          <w:sz w:val="22"/>
          <w:szCs w:val="22"/>
        </w:rPr>
        <w:br/>
        <w:t>territoriales de desarrollo</w:t>
      </w:r>
      <w:r w:rsidRPr="00C107CB">
        <w:rPr>
          <w:rFonts w:ascii="Arial" w:hAnsi="Arial" w:cs="Arial"/>
          <w:color w:val="000000"/>
          <w:sz w:val="22"/>
          <w:szCs w:val="22"/>
        </w:rPr>
        <w:t>. Recuperado de: http://www.icbf.gov.co/portal/page/</w:t>
      </w:r>
      <w:r w:rsidRPr="00C107CB">
        <w:rPr>
          <w:rFonts w:ascii="Arial" w:hAnsi="Arial" w:cs="Arial"/>
          <w:color w:val="000000"/>
          <w:sz w:val="22"/>
          <w:szCs w:val="22"/>
        </w:rPr>
        <w:br/>
        <w:t>portal/PortalICBF/bienestar/sistema-nacional/2.%20LINEAMIENTOS%20INFANCIA_</w:t>
      </w:r>
      <w:r w:rsidRPr="00C107CB">
        <w:rPr>
          <w:rFonts w:ascii="Arial" w:hAnsi="Arial" w:cs="Arial"/>
          <w:color w:val="000000"/>
          <w:sz w:val="22"/>
          <w:szCs w:val="22"/>
        </w:rPr>
        <w:br/>
        <w:t>VERSION%20COMPLETA.pdf</w:t>
      </w:r>
      <w:r w:rsidRPr="00C107CB">
        <w:rPr>
          <w:rFonts w:ascii="Arial" w:hAnsi="Arial" w:cs="Arial"/>
          <w:color w:val="000000"/>
          <w:sz w:val="22"/>
          <w:szCs w:val="22"/>
        </w:rPr>
        <w:br/>
      </w:r>
      <w:proofErr w:type="spellStart"/>
      <w:r w:rsidRPr="00C107CB">
        <w:rPr>
          <w:rFonts w:ascii="Arial" w:hAnsi="Arial" w:cs="Arial"/>
          <w:color w:val="000000"/>
          <w:sz w:val="22"/>
          <w:szCs w:val="22"/>
        </w:rPr>
        <w:t>Frenk</w:t>
      </w:r>
      <w:proofErr w:type="spellEnd"/>
      <w:r w:rsidRPr="00C107CB">
        <w:rPr>
          <w:rFonts w:ascii="Arial" w:hAnsi="Arial" w:cs="Arial"/>
          <w:color w:val="000000"/>
          <w:sz w:val="22"/>
          <w:szCs w:val="22"/>
        </w:rPr>
        <w:t xml:space="preserve">, J. (2000). </w:t>
      </w:r>
      <w:proofErr w:type="spellStart"/>
      <w:r w:rsidRPr="00C107CB">
        <w:rPr>
          <w:rFonts w:ascii="Arial" w:hAnsi="Arial" w:cs="Arial"/>
          <w:color w:val="000000"/>
          <w:sz w:val="22"/>
          <w:szCs w:val="22"/>
        </w:rPr>
        <w:t>Perspectives</w:t>
      </w:r>
      <w:proofErr w:type="spellEnd"/>
      <w:r w:rsidRPr="00C107CB">
        <w:rPr>
          <w:rFonts w:ascii="Arial" w:hAnsi="Arial" w:cs="Arial"/>
          <w:color w:val="000000"/>
          <w:sz w:val="22"/>
          <w:szCs w:val="22"/>
        </w:rPr>
        <w:t xml:space="preserve">. </w:t>
      </w:r>
      <w:r w:rsidRPr="00C107CB">
        <w:rPr>
          <w:rFonts w:ascii="Arial" w:hAnsi="Arial" w:cs="Arial"/>
          <w:i/>
          <w:iCs/>
          <w:color w:val="000000"/>
          <w:sz w:val="22"/>
          <w:szCs w:val="22"/>
        </w:rPr>
        <w:t xml:space="preserve">Bull </w:t>
      </w:r>
      <w:proofErr w:type="spellStart"/>
      <w:r w:rsidRPr="00C107CB">
        <w:rPr>
          <w:rFonts w:ascii="Arial" w:hAnsi="Arial" w:cs="Arial"/>
          <w:i/>
          <w:iCs/>
          <w:color w:val="000000"/>
          <w:sz w:val="22"/>
          <w:szCs w:val="22"/>
        </w:rPr>
        <w:t>World</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Health</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Organ</w:t>
      </w:r>
      <w:proofErr w:type="spellEnd"/>
      <w:r w:rsidRPr="00C107CB">
        <w:rPr>
          <w:rFonts w:ascii="Arial" w:hAnsi="Arial" w:cs="Arial"/>
          <w:color w:val="000000"/>
          <w:sz w:val="22"/>
          <w:szCs w:val="22"/>
        </w:rPr>
        <w:t>, 78(6), 857-860.</w:t>
      </w:r>
      <w:r w:rsidRPr="00C107CB">
        <w:rPr>
          <w:rFonts w:ascii="Arial" w:hAnsi="Arial" w:cs="Arial"/>
          <w:color w:val="000000"/>
          <w:sz w:val="22"/>
          <w:szCs w:val="22"/>
        </w:rPr>
        <w:br/>
        <w:t xml:space="preserve">González, F.; </w:t>
      </w:r>
      <w:proofErr w:type="spellStart"/>
      <w:r w:rsidRPr="00C107CB">
        <w:rPr>
          <w:rFonts w:ascii="Arial" w:hAnsi="Arial" w:cs="Arial"/>
          <w:color w:val="000000"/>
          <w:sz w:val="22"/>
          <w:szCs w:val="22"/>
        </w:rPr>
        <w:t>Kellison</w:t>
      </w:r>
      <w:proofErr w:type="spellEnd"/>
      <w:r w:rsidRPr="00C107CB">
        <w:rPr>
          <w:rFonts w:ascii="Arial" w:hAnsi="Arial" w:cs="Arial"/>
          <w:color w:val="000000"/>
          <w:sz w:val="22"/>
          <w:szCs w:val="22"/>
        </w:rPr>
        <w:t xml:space="preserve">, J. G.; </w:t>
      </w:r>
      <w:proofErr w:type="spellStart"/>
      <w:r w:rsidRPr="00C107CB">
        <w:rPr>
          <w:rFonts w:ascii="Arial" w:hAnsi="Arial" w:cs="Arial"/>
          <w:color w:val="000000"/>
          <w:sz w:val="22"/>
          <w:szCs w:val="22"/>
        </w:rPr>
        <w:t>Boyd</w:t>
      </w:r>
      <w:proofErr w:type="spellEnd"/>
      <w:r w:rsidRPr="00C107CB">
        <w:rPr>
          <w:rFonts w:ascii="Arial" w:hAnsi="Arial" w:cs="Arial"/>
          <w:color w:val="000000"/>
          <w:sz w:val="22"/>
          <w:szCs w:val="22"/>
        </w:rPr>
        <w:t xml:space="preserve">, S. J. &amp; </w:t>
      </w:r>
      <w:proofErr w:type="spellStart"/>
      <w:r w:rsidRPr="00C107CB">
        <w:rPr>
          <w:rFonts w:ascii="Arial" w:hAnsi="Arial" w:cs="Arial"/>
          <w:color w:val="000000"/>
          <w:sz w:val="22"/>
          <w:szCs w:val="22"/>
        </w:rPr>
        <w:t>Kopak</w:t>
      </w:r>
      <w:proofErr w:type="spellEnd"/>
      <w:r w:rsidRPr="00C107CB">
        <w:rPr>
          <w:rFonts w:ascii="Arial" w:hAnsi="Arial" w:cs="Arial"/>
          <w:color w:val="000000"/>
          <w:sz w:val="22"/>
          <w:szCs w:val="22"/>
        </w:rPr>
        <w:t xml:space="preserve">, A. (2010). A </w:t>
      </w:r>
      <w:proofErr w:type="spellStart"/>
      <w:r w:rsidRPr="00C107CB">
        <w:rPr>
          <w:rFonts w:ascii="Arial" w:hAnsi="Arial" w:cs="Arial"/>
          <w:color w:val="000000"/>
          <w:sz w:val="22"/>
          <w:szCs w:val="22"/>
        </w:rPr>
        <w:t>Methodology</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for</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Conducting</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Integrative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Mixed</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Methods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Research</w:t>
      </w:r>
      <w:proofErr w:type="spellEnd"/>
      <w:r w:rsidRPr="00C107CB">
        <w:rPr>
          <w:rFonts w:ascii="Arial" w:hAnsi="Arial" w:cs="Arial"/>
          <w:color w:val="000000"/>
          <w:sz w:val="22"/>
          <w:szCs w:val="22"/>
        </w:rPr>
        <w:t xml:space="preserve"> and Data </w:t>
      </w:r>
      <w:proofErr w:type="spellStart"/>
      <w:r w:rsidRPr="00C107CB">
        <w:rPr>
          <w:rFonts w:ascii="Arial" w:hAnsi="Arial" w:cs="Arial"/>
          <w:color w:val="000000"/>
          <w:sz w:val="22"/>
          <w:szCs w:val="22"/>
        </w:rPr>
        <w:t>Analyses</w:t>
      </w:r>
      <w:proofErr w:type="spellEnd"/>
      <w:r w:rsidRPr="00C107CB">
        <w:rPr>
          <w:rFonts w:ascii="Arial" w:hAnsi="Arial" w:cs="Arial"/>
          <w:color w:val="000000"/>
          <w:sz w:val="22"/>
          <w:szCs w:val="22"/>
        </w:rPr>
        <w:t xml:space="preserve">. </w:t>
      </w:r>
      <w:r w:rsidRPr="00C107CB">
        <w:rPr>
          <w:rFonts w:ascii="Arial" w:hAnsi="Arial" w:cs="Arial"/>
          <w:i/>
          <w:iCs/>
          <w:color w:val="000000"/>
          <w:sz w:val="22"/>
          <w:szCs w:val="22"/>
        </w:rPr>
        <w:t xml:space="preserve">J </w:t>
      </w:r>
      <w:proofErr w:type="spellStart"/>
      <w:r w:rsidRPr="00C107CB">
        <w:rPr>
          <w:rFonts w:ascii="Arial" w:hAnsi="Arial" w:cs="Arial"/>
          <w:i/>
          <w:iCs/>
          <w:color w:val="000000"/>
          <w:sz w:val="22"/>
          <w:szCs w:val="22"/>
        </w:rPr>
        <w:t>Mix</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Methods</w:t>
      </w:r>
      <w:proofErr w:type="spellEnd"/>
      <w:r w:rsidRPr="00C107CB">
        <w:rPr>
          <w:rFonts w:ascii="Arial" w:hAnsi="Arial" w:cs="Arial"/>
          <w:i/>
          <w:iCs/>
          <w:color w:val="000000"/>
          <w:sz w:val="22"/>
          <w:szCs w:val="22"/>
        </w:rPr>
        <w:t xml:space="preserve"> Res</w:t>
      </w:r>
      <w:r w:rsidRPr="00C107CB">
        <w:rPr>
          <w:rFonts w:ascii="Arial" w:hAnsi="Arial" w:cs="Arial"/>
          <w:color w:val="000000"/>
          <w:sz w:val="22"/>
          <w:szCs w:val="22"/>
        </w:rPr>
        <w:t>. 20, 4(4),</w:t>
      </w:r>
      <w:r w:rsidRPr="00C107CB">
        <w:rPr>
          <w:rFonts w:ascii="Arial" w:hAnsi="Arial" w:cs="Arial"/>
          <w:color w:val="000000"/>
          <w:sz w:val="22"/>
          <w:szCs w:val="22"/>
        </w:rPr>
        <w:br/>
        <w:t>342–360</w:t>
      </w:r>
      <w:proofErr w:type="gramStart"/>
      <w:r w:rsidRPr="00C107CB">
        <w:rPr>
          <w:rFonts w:ascii="Arial" w:hAnsi="Arial" w:cs="Arial"/>
          <w:color w:val="000000"/>
          <w:sz w:val="22"/>
          <w:szCs w:val="22"/>
        </w:rPr>
        <w:t>.[</w:t>
      </w:r>
      <w:proofErr w:type="gramEnd"/>
      <w:r w:rsidRPr="00C107CB">
        <w:rPr>
          <w:rFonts w:ascii="Arial" w:hAnsi="Arial" w:cs="Arial"/>
          <w:color w:val="000000"/>
          <w:sz w:val="22"/>
          <w:szCs w:val="22"/>
        </w:rPr>
        <w:t>doi:10.1177/1558689810382916].</w:t>
      </w:r>
      <w:r w:rsidRPr="00C107CB">
        <w:rPr>
          <w:rFonts w:ascii="Arial" w:hAnsi="Arial" w:cs="Arial"/>
          <w:color w:val="000000"/>
          <w:sz w:val="22"/>
          <w:szCs w:val="22"/>
        </w:rPr>
        <w:br/>
        <w:t xml:space="preserve">González, P. A. &amp; Macías, A. (2015). </w:t>
      </w:r>
      <w:proofErr w:type="spellStart"/>
      <w:r w:rsidRPr="00C107CB">
        <w:rPr>
          <w:rFonts w:ascii="Arial" w:hAnsi="Arial" w:cs="Arial"/>
          <w:i/>
          <w:iCs/>
          <w:color w:val="000000"/>
          <w:sz w:val="22"/>
          <w:szCs w:val="22"/>
        </w:rPr>
        <w:t>An</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ontological</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turn</w:t>
      </w:r>
      <w:proofErr w:type="spellEnd"/>
      <w:r w:rsidRPr="00C107CB">
        <w:rPr>
          <w:rFonts w:ascii="Arial" w:hAnsi="Arial" w:cs="Arial"/>
          <w:i/>
          <w:iCs/>
          <w:color w:val="000000"/>
          <w:sz w:val="22"/>
          <w:szCs w:val="22"/>
        </w:rPr>
        <w:t xml:space="preserve"> in </w:t>
      </w:r>
      <w:proofErr w:type="spellStart"/>
      <w:r w:rsidRPr="00C107CB">
        <w:rPr>
          <w:rFonts w:ascii="Arial" w:hAnsi="Arial" w:cs="Arial"/>
          <w:i/>
          <w:iCs/>
          <w:color w:val="000000"/>
          <w:sz w:val="22"/>
          <w:szCs w:val="22"/>
        </w:rPr>
        <w:t>the</w:t>
      </w:r>
      <w:proofErr w:type="spellEnd"/>
      <w:r w:rsidRPr="00C107CB">
        <w:rPr>
          <w:rFonts w:ascii="Arial" w:hAnsi="Arial" w:cs="Arial"/>
          <w:i/>
          <w:iCs/>
          <w:color w:val="000000"/>
          <w:sz w:val="22"/>
          <w:szCs w:val="22"/>
        </w:rPr>
        <w:t xml:space="preserve"> debate </w:t>
      </w:r>
      <w:proofErr w:type="spellStart"/>
      <w:r w:rsidRPr="00C107CB">
        <w:rPr>
          <w:rFonts w:ascii="Arial" w:hAnsi="Arial" w:cs="Arial"/>
          <w:i/>
          <w:iCs/>
          <w:color w:val="000000"/>
          <w:sz w:val="22"/>
          <w:szCs w:val="22"/>
        </w:rPr>
        <w:t>on</w:t>
      </w:r>
      <w:proofErr w:type="spellEnd"/>
      <w:r w:rsidRPr="00C107CB">
        <w:rPr>
          <w:rFonts w:ascii="Arial" w:hAnsi="Arial" w:cs="Arial"/>
          <w:i/>
          <w:iCs/>
          <w:color w:val="000000"/>
          <w:sz w:val="22"/>
          <w:szCs w:val="22"/>
        </w:rPr>
        <w:t xml:space="preserve"> Buen Vivir –</w:t>
      </w:r>
      <w:r w:rsidRPr="00C107CB">
        <w:rPr>
          <w:rFonts w:ascii="Arial" w:hAnsi="Arial" w:cs="Arial"/>
          <w:i/>
          <w:iCs/>
          <w:color w:val="000000"/>
          <w:sz w:val="22"/>
          <w:szCs w:val="22"/>
        </w:rPr>
        <w:br/>
      </w:r>
      <w:proofErr w:type="spellStart"/>
      <w:r w:rsidRPr="00C107CB">
        <w:rPr>
          <w:rFonts w:ascii="Arial" w:hAnsi="Arial" w:cs="Arial"/>
          <w:i/>
          <w:iCs/>
          <w:color w:val="000000"/>
          <w:sz w:val="22"/>
          <w:szCs w:val="22"/>
        </w:rPr>
        <w:t>Sumak</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Kawsay</w:t>
      </w:r>
      <w:proofErr w:type="spellEnd"/>
      <w:r w:rsidRPr="00C107CB">
        <w:rPr>
          <w:rFonts w:ascii="Arial" w:hAnsi="Arial" w:cs="Arial"/>
          <w:i/>
          <w:iCs/>
          <w:color w:val="000000"/>
          <w:sz w:val="22"/>
          <w:szCs w:val="22"/>
        </w:rPr>
        <w:t xml:space="preserve"> – in Ecuador: </w:t>
      </w:r>
      <w:proofErr w:type="spellStart"/>
      <w:r w:rsidRPr="00C107CB">
        <w:rPr>
          <w:rFonts w:ascii="Arial" w:hAnsi="Arial" w:cs="Arial"/>
          <w:i/>
          <w:iCs/>
          <w:color w:val="000000"/>
          <w:sz w:val="22"/>
          <w:szCs w:val="22"/>
        </w:rPr>
        <w:t>Ideology</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Knowledge</w:t>
      </w:r>
      <w:proofErr w:type="spellEnd"/>
      <w:r w:rsidRPr="00C107CB">
        <w:rPr>
          <w:rFonts w:ascii="Arial" w:hAnsi="Arial" w:cs="Arial"/>
          <w:i/>
          <w:iCs/>
          <w:color w:val="000000"/>
          <w:sz w:val="22"/>
          <w:szCs w:val="22"/>
        </w:rPr>
        <w:t xml:space="preserve">, and </w:t>
      </w:r>
      <w:proofErr w:type="spellStart"/>
      <w:r w:rsidRPr="00C107CB">
        <w:rPr>
          <w:rFonts w:ascii="Arial" w:hAnsi="Arial" w:cs="Arial"/>
          <w:i/>
          <w:iCs/>
          <w:color w:val="000000"/>
          <w:sz w:val="22"/>
          <w:szCs w:val="22"/>
        </w:rPr>
        <w:t>the</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Common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Latin</w:t>
      </w:r>
      <w:proofErr w:type="spellEnd"/>
      <w:r w:rsidRPr="00C107CB">
        <w:rPr>
          <w:rFonts w:ascii="Arial" w:hAnsi="Arial" w:cs="Arial"/>
          <w:color w:val="000000"/>
          <w:sz w:val="22"/>
          <w:szCs w:val="22"/>
        </w:rPr>
        <w:t xml:space="preserve"> American</w:t>
      </w:r>
      <w:r w:rsidRPr="00C107CB">
        <w:rPr>
          <w:rFonts w:ascii="Arial" w:hAnsi="Arial" w:cs="Arial"/>
          <w:color w:val="000000"/>
          <w:sz w:val="22"/>
          <w:szCs w:val="22"/>
        </w:rPr>
        <w:br/>
        <w:t xml:space="preserve">and </w:t>
      </w:r>
      <w:proofErr w:type="spellStart"/>
      <w:r w:rsidRPr="00C107CB">
        <w:rPr>
          <w:rFonts w:ascii="Arial" w:hAnsi="Arial" w:cs="Arial"/>
          <w:color w:val="000000"/>
          <w:sz w:val="22"/>
          <w:szCs w:val="22"/>
        </w:rPr>
        <w:t>Caribbean</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Ethnic</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Studies</w:t>
      </w:r>
      <w:proofErr w:type="spellEnd"/>
      <w:r w:rsidRPr="00C107CB">
        <w:rPr>
          <w:rFonts w:ascii="Arial" w:hAnsi="Arial" w:cs="Arial"/>
          <w:color w:val="000000"/>
          <w:sz w:val="22"/>
          <w:szCs w:val="22"/>
        </w:rPr>
        <w:t>. Recuperado de: http://dx.doi.org/10.1080/174422</w:t>
      </w:r>
      <w:r w:rsidRPr="00C107CB">
        <w:rPr>
          <w:rFonts w:ascii="Arial" w:hAnsi="Arial" w:cs="Arial"/>
          <w:color w:val="000000"/>
          <w:sz w:val="22"/>
          <w:szCs w:val="22"/>
        </w:rPr>
        <w:br/>
        <w:t>22.2015.1056070</w:t>
      </w:r>
      <w:r w:rsidRPr="00C107CB">
        <w:rPr>
          <w:rFonts w:ascii="Arial" w:hAnsi="Arial" w:cs="Arial"/>
          <w:color w:val="000000"/>
          <w:sz w:val="22"/>
          <w:szCs w:val="22"/>
        </w:rPr>
        <w:br/>
        <w:t>Grupo de Psicología Social Crítica (2010). Principios éticos para la atención psicosocial.</w:t>
      </w:r>
      <w:r w:rsidRPr="00C107CB">
        <w:rPr>
          <w:rFonts w:ascii="Arial" w:hAnsi="Arial" w:cs="Arial"/>
          <w:color w:val="000000"/>
          <w:sz w:val="22"/>
          <w:szCs w:val="22"/>
        </w:rPr>
        <w:br/>
      </w:r>
      <w:r w:rsidRPr="00C107CB">
        <w:rPr>
          <w:rFonts w:ascii="Arial" w:hAnsi="Arial" w:cs="Arial"/>
          <w:i/>
          <w:iCs/>
          <w:color w:val="000000"/>
          <w:sz w:val="22"/>
          <w:szCs w:val="22"/>
        </w:rPr>
        <w:t>Revista de Estudios Sociales</w:t>
      </w:r>
      <w:r w:rsidRPr="00C107CB">
        <w:rPr>
          <w:rFonts w:ascii="Arial" w:hAnsi="Arial" w:cs="Arial"/>
          <w:color w:val="000000"/>
          <w:sz w:val="22"/>
          <w:szCs w:val="22"/>
        </w:rPr>
        <w:t>, 36, 127-131. Recuperado de: http://revistas.uniandes.</w:t>
      </w:r>
      <w:r w:rsidRPr="00C107CB">
        <w:rPr>
          <w:rFonts w:ascii="Arial" w:hAnsi="Arial" w:cs="Arial"/>
          <w:color w:val="000000"/>
          <w:sz w:val="22"/>
          <w:szCs w:val="22"/>
        </w:rPr>
        <w:br/>
        <w:t>edu.co/</w:t>
      </w:r>
      <w:proofErr w:type="spellStart"/>
      <w:r w:rsidRPr="00C107CB">
        <w:rPr>
          <w:rFonts w:ascii="Arial" w:hAnsi="Arial" w:cs="Arial"/>
          <w:color w:val="000000"/>
          <w:sz w:val="22"/>
          <w:szCs w:val="22"/>
        </w:rPr>
        <w:t>doi</w:t>
      </w:r>
      <w:proofErr w:type="spellEnd"/>
      <w:r w:rsidRPr="00C107CB">
        <w:rPr>
          <w:rFonts w:ascii="Arial" w:hAnsi="Arial" w:cs="Arial"/>
          <w:color w:val="000000"/>
          <w:sz w:val="22"/>
          <w:szCs w:val="22"/>
        </w:rPr>
        <w:t>/</w:t>
      </w:r>
      <w:proofErr w:type="spellStart"/>
      <w:r w:rsidRPr="00C107CB">
        <w:rPr>
          <w:rFonts w:ascii="Arial" w:hAnsi="Arial" w:cs="Arial"/>
          <w:color w:val="000000"/>
          <w:sz w:val="22"/>
          <w:szCs w:val="22"/>
        </w:rPr>
        <w:t>pdf</w:t>
      </w:r>
      <w:proofErr w:type="spellEnd"/>
      <w:r w:rsidRPr="00C107CB">
        <w:rPr>
          <w:rFonts w:ascii="Arial" w:hAnsi="Arial" w:cs="Arial"/>
          <w:color w:val="000000"/>
          <w:sz w:val="22"/>
          <w:szCs w:val="22"/>
        </w:rPr>
        <w:t>/10.7440/res36.2010.11</w:t>
      </w:r>
      <w:r w:rsidRPr="00C107CB">
        <w:rPr>
          <w:rFonts w:ascii="Arial" w:hAnsi="Arial" w:cs="Arial"/>
          <w:color w:val="000000"/>
          <w:sz w:val="22"/>
          <w:szCs w:val="22"/>
        </w:rPr>
        <w:br/>
        <w:t xml:space="preserve">Joanna </w:t>
      </w:r>
      <w:proofErr w:type="spellStart"/>
      <w:r w:rsidRPr="00C107CB">
        <w:rPr>
          <w:rFonts w:ascii="Arial" w:hAnsi="Arial" w:cs="Arial"/>
          <w:color w:val="000000"/>
          <w:sz w:val="22"/>
          <w:szCs w:val="22"/>
        </w:rPr>
        <w:t>Briggs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Institute</w:t>
      </w:r>
      <w:proofErr w:type="spellEnd"/>
      <w:r w:rsidRPr="00C107CB">
        <w:rPr>
          <w:rFonts w:ascii="Arial" w:hAnsi="Arial" w:cs="Arial"/>
          <w:color w:val="000000"/>
          <w:sz w:val="22"/>
          <w:szCs w:val="22"/>
        </w:rPr>
        <w:t xml:space="preserve"> (2014). </w:t>
      </w:r>
    </w:p>
    <w:p w:rsidR="00861257" w:rsidRDefault="00A755EE" w:rsidP="00D170BB">
      <w:pPr>
        <w:pStyle w:val="05Cuerpo"/>
        <w:tabs>
          <w:tab w:val="left" w:pos="1290"/>
        </w:tabs>
        <w:rPr>
          <w:rFonts w:ascii="Arial" w:hAnsi="Arial" w:cs="Arial"/>
          <w:color w:val="000000"/>
          <w:sz w:val="22"/>
          <w:szCs w:val="22"/>
        </w:rPr>
      </w:pPr>
      <w:proofErr w:type="spellStart"/>
      <w:r w:rsidRPr="00C107CB">
        <w:rPr>
          <w:rFonts w:ascii="Arial" w:hAnsi="Arial" w:cs="Arial"/>
          <w:i/>
          <w:iCs/>
          <w:color w:val="000000"/>
          <w:sz w:val="22"/>
          <w:szCs w:val="22"/>
        </w:rPr>
        <w:t>Reviewers</w:t>
      </w:r>
      <w:proofErr w:type="spellEnd"/>
      <w:r w:rsidRPr="00C107CB">
        <w:rPr>
          <w:rFonts w:ascii="Arial" w:hAnsi="Arial" w:cs="Arial"/>
          <w:i/>
          <w:iCs/>
          <w:color w:val="000000"/>
          <w:sz w:val="22"/>
          <w:szCs w:val="22"/>
        </w:rPr>
        <w:t>’ Manual</w:t>
      </w:r>
      <w:r w:rsidRPr="00C107CB">
        <w:rPr>
          <w:rFonts w:ascii="Arial" w:hAnsi="Arial" w:cs="Arial"/>
          <w:color w:val="000000"/>
          <w:sz w:val="22"/>
          <w:szCs w:val="22"/>
        </w:rPr>
        <w:t>, Suplemento.</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r>
      <w:proofErr w:type="spellStart"/>
      <w:r w:rsidRPr="00C107CB">
        <w:rPr>
          <w:rFonts w:ascii="Arial" w:hAnsi="Arial" w:cs="Arial"/>
          <w:color w:val="000000"/>
          <w:sz w:val="22"/>
          <w:szCs w:val="22"/>
        </w:rPr>
        <w:lastRenderedPageBreak/>
        <w:t>Lansdown</w:t>
      </w:r>
      <w:proofErr w:type="spellEnd"/>
      <w:r w:rsidRPr="00C107CB">
        <w:rPr>
          <w:rFonts w:ascii="Arial" w:hAnsi="Arial" w:cs="Arial"/>
          <w:color w:val="000000"/>
          <w:sz w:val="22"/>
          <w:szCs w:val="22"/>
        </w:rPr>
        <w:t xml:space="preserve">, G. (2004). La participación y los niños más pequeños. En: </w:t>
      </w:r>
      <w:r w:rsidRPr="00C107CB">
        <w:rPr>
          <w:rFonts w:ascii="Arial" w:hAnsi="Arial" w:cs="Arial"/>
          <w:i/>
          <w:iCs/>
          <w:color w:val="000000"/>
          <w:sz w:val="22"/>
          <w:szCs w:val="22"/>
        </w:rPr>
        <w:t>La participación en la</w:t>
      </w:r>
      <w:r w:rsidRPr="00C107CB">
        <w:rPr>
          <w:rFonts w:ascii="Arial" w:hAnsi="Arial" w:cs="Arial"/>
          <w:i/>
          <w:iCs/>
          <w:color w:val="000000"/>
          <w:sz w:val="22"/>
          <w:szCs w:val="22"/>
        </w:rPr>
        <w:br/>
        <w:t>primera infancia ¿Retórica o una creciente realidad? Espacio para la infancia</w:t>
      </w:r>
      <w:r w:rsidRPr="00C107CB">
        <w:rPr>
          <w:rFonts w:ascii="Arial" w:hAnsi="Arial" w:cs="Arial"/>
          <w:color w:val="000000"/>
          <w:sz w:val="22"/>
          <w:szCs w:val="22"/>
        </w:rPr>
        <w:t>.</w:t>
      </w:r>
      <w:r w:rsidRPr="00C107CB">
        <w:rPr>
          <w:rFonts w:ascii="Arial" w:hAnsi="Arial" w:cs="Arial"/>
          <w:color w:val="000000"/>
          <w:sz w:val="22"/>
          <w:szCs w:val="22"/>
        </w:rPr>
        <w:br/>
      </w:r>
      <w:proofErr w:type="spellStart"/>
      <w:r w:rsidRPr="00C107CB">
        <w:rPr>
          <w:rFonts w:ascii="Arial" w:hAnsi="Arial" w:cs="Arial"/>
          <w:color w:val="000000"/>
          <w:sz w:val="22"/>
          <w:szCs w:val="22"/>
        </w:rPr>
        <w:t>Laurell</w:t>
      </w:r>
      <w:proofErr w:type="spellEnd"/>
      <w:r w:rsidRPr="00C107CB">
        <w:rPr>
          <w:rFonts w:ascii="Arial" w:hAnsi="Arial" w:cs="Arial"/>
          <w:color w:val="000000"/>
          <w:sz w:val="22"/>
          <w:szCs w:val="22"/>
        </w:rPr>
        <w:t>, A.C. (1992). La política social en el proyecto neoliberal. Necesidades económicas</w:t>
      </w:r>
      <w:r w:rsidRPr="00C107CB">
        <w:rPr>
          <w:rFonts w:ascii="Arial" w:hAnsi="Arial" w:cs="Arial"/>
          <w:color w:val="000000"/>
          <w:sz w:val="22"/>
          <w:szCs w:val="22"/>
        </w:rPr>
        <w:br/>
        <w:t xml:space="preserve">y realidades sociopolíticas. </w:t>
      </w:r>
      <w:r w:rsidRPr="00C107CB">
        <w:rPr>
          <w:rFonts w:ascii="Arial" w:hAnsi="Arial" w:cs="Arial"/>
          <w:i/>
          <w:iCs/>
          <w:color w:val="000000"/>
          <w:sz w:val="22"/>
          <w:szCs w:val="22"/>
        </w:rPr>
        <w:t>Cuadernos Médico Sociales</w:t>
      </w:r>
      <w:r w:rsidRPr="00C107CB">
        <w:rPr>
          <w:rFonts w:ascii="Arial" w:hAnsi="Arial" w:cs="Arial"/>
          <w:color w:val="000000"/>
          <w:sz w:val="22"/>
          <w:szCs w:val="22"/>
        </w:rPr>
        <w:t>, 60.</w:t>
      </w:r>
    </w:p>
    <w:p w:rsidR="00861257" w:rsidRDefault="00A755EE" w:rsidP="00D170BB">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Lira, E. (ed.) (1989). </w:t>
      </w:r>
      <w:r w:rsidRPr="00C107CB">
        <w:rPr>
          <w:rFonts w:ascii="Arial" w:hAnsi="Arial" w:cs="Arial"/>
          <w:i/>
          <w:iCs/>
          <w:color w:val="000000"/>
          <w:sz w:val="22"/>
          <w:szCs w:val="22"/>
        </w:rPr>
        <w:t>Derechos humanos: Todo es según el dolor con que se mira</w:t>
      </w:r>
      <w:r w:rsidRPr="00C107CB">
        <w:rPr>
          <w:rFonts w:ascii="Arial" w:hAnsi="Arial" w:cs="Arial"/>
          <w:color w:val="000000"/>
          <w:sz w:val="22"/>
          <w:szCs w:val="22"/>
        </w:rPr>
        <w:t>. Santiago</w:t>
      </w:r>
      <w:r w:rsidRPr="00C107CB">
        <w:rPr>
          <w:rFonts w:ascii="Arial" w:hAnsi="Arial" w:cs="Arial"/>
          <w:color w:val="000000"/>
          <w:sz w:val="22"/>
          <w:szCs w:val="22"/>
        </w:rPr>
        <w:br/>
        <w:t>de Chile: Instituto Latinoamericano de Salud Mental y Derechos Humanos.</w:t>
      </w:r>
      <w:r w:rsidRPr="00C107CB">
        <w:rPr>
          <w:rFonts w:ascii="Arial" w:hAnsi="Arial" w:cs="Arial"/>
          <w:color w:val="000000"/>
          <w:sz w:val="22"/>
          <w:szCs w:val="22"/>
        </w:rPr>
        <w:br/>
        <w:t xml:space="preserve">Mesa Nacional de Organizaciones Afrocolombianas (2011). </w:t>
      </w:r>
      <w:r w:rsidRPr="00C107CB">
        <w:rPr>
          <w:rFonts w:ascii="Arial" w:hAnsi="Arial" w:cs="Arial"/>
          <w:i/>
          <w:iCs/>
          <w:color w:val="000000"/>
          <w:sz w:val="22"/>
          <w:szCs w:val="22"/>
        </w:rPr>
        <w:t>Propuesta de decreto ley</w:t>
      </w:r>
      <w:r w:rsidRPr="00C107CB">
        <w:rPr>
          <w:rFonts w:ascii="Arial" w:hAnsi="Arial" w:cs="Arial"/>
          <w:i/>
          <w:iCs/>
          <w:color w:val="000000"/>
          <w:sz w:val="22"/>
          <w:szCs w:val="22"/>
        </w:rPr>
        <w:br/>
        <w:t xml:space="preserve">para las víctimas afrocolombianas, negras, </w:t>
      </w:r>
      <w:proofErr w:type="spellStart"/>
      <w:r w:rsidRPr="00C107CB">
        <w:rPr>
          <w:rFonts w:ascii="Arial" w:hAnsi="Arial" w:cs="Arial"/>
          <w:i/>
          <w:iCs/>
          <w:color w:val="000000"/>
          <w:sz w:val="22"/>
          <w:szCs w:val="22"/>
        </w:rPr>
        <w:t>palenqueras</w:t>
      </w:r>
      <w:proofErr w:type="spellEnd"/>
      <w:r w:rsidRPr="00C107CB">
        <w:rPr>
          <w:rFonts w:ascii="Arial" w:hAnsi="Arial" w:cs="Arial"/>
          <w:i/>
          <w:iCs/>
          <w:color w:val="000000"/>
          <w:sz w:val="22"/>
          <w:szCs w:val="22"/>
        </w:rPr>
        <w:t xml:space="preserve"> y raizales, con ocasión de</w:t>
      </w:r>
      <w:r w:rsidRPr="00C107CB">
        <w:rPr>
          <w:rFonts w:ascii="Arial" w:hAnsi="Arial" w:cs="Arial"/>
          <w:i/>
          <w:iCs/>
          <w:color w:val="000000"/>
          <w:sz w:val="22"/>
          <w:szCs w:val="22"/>
        </w:rPr>
        <w:br/>
        <w:t>las facultades extraordinarias otorgadas en el artículo 205 de la Ley 1448 de 2011</w:t>
      </w:r>
      <w:r w:rsidRPr="00C107CB">
        <w:rPr>
          <w:rFonts w:ascii="Arial" w:hAnsi="Arial" w:cs="Arial"/>
          <w:color w:val="000000"/>
          <w:sz w:val="22"/>
          <w:szCs w:val="22"/>
        </w:rPr>
        <w:t>.</w:t>
      </w:r>
      <w:r w:rsidRPr="00C107CB">
        <w:rPr>
          <w:rFonts w:ascii="Arial" w:hAnsi="Arial" w:cs="Arial"/>
          <w:color w:val="000000"/>
          <w:sz w:val="22"/>
          <w:szCs w:val="22"/>
        </w:rPr>
        <w:br/>
        <w:t>Bogotá: Embajada del Reino de los Países Bajos en Colombia.</w:t>
      </w:r>
    </w:p>
    <w:p w:rsidR="00463364" w:rsidRPr="00861257" w:rsidRDefault="00A755EE" w:rsidP="00861257">
      <w:pPr>
        <w:pStyle w:val="05Cuerpo"/>
        <w:tabs>
          <w:tab w:val="left" w:pos="1290"/>
        </w:tabs>
        <w:rPr>
          <w:rFonts w:ascii="Arial" w:hAnsi="Arial" w:cs="Arial"/>
          <w:color w:val="000000"/>
          <w:sz w:val="22"/>
          <w:szCs w:val="22"/>
        </w:rPr>
      </w:pPr>
      <w:r w:rsidRPr="00C107CB">
        <w:rPr>
          <w:rFonts w:ascii="Arial" w:hAnsi="Arial" w:cs="Arial"/>
          <w:color w:val="000000"/>
          <w:sz w:val="22"/>
          <w:szCs w:val="22"/>
        </w:rPr>
        <w:br/>
        <w:t xml:space="preserve">Ministerio de la Protección Social (2009). </w:t>
      </w:r>
      <w:r w:rsidRPr="00C107CB">
        <w:rPr>
          <w:rFonts w:ascii="Arial" w:hAnsi="Arial" w:cs="Arial"/>
          <w:i/>
          <w:iCs/>
          <w:color w:val="000000"/>
          <w:sz w:val="22"/>
          <w:szCs w:val="22"/>
        </w:rPr>
        <w:t>Enfoque psicosocial en la atención a la</w:t>
      </w:r>
      <w:r w:rsidRPr="00C107CB">
        <w:rPr>
          <w:rFonts w:ascii="Arial" w:hAnsi="Arial" w:cs="Arial"/>
          <w:i/>
          <w:iCs/>
          <w:color w:val="000000"/>
          <w:sz w:val="22"/>
          <w:szCs w:val="22"/>
        </w:rPr>
        <w:br/>
        <w:t>población desplazada, confinada o en riesgo</w:t>
      </w:r>
      <w:r w:rsidRPr="00C107CB">
        <w:rPr>
          <w:rFonts w:ascii="Arial" w:hAnsi="Arial" w:cs="Arial"/>
          <w:color w:val="000000"/>
          <w:sz w:val="22"/>
          <w:szCs w:val="22"/>
        </w:rPr>
        <w:t>. Bogotá: Ministerio de la Protección</w:t>
      </w:r>
      <w:r w:rsidRPr="00C107CB">
        <w:rPr>
          <w:rFonts w:ascii="Arial" w:hAnsi="Arial" w:cs="Arial"/>
          <w:color w:val="000000"/>
          <w:sz w:val="22"/>
          <w:szCs w:val="22"/>
        </w:rPr>
        <w:br/>
        <w:t>Social - Organización Panamericana de la Salud - Universidad Tecnológica de</w:t>
      </w:r>
      <w:r w:rsidRPr="00C107CB">
        <w:rPr>
          <w:rFonts w:ascii="Arial" w:hAnsi="Arial" w:cs="Arial"/>
          <w:color w:val="000000"/>
          <w:sz w:val="22"/>
          <w:szCs w:val="22"/>
        </w:rPr>
        <w:br/>
        <w:t>Pereira. Recuperado de: http://www.paho.org/col/index.php?option=com_</w:t>
      </w:r>
      <w:r w:rsidRPr="00C107CB">
        <w:rPr>
          <w:rFonts w:ascii="Arial" w:hAnsi="Arial" w:cs="Arial"/>
          <w:color w:val="000000"/>
          <w:sz w:val="22"/>
          <w:szCs w:val="22"/>
        </w:rPr>
        <w:br/>
        <w:t>docman&amp;view=download&amp;category_slug=publicaciones-ops-oms-colombia&amp;alias=240-</w:t>
      </w:r>
      <w:r w:rsidRPr="00C107CB">
        <w:rPr>
          <w:rFonts w:ascii="Arial" w:hAnsi="Arial" w:cs="Arial"/>
          <w:color w:val="000000"/>
          <w:sz w:val="22"/>
          <w:szCs w:val="22"/>
        </w:rPr>
        <w:br/>
        <w:t>enfoque-psicosocial-en-la-atencion-a-la-poblacion-desplazada-confinada-o-enriesgo&amp;Itemid=688</w:t>
      </w:r>
      <w:r w:rsidRPr="00C107CB">
        <w:rPr>
          <w:rFonts w:ascii="Arial" w:hAnsi="Arial" w:cs="Arial"/>
          <w:sz w:val="22"/>
          <w:szCs w:val="22"/>
        </w:rPr>
        <w:br/>
      </w:r>
      <w:r w:rsidRPr="00C107CB">
        <w:rPr>
          <w:rFonts w:ascii="Arial" w:hAnsi="Arial" w:cs="Arial"/>
          <w:color w:val="000000"/>
          <w:sz w:val="22"/>
          <w:szCs w:val="22"/>
        </w:rPr>
        <w:t>186 protocolo de atención integral en salud con enfoque psicosocial</w:t>
      </w:r>
      <w:r w:rsidRPr="00C107CB">
        <w:rPr>
          <w:rFonts w:ascii="Arial" w:hAnsi="Arial" w:cs="Arial"/>
          <w:color w:val="000000"/>
          <w:sz w:val="22"/>
          <w:szCs w:val="22"/>
        </w:rPr>
        <w:br/>
        <w:t>Ministerio de Salud y Protección Social (2016). Resolución 429 de 2016. Recuperado de:</w:t>
      </w:r>
      <w:r w:rsidRPr="00C107CB">
        <w:rPr>
          <w:rFonts w:ascii="Arial" w:hAnsi="Arial" w:cs="Arial"/>
          <w:color w:val="000000"/>
          <w:sz w:val="22"/>
          <w:szCs w:val="22"/>
        </w:rPr>
        <w:br/>
        <w:t>https://www.minsalud.gov.co/Normatividad_Nuevo/Resoluci%C3%B3n%200429%20</w:t>
      </w:r>
      <w:r w:rsidRPr="00C107CB">
        <w:rPr>
          <w:rFonts w:ascii="Arial" w:hAnsi="Arial" w:cs="Arial"/>
          <w:color w:val="000000"/>
          <w:sz w:val="22"/>
          <w:szCs w:val="22"/>
        </w:rPr>
        <w:br/>
      </w:r>
      <w:proofErr w:type="spellStart"/>
      <w:r w:rsidRPr="00C107CB">
        <w:rPr>
          <w:rFonts w:ascii="Arial" w:hAnsi="Arial" w:cs="Arial"/>
          <w:color w:val="000000"/>
          <w:sz w:val="22"/>
          <w:szCs w:val="22"/>
        </w:rPr>
        <w:t>de</w:t>
      </w:r>
      <w:proofErr w:type="spellEnd"/>
      <w:r w:rsidRPr="00C107CB">
        <w:rPr>
          <w:rFonts w:ascii="Arial" w:hAnsi="Arial" w:cs="Arial"/>
          <w:color w:val="000000"/>
          <w:sz w:val="22"/>
          <w:szCs w:val="22"/>
        </w:rPr>
        <w:t>%202016.pdf</w:t>
      </w:r>
      <w:r w:rsidRPr="00C107CB">
        <w:rPr>
          <w:rFonts w:ascii="Arial" w:hAnsi="Arial" w:cs="Arial"/>
          <w:color w:val="000000"/>
          <w:sz w:val="22"/>
          <w:szCs w:val="22"/>
        </w:rPr>
        <w:br/>
        <w:t xml:space="preserve">_______ (2013a). </w:t>
      </w:r>
      <w:r w:rsidRPr="00C107CB">
        <w:rPr>
          <w:rFonts w:ascii="Arial" w:hAnsi="Arial" w:cs="Arial"/>
          <w:i/>
          <w:iCs/>
          <w:color w:val="000000"/>
          <w:sz w:val="22"/>
          <w:szCs w:val="22"/>
        </w:rPr>
        <w:t>Plan Decenal de Salud Pública 2012-2021</w:t>
      </w:r>
      <w:r w:rsidRPr="00C107CB">
        <w:rPr>
          <w:rFonts w:ascii="Arial" w:hAnsi="Arial" w:cs="Arial"/>
          <w:color w:val="000000"/>
          <w:sz w:val="22"/>
          <w:szCs w:val="22"/>
        </w:rPr>
        <w:t>. Recuperado de: https://</w:t>
      </w:r>
      <w:r w:rsidRPr="00C107CB">
        <w:rPr>
          <w:rFonts w:ascii="Arial" w:hAnsi="Arial" w:cs="Arial"/>
          <w:color w:val="000000"/>
          <w:sz w:val="22"/>
          <w:szCs w:val="22"/>
        </w:rPr>
        <w:br/>
        <w:t>www.minsalud.gov.co/plandecenal/Paginas/home2013.aspx</w:t>
      </w:r>
      <w:r w:rsidRPr="00C107CB">
        <w:rPr>
          <w:rFonts w:ascii="Arial" w:hAnsi="Arial" w:cs="Arial"/>
          <w:color w:val="000000"/>
          <w:sz w:val="22"/>
          <w:szCs w:val="22"/>
        </w:rPr>
        <w:br/>
        <w:t xml:space="preserve">_______. (2013b). </w:t>
      </w:r>
      <w:r w:rsidRPr="00C107CB">
        <w:rPr>
          <w:rFonts w:ascii="Arial" w:hAnsi="Arial" w:cs="Arial"/>
          <w:i/>
          <w:iCs/>
          <w:color w:val="000000"/>
          <w:sz w:val="22"/>
          <w:szCs w:val="22"/>
        </w:rPr>
        <w:t>Anexo 1. Programa de Atención Psicosocial y Salud Integral a Víctimas</w:t>
      </w:r>
      <w:r w:rsidRPr="00C107CB">
        <w:rPr>
          <w:rFonts w:ascii="Arial" w:hAnsi="Arial" w:cs="Arial"/>
          <w:color w:val="000000"/>
          <w:sz w:val="22"/>
          <w:szCs w:val="22"/>
        </w:rPr>
        <w:t>.</w:t>
      </w:r>
      <w:r w:rsidRPr="00C107CB">
        <w:rPr>
          <w:rFonts w:ascii="Arial" w:hAnsi="Arial" w:cs="Arial"/>
          <w:color w:val="000000"/>
          <w:sz w:val="22"/>
          <w:szCs w:val="22"/>
        </w:rPr>
        <w:br/>
        <w:t>[Documento interno]. Bogotá: Ministerio de Salud y Protección Social, Oficina de</w:t>
      </w:r>
      <w:r w:rsidRPr="00C107CB">
        <w:rPr>
          <w:rFonts w:ascii="Arial" w:hAnsi="Arial" w:cs="Arial"/>
          <w:color w:val="000000"/>
          <w:sz w:val="22"/>
          <w:szCs w:val="22"/>
        </w:rPr>
        <w:br/>
        <w:t>Promoción Social.</w:t>
      </w:r>
      <w:r w:rsidRPr="00C107CB">
        <w:rPr>
          <w:rFonts w:ascii="Arial" w:hAnsi="Arial" w:cs="Arial"/>
          <w:color w:val="000000"/>
          <w:sz w:val="22"/>
          <w:szCs w:val="22"/>
        </w:rPr>
        <w:br/>
        <w:t xml:space="preserve">_______. (2004). </w:t>
      </w:r>
      <w:r w:rsidRPr="00C107CB">
        <w:rPr>
          <w:rFonts w:ascii="Arial" w:hAnsi="Arial" w:cs="Arial"/>
          <w:i/>
          <w:iCs/>
          <w:color w:val="000000"/>
          <w:sz w:val="22"/>
          <w:szCs w:val="22"/>
        </w:rPr>
        <w:t>Lineamientos de Intervención Psicosocial con víctimas de la violencia y el</w:t>
      </w:r>
      <w:r w:rsidRPr="00C107CB">
        <w:rPr>
          <w:rFonts w:ascii="Arial" w:hAnsi="Arial" w:cs="Arial"/>
          <w:i/>
          <w:iCs/>
          <w:color w:val="000000"/>
          <w:sz w:val="22"/>
          <w:szCs w:val="22"/>
        </w:rPr>
        <w:br/>
        <w:t>desplazamiento forzado 2004-2012</w:t>
      </w:r>
      <w:r w:rsidRPr="00C107CB">
        <w:rPr>
          <w:rFonts w:ascii="Arial" w:hAnsi="Arial" w:cs="Arial"/>
          <w:color w:val="000000"/>
          <w:sz w:val="22"/>
          <w:szCs w:val="22"/>
        </w:rPr>
        <w:t xml:space="preserve">. Bogotá: </w:t>
      </w:r>
      <w:proofErr w:type="spellStart"/>
      <w:r w:rsidRPr="00C107CB">
        <w:rPr>
          <w:rFonts w:ascii="Arial" w:hAnsi="Arial" w:cs="Arial"/>
          <w:color w:val="000000"/>
          <w:sz w:val="22"/>
          <w:szCs w:val="22"/>
        </w:rPr>
        <w:t>Minsalud</w:t>
      </w:r>
      <w:proofErr w:type="spellEnd"/>
      <w:r w:rsidRPr="00C107CB">
        <w:rPr>
          <w:rFonts w:ascii="Arial" w:hAnsi="Arial" w:cs="Arial"/>
          <w:color w:val="000000"/>
          <w:sz w:val="22"/>
          <w:szCs w:val="22"/>
        </w:rPr>
        <w:t>.</w:t>
      </w:r>
      <w:r w:rsidRPr="00C107CB">
        <w:rPr>
          <w:rFonts w:ascii="Arial" w:hAnsi="Arial" w:cs="Arial"/>
          <w:color w:val="000000"/>
          <w:sz w:val="22"/>
          <w:szCs w:val="22"/>
        </w:rPr>
        <w:br/>
        <w:t>Montealegre, D. M. &amp; Urrego, J. H. (2010). Enfoques diferenciales de género y etnia.</w:t>
      </w:r>
      <w:r w:rsidRPr="00C107CB">
        <w:rPr>
          <w:rFonts w:ascii="Arial" w:hAnsi="Arial" w:cs="Arial"/>
          <w:color w:val="000000"/>
          <w:sz w:val="22"/>
          <w:szCs w:val="22"/>
        </w:rPr>
        <w:br/>
        <w:t>Bogotá: Universidad Nacional de Colombia - Programa de Iniciativas Universitarias</w:t>
      </w:r>
      <w:r w:rsidRPr="00C107CB">
        <w:rPr>
          <w:rFonts w:ascii="Arial" w:hAnsi="Arial" w:cs="Arial"/>
          <w:color w:val="000000"/>
          <w:sz w:val="22"/>
          <w:szCs w:val="22"/>
        </w:rPr>
        <w:br/>
        <w:t>para la Paz y la Convivencia (PIUPC).</w:t>
      </w:r>
      <w:r w:rsidRPr="00C107CB">
        <w:rPr>
          <w:rFonts w:ascii="Arial" w:hAnsi="Arial" w:cs="Arial"/>
          <w:color w:val="000000"/>
          <w:sz w:val="22"/>
          <w:szCs w:val="22"/>
        </w:rPr>
        <w:br/>
        <w:t>Murillo, P. E. (2010). Las medidas de acción afirmativa o medidas especiales: para reparar</w:t>
      </w:r>
      <w:r w:rsidRPr="00C107CB">
        <w:rPr>
          <w:rFonts w:ascii="Arial" w:hAnsi="Arial" w:cs="Arial"/>
          <w:color w:val="000000"/>
          <w:sz w:val="22"/>
          <w:szCs w:val="22"/>
        </w:rPr>
        <w:br/>
        <w:t>las injusticias históricas y la discriminación. Recuperado de: http://webcache.</w:t>
      </w:r>
      <w:r w:rsidRPr="00C107CB">
        <w:rPr>
          <w:rFonts w:ascii="Arial" w:hAnsi="Arial" w:cs="Arial"/>
          <w:color w:val="000000"/>
          <w:sz w:val="22"/>
          <w:szCs w:val="22"/>
        </w:rPr>
        <w:br/>
        <w:t>googleusercontent.com/search</w:t>
      </w:r>
      <w:proofErr w:type="gramStart"/>
      <w:r w:rsidRPr="00C107CB">
        <w:rPr>
          <w:rFonts w:ascii="Arial" w:hAnsi="Arial" w:cs="Arial"/>
          <w:color w:val="000000"/>
          <w:sz w:val="22"/>
          <w:szCs w:val="22"/>
        </w:rPr>
        <w:t>?</w:t>
      </w:r>
      <w:proofErr w:type="gramEnd"/>
      <w:r w:rsidRPr="00C107CB">
        <w:rPr>
          <w:rFonts w:ascii="Arial" w:hAnsi="Arial" w:cs="Arial"/>
          <w:color w:val="000000"/>
          <w:sz w:val="22"/>
          <w:szCs w:val="22"/>
        </w:rPr>
        <w:t>q=cache:cOQ6yRHGCzwJ:s5b33cdf930697ef6.</w:t>
      </w:r>
      <w:r w:rsidRPr="00C107CB">
        <w:rPr>
          <w:rFonts w:ascii="Arial" w:hAnsi="Arial" w:cs="Arial"/>
          <w:color w:val="000000"/>
          <w:sz w:val="22"/>
          <w:szCs w:val="22"/>
        </w:rPr>
        <w:br/>
        <w:t>jimcontent.com/</w:t>
      </w:r>
      <w:proofErr w:type="spellStart"/>
      <w:r w:rsidRPr="00C107CB">
        <w:rPr>
          <w:rFonts w:ascii="Arial" w:hAnsi="Arial" w:cs="Arial"/>
          <w:color w:val="000000"/>
          <w:sz w:val="22"/>
          <w:szCs w:val="22"/>
        </w:rPr>
        <w:t>download</w:t>
      </w:r>
      <w:proofErr w:type="spellEnd"/>
      <w:r w:rsidRPr="00C107CB">
        <w:rPr>
          <w:rFonts w:ascii="Arial" w:hAnsi="Arial" w:cs="Arial"/>
          <w:color w:val="000000"/>
          <w:sz w:val="22"/>
          <w:szCs w:val="22"/>
        </w:rPr>
        <w:t>/</w:t>
      </w:r>
      <w:proofErr w:type="spellStart"/>
      <w:r w:rsidRPr="00C107CB">
        <w:rPr>
          <w:rFonts w:ascii="Arial" w:hAnsi="Arial" w:cs="Arial"/>
          <w:color w:val="000000"/>
          <w:sz w:val="22"/>
          <w:szCs w:val="22"/>
        </w:rPr>
        <w:t>version</w:t>
      </w:r>
      <w:proofErr w:type="spellEnd"/>
      <w:r w:rsidRPr="00C107CB">
        <w:rPr>
          <w:rFonts w:ascii="Arial" w:hAnsi="Arial" w:cs="Arial"/>
          <w:color w:val="000000"/>
          <w:sz w:val="22"/>
          <w:szCs w:val="22"/>
        </w:rPr>
        <w:t>/1460337976/module/9570648452/</w:t>
      </w:r>
      <w:r w:rsidRPr="00C107CB">
        <w:rPr>
          <w:rFonts w:ascii="Arial" w:hAnsi="Arial" w:cs="Arial"/>
          <w:color w:val="000000"/>
          <w:sz w:val="22"/>
          <w:szCs w:val="22"/>
        </w:rPr>
        <w:br/>
      </w:r>
      <w:proofErr w:type="spellStart"/>
      <w:r w:rsidRPr="00C107CB">
        <w:rPr>
          <w:rFonts w:ascii="Arial" w:hAnsi="Arial" w:cs="Arial"/>
          <w:color w:val="000000"/>
          <w:sz w:val="22"/>
          <w:szCs w:val="22"/>
        </w:rPr>
        <w:t>name</w:t>
      </w:r>
      <w:proofErr w:type="spellEnd"/>
      <w:r w:rsidRPr="00C107CB">
        <w:rPr>
          <w:rFonts w:ascii="Arial" w:hAnsi="Arial" w:cs="Arial"/>
          <w:color w:val="000000"/>
          <w:sz w:val="22"/>
          <w:szCs w:val="22"/>
        </w:rPr>
        <w:t>/Las%2520medidas%2520de%2520acci%25C3%25B3n%2520afirmativa</w:t>
      </w:r>
      <w:r w:rsidRPr="00C107CB">
        <w:rPr>
          <w:rFonts w:ascii="Arial" w:hAnsi="Arial" w:cs="Arial"/>
          <w:color w:val="000000"/>
          <w:sz w:val="22"/>
          <w:szCs w:val="22"/>
        </w:rPr>
        <w:br/>
        <w:t>%2520o%2520medidas%2520especiales%2520para%2520reparar%2520las.</w:t>
      </w:r>
      <w:r w:rsidRPr="00C107CB">
        <w:rPr>
          <w:rFonts w:ascii="Arial" w:hAnsi="Arial" w:cs="Arial"/>
          <w:color w:val="000000"/>
          <w:sz w:val="22"/>
          <w:szCs w:val="22"/>
        </w:rPr>
        <w:br/>
      </w:r>
      <w:proofErr w:type="spellStart"/>
      <w:proofErr w:type="gramStart"/>
      <w:r w:rsidRPr="00C107CB">
        <w:rPr>
          <w:rFonts w:ascii="Arial" w:hAnsi="Arial" w:cs="Arial"/>
          <w:color w:val="000000"/>
          <w:sz w:val="22"/>
          <w:szCs w:val="22"/>
        </w:rPr>
        <w:t>pdf</w:t>
      </w:r>
      <w:proofErr w:type="spellEnd"/>
      <w:proofErr w:type="gramEnd"/>
      <w:r w:rsidRPr="00C107CB">
        <w:rPr>
          <w:rFonts w:ascii="Arial" w:hAnsi="Arial" w:cs="Arial"/>
          <w:color w:val="000000"/>
          <w:sz w:val="22"/>
          <w:szCs w:val="22"/>
        </w:rPr>
        <w:t>+&amp;cd=1&amp;hl=</w:t>
      </w:r>
      <w:proofErr w:type="spellStart"/>
      <w:r w:rsidRPr="00C107CB">
        <w:rPr>
          <w:rFonts w:ascii="Arial" w:hAnsi="Arial" w:cs="Arial"/>
          <w:color w:val="000000"/>
          <w:sz w:val="22"/>
          <w:szCs w:val="22"/>
        </w:rPr>
        <w:t>es&amp;ct</w:t>
      </w:r>
      <w:proofErr w:type="spellEnd"/>
      <w:r w:rsidRPr="00C107CB">
        <w:rPr>
          <w:rFonts w:ascii="Arial" w:hAnsi="Arial" w:cs="Arial"/>
          <w:color w:val="000000"/>
          <w:sz w:val="22"/>
          <w:szCs w:val="22"/>
        </w:rPr>
        <w:t>=</w:t>
      </w:r>
      <w:proofErr w:type="spellStart"/>
      <w:r w:rsidRPr="00C107CB">
        <w:rPr>
          <w:rFonts w:ascii="Arial" w:hAnsi="Arial" w:cs="Arial"/>
          <w:color w:val="000000"/>
          <w:sz w:val="22"/>
          <w:szCs w:val="22"/>
        </w:rPr>
        <w:t>clnk&amp;gl</w:t>
      </w:r>
      <w:proofErr w:type="spellEnd"/>
      <w:r w:rsidRPr="00C107CB">
        <w:rPr>
          <w:rFonts w:ascii="Arial" w:hAnsi="Arial" w:cs="Arial"/>
          <w:color w:val="000000"/>
          <w:sz w:val="22"/>
          <w:szCs w:val="22"/>
        </w:rPr>
        <w:t>=</w:t>
      </w:r>
      <w:proofErr w:type="spellStart"/>
      <w:r w:rsidRPr="00C107CB">
        <w:rPr>
          <w:rFonts w:ascii="Arial" w:hAnsi="Arial" w:cs="Arial"/>
          <w:color w:val="000000"/>
          <w:sz w:val="22"/>
          <w:szCs w:val="22"/>
        </w:rPr>
        <w:t>co</w:t>
      </w:r>
      <w:proofErr w:type="spellEnd"/>
      <w:r w:rsidRPr="00C107CB">
        <w:rPr>
          <w:rFonts w:ascii="Arial" w:hAnsi="Arial" w:cs="Arial"/>
          <w:color w:val="000000"/>
          <w:sz w:val="22"/>
          <w:szCs w:val="22"/>
        </w:rPr>
        <w:br/>
        <w:t xml:space="preserve">Murphy, M. K. et al. (1998). </w:t>
      </w:r>
      <w:proofErr w:type="spellStart"/>
      <w:r w:rsidRPr="00C107CB">
        <w:rPr>
          <w:rFonts w:ascii="Arial" w:hAnsi="Arial" w:cs="Arial"/>
          <w:color w:val="000000"/>
          <w:sz w:val="22"/>
          <w:szCs w:val="22"/>
        </w:rPr>
        <w:t>Consensus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development</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methods</w:t>
      </w:r>
      <w:proofErr w:type="spellEnd"/>
      <w:r w:rsidRPr="00C107CB">
        <w:rPr>
          <w:rFonts w:ascii="Arial" w:hAnsi="Arial" w:cs="Arial"/>
          <w:color w:val="000000"/>
          <w:sz w:val="22"/>
          <w:szCs w:val="22"/>
        </w:rPr>
        <w:t xml:space="preserve">, and </w:t>
      </w:r>
      <w:proofErr w:type="spellStart"/>
      <w:r w:rsidRPr="00C107CB">
        <w:rPr>
          <w:rFonts w:ascii="Arial" w:hAnsi="Arial" w:cs="Arial"/>
          <w:color w:val="000000"/>
          <w:sz w:val="22"/>
          <w:szCs w:val="22"/>
        </w:rPr>
        <w:t>their</w:t>
      </w:r>
      <w:proofErr w:type="spellEnd"/>
      <w:r w:rsidRPr="00C107CB">
        <w:rPr>
          <w:rFonts w:ascii="Arial" w:hAnsi="Arial" w:cs="Arial"/>
          <w:color w:val="000000"/>
          <w:sz w:val="22"/>
          <w:szCs w:val="22"/>
        </w:rPr>
        <w:t xml:space="preserve"> use in </w:t>
      </w:r>
      <w:proofErr w:type="spellStart"/>
      <w:r w:rsidRPr="00C107CB">
        <w:rPr>
          <w:rFonts w:ascii="Arial" w:hAnsi="Arial" w:cs="Arial"/>
          <w:color w:val="000000"/>
          <w:sz w:val="22"/>
          <w:szCs w:val="22"/>
        </w:rPr>
        <w:t>clinical</w:t>
      </w:r>
      <w:proofErr w:type="spellEnd"/>
      <w:r w:rsidRPr="00C107CB">
        <w:rPr>
          <w:rFonts w:ascii="Arial" w:hAnsi="Arial" w:cs="Arial"/>
          <w:color w:val="000000"/>
          <w:sz w:val="22"/>
          <w:szCs w:val="22"/>
        </w:rPr>
        <w:br/>
      </w:r>
      <w:proofErr w:type="spellStart"/>
      <w:r w:rsidRPr="00C107CB">
        <w:rPr>
          <w:rFonts w:ascii="Arial" w:hAnsi="Arial" w:cs="Arial"/>
          <w:color w:val="000000"/>
          <w:sz w:val="22"/>
          <w:szCs w:val="22"/>
        </w:rPr>
        <w:t>guideline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development</w:t>
      </w:r>
      <w:proofErr w:type="spellEnd"/>
      <w:r w:rsidRPr="00C107CB">
        <w:rPr>
          <w:rFonts w:ascii="Arial" w:hAnsi="Arial" w:cs="Arial"/>
          <w:color w:val="000000"/>
          <w:sz w:val="22"/>
          <w:szCs w:val="22"/>
        </w:rPr>
        <w:t xml:space="preserve">. </w:t>
      </w:r>
      <w:proofErr w:type="spellStart"/>
      <w:r w:rsidRPr="00C107CB">
        <w:rPr>
          <w:rFonts w:ascii="Arial" w:hAnsi="Arial" w:cs="Arial"/>
          <w:i/>
          <w:iCs/>
          <w:color w:val="000000"/>
          <w:sz w:val="22"/>
          <w:szCs w:val="22"/>
        </w:rPr>
        <w:t>Health</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Technology</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Assessment</w:t>
      </w:r>
      <w:proofErr w:type="spellEnd"/>
      <w:r w:rsidRPr="00C107CB">
        <w:rPr>
          <w:rFonts w:ascii="Arial" w:hAnsi="Arial" w:cs="Arial"/>
          <w:i/>
          <w:iCs/>
          <w:color w:val="000000"/>
          <w:sz w:val="22"/>
          <w:szCs w:val="22"/>
        </w:rPr>
        <w:t xml:space="preserve"> NHS, R&amp;D HTA </w:t>
      </w:r>
      <w:proofErr w:type="spellStart"/>
      <w:r w:rsidRPr="00C107CB">
        <w:rPr>
          <w:rFonts w:ascii="Arial" w:hAnsi="Arial" w:cs="Arial"/>
          <w:i/>
          <w:iCs/>
          <w:color w:val="000000"/>
          <w:sz w:val="22"/>
          <w:szCs w:val="22"/>
        </w:rPr>
        <w:t>Programme</w:t>
      </w:r>
      <w:proofErr w:type="spellEnd"/>
      <w:r w:rsidRPr="00C107CB">
        <w:rPr>
          <w:rFonts w:ascii="Arial" w:hAnsi="Arial" w:cs="Arial"/>
          <w:color w:val="000000"/>
          <w:sz w:val="22"/>
          <w:szCs w:val="22"/>
        </w:rPr>
        <w:t>, 2(3).</w:t>
      </w:r>
      <w:r w:rsidRPr="00C107CB">
        <w:rPr>
          <w:rFonts w:ascii="Arial" w:hAnsi="Arial" w:cs="Arial"/>
          <w:color w:val="000000"/>
          <w:sz w:val="22"/>
          <w:szCs w:val="22"/>
        </w:rPr>
        <w:br/>
        <w:t xml:space="preserve">Navarro, S; Pérez. P. &amp; </w:t>
      </w:r>
      <w:proofErr w:type="spellStart"/>
      <w:r w:rsidRPr="00C107CB">
        <w:rPr>
          <w:rFonts w:ascii="Arial" w:hAnsi="Arial" w:cs="Arial"/>
          <w:color w:val="000000"/>
          <w:sz w:val="22"/>
          <w:szCs w:val="22"/>
        </w:rPr>
        <w:t>Kernaj</w:t>
      </w:r>
      <w:proofErr w:type="spellEnd"/>
      <w:r w:rsidRPr="00C107CB">
        <w:rPr>
          <w:rFonts w:ascii="Arial" w:hAnsi="Arial" w:cs="Arial"/>
          <w:color w:val="000000"/>
          <w:sz w:val="22"/>
          <w:szCs w:val="22"/>
        </w:rPr>
        <w:t>, F. (2011). Consenso mundial de principios y normas mínimas</w:t>
      </w:r>
      <w:r w:rsidRPr="00C107CB">
        <w:rPr>
          <w:rFonts w:ascii="Arial" w:hAnsi="Arial" w:cs="Arial"/>
          <w:color w:val="000000"/>
          <w:sz w:val="22"/>
          <w:szCs w:val="22"/>
        </w:rPr>
        <w:br/>
        <w:t>sobre trabajo psicosocial en procesos de búsqueda e investigaciones forenses para</w:t>
      </w:r>
      <w:r w:rsidRPr="00C107CB">
        <w:rPr>
          <w:rFonts w:ascii="Arial" w:hAnsi="Arial" w:cs="Arial"/>
          <w:color w:val="000000"/>
          <w:sz w:val="22"/>
          <w:szCs w:val="22"/>
        </w:rPr>
        <w:br/>
        <w:t>casos de desapariciones forzadas, ejecuciones arbitrarias o extrajudiciales. Recuperado</w:t>
      </w:r>
      <w:r w:rsidRPr="00C107CB">
        <w:rPr>
          <w:rFonts w:ascii="Arial" w:hAnsi="Arial" w:cs="Arial"/>
          <w:color w:val="000000"/>
          <w:sz w:val="22"/>
          <w:szCs w:val="22"/>
        </w:rPr>
        <w:br/>
        <w:t>de: http://www.hchr.org.co/publicaciones/libros/normas%20minimas%20NRJ%20</w:t>
      </w:r>
      <w:r w:rsidRPr="00C107CB">
        <w:rPr>
          <w:rFonts w:ascii="Arial" w:hAnsi="Arial" w:cs="Arial"/>
          <w:color w:val="000000"/>
          <w:sz w:val="22"/>
          <w:szCs w:val="22"/>
        </w:rPr>
        <w:br/>
        <w:t>FINAL.pdf</w:t>
      </w:r>
      <w:r w:rsidRPr="00C107CB">
        <w:rPr>
          <w:rFonts w:ascii="Arial" w:hAnsi="Arial" w:cs="Arial"/>
          <w:color w:val="000000"/>
          <w:sz w:val="22"/>
          <w:szCs w:val="22"/>
        </w:rPr>
        <w:br/>
        <w:t xml:space="preserve">Organización Mundial de la Salud - OMS (2016). </w:t>
      </w:r>
      <w:r w:rsidRPr="00C107CB">
        <w:rPr>
          <w:rFonts w:ascii="Arial" w:hAnsi="Arial" w:cs="Arial"/>
          <w:i/>
          <w:iCs/>
          <w:color w:val="000000"/>
          <w:sz w:val="22"/>
          <w:szCs w:val="22"/>
        </w:rPr>
        <w:t>Temas de salud</w:t>
      </w:r>
      <w:r w:rsidRPr="00C107CB">
        <w:rPr>
          <w:rFonts w:ascii="Arial" w:hAnsi="Arial" w:cs="Arial"/>
          <w:color w:val="000000"/>
          <w:sz w:val="22"/>
          <w:szCs w:val="22"/>
        </w:rPr>
        <w:t>. Ginebra. WHO.</w:t>
      </w:r>
      <w:r w:rsidRPr="00C107CB">
        <w:rPr>
          <w:rFonts w:ascii="Arial" w:hAnsi="Arial" w:cs="Arial"/>
          <w:color w:val="000000"/>
          <w:sz w:val="22"/>
          <w:szCs w:val="22"/>
        </w:rPr>
        <w:br/>
      </w:r>
      <w:proofErr w:type="spellStart"/>
      <w:r w:rsidRPr="00C107CB">
        <w:rPr>
          <w:rFonts w:ascii="Arial" w:hAnsi="Arial" w:cs="Arial"/>
          <w:color w:val="000000"/>
          <w:sz w:val="22"/>
          <w:szCs w:val="22"/>
        </w:rPr>
        <w:t>World</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Health</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Organization</w:t>
      </w:r>
      <w:proofErr w:type="spellEnd"/>
      <w:r w:rsidRPr="00C107CB">
        <w:rPr>
          <w:rFonts w:ascii="Arial" w:hAnsi="Arial" w:cs="Arial"/>
          <w:color w:val="000000"/>
          <w:sz w:val="22"/>
          <w:szCs w:val="22"/>
        </w:rPr>
        <w:t>.</w:t>
      </w:r>
      <w:r w:rsidRPr="00C107CB">
        <w:rPr>
          <w:rFonts w:ascii="Arial" w:hAnsi="Arial" w:cs="Arial"/>
          <w:color w:val="000000"/>
          <w:sz w:val="22"/>
          <w:szCs w:val="22"/>
        </w:rPr>
        <w:br/>
        <w:t xml:space="preserve">Organización Panamericana de la Salud - OPS (2002). </w:t>
      </w:r>
      <w:r w:rsidRPr="00C107CB">
        <w:rPr>
          <w:rFonts w:ascii="Arial" w:hAnsi="Arial" w:cs="Arial"/>
          <w:i/>
          <w:iCs/>
          <w:color w:val="000000"/>
          <w:sz w:val="22"/>
          <w:szCs w:val="22"/>
        </w:rPr>
        <w:t>Protección de la Salud Mental en</w:t>
      </w:r>
      <w:r w:rsidRPr="00C107CB">
        <w:rPr>
          <w:rFonts w:ascii="Arial" w:hAnsi="Arial" w:cs="Arial"/>
          <w:i/>
          <w:iCs/>
          <w:color w:val="000000"/>
          <w:sz w:val="22"/>
          <w:szCs w:val="22"/>
        </w:rPr>
        <w:br/>
        <w:t>Situaciones de Desastres y Emergencias</w:t>
      </w:r>
      <w:r w:rsidRPr="00C107CB">
        <w:rPr>
          <w:rFonts w:ascii="Arial" w:hAnsi="Arial" w:cs="Arial"/>
          <w:color w:val="000000"/>
          <w:sz w:val="22"/>
          <w:szCs w:val="22"/>
        </w:rPr>
        <w:t>. Cap. III, sección 3.5.</w:t>
      </w:r>
      <w:r w:rsidRPr="00C107CB">
        <w:rPr>
          <w:rFonts w:ascii="Arial" w:hAnsi="Arial" w:cs="Arial"/>
          <w:color w:val="000000"/>
          <w:sz w:val="22"/>
          <w:szCs w:val="22"/>
        </w:rPr>
        <w:br/>
        <w:t>Programa de las Naciones Unidas para el Desarrollo – PNUD (2004). Cómo elaborar una</w:t>
      </w:r>
      <w:r w:rsidRPr="00C107CB">
        <w:rPr>
          <w:rFonts w:ascii="Arial" w:hAnsi="Arial" w:cs="Arial"/>
          <w:color w:val="000000"/>
          <w:sz w:val="22"/>
          <w:szCs w:val="22"/>
        </w:rPr>
        <w:br/>
        <w:t>estrategia de género para una Oficina de País. San Salvador: PNUD.</w:t>
      </w:r>
      <w:r w:rsidRPr="00C107CB">
        <w:rPr>
          <w:rFonts w:ascii="Arial" w:hAnsi="Arial" w:cs="Arial"/>
          <w:sz w:val="22"/>
          <w:szCs w:val="22"/>
        </w:rPr>
        <w:br/>
      </w:r>
      <w:r w:rsidRPr="00C107CB">
        <w:rPr>
          <w:rFonts w:ascii="Arial" w:hAnsi="Arial" w:cs="Arial"/>
          <w:color w:val="000000"/>
          <w:sz w:val="22"/>
          <w:szCs w:val="22"/>
        </w:rPr>
        <w:lastRenderedPageBreak/>
        <w:t>187</w:t>
      </w:r>
      <w:r w:rsidRPr="00C107CB">
        <w:rPr>
          <w:rFonts w:ascii="Arial" w:hAnsi="Arial" w:cs="Arial"/>
          <w:color w:val="000000"/>
          <w:sz w:val="22"/>
          <w:szCs w:val="22"/>
        </w:rPr>
        <w:br/>
      </w:r>
      <w:proofErr w:type="spellStart"/>
      <w:r w:rsidRPr="00C107CB">
        <w:rPr>
          <w:rFonts w:ascii="Arial" w:hAnsi="Arial" w:cs="Arial"/>
          <w:color w:val="000000"/>
          <w:sz w:val="22"/>
          <w:szCs w:val="22"/>
        </w:rPr>
        <w:t>Rappaport</w:t>
      </w:r>
      <w:proofErr w:type="spellEnd"/>
      <w:r w:rsidRPr="00C107CB">
        <w:rPr>
          <w:rFonts w:ascii="Arial" w:hAnsi="Arial" w:cs="Arial"/>
          <w:color w:val="000000"/>
          <w:sz w:val="22"/>
          <w:szCs w:val="22"/>
        </w:rPr>
        <w:t xml:space="preserve">, J. (ed.) (2004). </w:t>
      </w:r>
      <w:r w:rsidRPr="00C107CB">
        <w:rPr>
          <w:rFonts w:ascii="Arial" w:hAnsi="Arial" w:cs="Arial"/>
          <w:i/>
          <w:iCs/>
          <w:color w:val="000000"/>
          <w:sz w:val="22"/>
          <w:szCs w:val="22"/>
        </w:rPr>
        <w:t>Retornando la mirada: una investigación colaborativa interétnica</w:t>
      </w:r>
      <w:r w:rsidRPr="00C107CB">
        <w:rPr>
          <w:rFonts w:ascii="Arial" w:hAnsi="Arial" w:cs="Arial"/>
          <w:i/>
          <w:iCs/>
          <w:color w:val="000000"/>
          <w:sz w:val="22"/>
          <w:szCs w:val="22"/>
        </w:rPr>
        <w:br/>
        <w:t>sobre el Cauca a la entrada del milenio</w:t>
      </w:r>
      <w:r w:rsidRPr="00C107CB">
        <w:rPr>
          <w:rFonts w:ascii="Arial" w:hAnsi="Arial" w:cs="Arial"/>
          <w:color w:val="000000"/>
          <w:sz w:val="22"/>
          <w:szCs w:val="22"/>
        </w:rPr>
        <w:t>. Popayán: Universidad del Cauca.</w:t>
      </w:r>
      <w:r w:rsidRPr="00C107CB">
        <w:rPr>
          <w:rFonts w:ascii="Arial" w:hAnsi="Arial" w:cs="Arial"/>
          <w:color w:val="000000"/>
          <w:sz w:val="22"/>
          <w:szCs w:val="22"/>
        </w:rPr>
        <w:br/>
        <w:t xml:space="preserve">Rodríguez, A. L. (2010). </w:t>
      </w:r>
      <w:r w:rsidRPr="00C107CB">
        <w:rPr>
          <w:rFonts w:ascii="Arial" w:hAnsi="Arial" w:cs="Arial"/>
          <w:i/>
          <w:iCs/>
          <w:color w:val="000000"/>
          <w:sz w:val="22"/>
          <w:szCs w:val="22"/>
        </w:rPr>
        <w:t>El enfoque ético de la acción sin daño</w:t>
      </w:r>
      <w:r w:rsidRPr="00C107CB">
        <w:rPr>
          <w:rFonts w:ascii="Arial" w:hAnsi="Arial" w:cs="Arial"/>
          <w:color w:val="000000"/>
          <w:sz w:val="22"/>
          <w:szCs w:val="22"/>
        </w:rPr>
        <w:t>. Bogotá: Oficina de</w:t>
      </w:r>
      <w:r w:rsidRPr="00C107CB">
        <w:rPr>
          <w:rFonts w:ascii="Arial" w:hAnsi="Arial" w:cs="Arial"/>
          <w:color w:val="000000"/>
          <w:sz w:val="22"/>
          <w:szCs w:val="22"/>
        </w:rPr>
        <w:br/>
        <w:t>Cooperación Suiza en Colombia - Ministerio Federal de Cooperación Económica y</w:t>
      </w:r>
      <w:r w:rsidRPr="00C107CB">
        <w:rPr>
          <w:rFonts w:ascii="Arial" w:hAnsi="Arial" w:cs="Arial"/>
          <w:color w:val="000000"/>
          <w:sz w:val="22"/>
          <w:szCs w:val="22"/>
        </w:rPr>
        <w:br/>
        <w:t>Desarrollo (GTZ) - PIUPC - Universidad Nacional de Colombia.</w:t>
      </w:r>
      <w:r w:rsidRPr="00C107CB">
        <w:rPr>
          <w:rFonts w:ascii="Arial" w:hAnsi="Arial" w:cs="Arial"/>
          <w:color w:val="000000"/>
          <w:sz w:val="22"/>
          <w:szCs w:val="22"/>
        </w:rPr>
        <w:br/>
      </w:r>
      <w:proofErr w:type="spellStart"/>
      <w:r w:rsidRPr="00C107CB">
        <w:rPr>
          <w:rFonts w:ascii="Arial" w:hAnsi="Arial" w:cs="Arial"/>
          <w:color w:val="000000"/>
          <w:sz w:val="22"/>
          <w:szCs w:val="22"/>
        </w:rPr>
        <w:t>Rycroft</w:t>
      </w:r>
      <w:proofErr w:type="spellEnd"/>
      <w:r w:rsidRPr="00C107CB">
        <w:rPr>
          <w:rFonts w:ascii="Arial" w:hAnsi="Arial" w:cs="Arial"/>
          <w:color w:val="000000"/>
          <w:sz w:val="22"/>
          <w:szCs w:val="22"/>
        </w:rPr>
        <w:t xml:space="preserve">, J. (2001). Formal </w:t>
      </w:r>
      <w:proofErr w:type="spellStart"/>
      <w:r w:rsidRPr="00C107CB">
        <w:rPr>
          <w:rFonts w:ascii="Arial" w:hAnsi="Arial" w:cs="Arial"/>
          <w:color w:val="000000"/>
          <w:sz w:val="22"/>
          <w:szCs w:val="22"/>
        </w:rPr>
        <w:t>consensus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the</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development</w:t>
      </w:r>
      <w:proofErr w:type="spellEnd"/>
      <w:r w:rsidRPr="00C107CB">
        <w:rPr>
          <w:rFonts w:ascii="Arial" w:hAnsi="Arial" w:cs="Arial"/>
          <w:color w:val="000000"/>
          <w:sz w:val="22"/>
          <w:szCs w:val="22"/>
        </w:rPr>
        <w:t xml:space="preserve"> of a </w:t>
      </w:r>
      <w:proofErr w:type="spellStart"/>
      <w:r w:rsidRPr="00C107CB">
        <w:rPr>
          <w:rFonts w:ascii="Arial" w:hAnsi="Arial" w:cs="Arial"/>
          <w:color w:val="000000"/>
          <w:sz w:val="22"/>
          <w:szCs w:val="22"/>
        </w:rPr>
        <w:t>national</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clinical</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guideline</w:t>
      </w:r>
      <w:proofErr w:type="spellEnd"/>
      <w:r w:rsidRPr="00C107CB">
        <w:rPr>
          <w:rFonts w:ascii="Arial" w:hAnsi="Arial" w:cs="Arial"/>
          <w:color w:val="000000"/>
          <w:sz w:val="22"/>
          <w:szCs w:val="22"/>
        </w:rPr>
        <w:t xml:space="preserve">. </w:t>
      </w:r>
      <w:proofErr w:type="spellStart"/>
      <w:r w:rsidRPr="00C107CB">
        <w:rPr>
          <w:rFonts w:ascii="Arial" w:hAnsi="Arial" w:cs="Arial"/>
          <w:i/>
          <w:iCs/>
          <w:color w:val="000000"/>
          <w:sz w:val="22"/>
          <w:szCs w:val="22"/>
        </w:rPr>
        <w:t>Quality</w:t>
      </w:r>
      <w:proofErr w:type="spellEnd"/>
      <w:r w:rsidRPr="00C107CB">
        <w:rPr>
          <w:rFonts w:ascii="Arial" w:hAnsi="Arial" w:cs="Arial"/>
          <w:i/>
          <w:iCs/>
          <w:color w:val="000000"/>
          <w:sz w:val="22"/>
          <w:szCs w:val="22"/>
        </w:rPr>
        <w:br/>
      </w:r>
      <w:proofErr w:type="spellStart"/>
      <w:r w:rsidRPr="00C107CB">
        <w:rPr>
          <w:rFonts w:ascii="Arial" w:hAnsi="Arial" w:cs="Arial"/>
          <w:i/>
          <w:iCs/>
          <w:color w:val="000000"/>
          <w:sz w:val="22"/>
          <w:szCs w:val="22"/>
        </w:rPr>
        <w:t>Health</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Care</w:t>
      </w:r>
      <w:proofErr w:type="spellEnd"/>
      <w:r w:rsidRPr="00C107CB">
        <w:rPr>
          <w:rFonts w:ascii="Arial" w:hAnsi="Arial" w:cs="Arial"/>
          <w:color w:val="000000"/>
          <w:sz w:val="22"/>
          <w:szCs w:val="22"/>
        </w:rPr>
        <w:t>, 10, 238- 244.</w:t>
      </w:r>
      <w:r w:rsidRPr="00C107CB">
        <w:rPr>
          <w:rFonts w:ascii="Arial" w:hAnsi="Arial" w:cs="Arial"/>
          <w:color w:val="000000"/>
          <w:sz w:val="22"/>
          <w:szCs w:val="22"/>
        </w:rPr>
        <w:br/>
      </w:r>
      <w:proofErr w:type="spellStart"/>
      <w:r w:rsidRPr="00C107CB">
        <w:rPr>
          <w:rFonts w:ascii="Arial" w:hAnsi="Arial" w:cs="Arial"/>
          <w:color w:val="000000"/>
          <w:sz w:val="22"/>
          <w:szCs w:val="22"/>
        </w:rPr>
        <w:t>Savigny</w:t>
      </w:r>
      <w:proofErr w:type="spellEnd"/>
      <w:r w:rsidRPr="00C107CB">
        <w:rPr>
          <w:rFonts w:ascii="Arial" w:hAnsi="Arial" w:cs="Arial"/>
          <w:color w:val="000000"/>
          <w:sz w:val="22"/>
          <w:szCs w:val="22"/>
        </w:rPr>
        <w:t xml:space="preserve">, D. &amp; </w:t>
      </w:r>
      <w:proofErr w:type="spellStart"/>
      <w:r w:rsidRPr="00C107CB">
        <w:rPr>
          <w:rFonts w:ascii="Arial" w:hAnsi="Arial" w:cs="Arial"/>
          <w:color w:val="000000"/>
          <w:sz w:val="22"/>
          <w:szCs w:val="22"/>
        </w:rPr>
        <w:t>Taghreed</w:t>
      </w:r>
      <w:proofErr w:type="spellEnd"/>
      <w:r w:rsidRPr="00C107CB">
        <w:rPr>
          <w:rFonts w:ascii="Arial" w:hAnsi="Arial" w:cs="Arial"/>
          <w:color w:val="000000"/>
          <w:sz w:val="22"/>
          <w:szCs w:val="22"/>
        </w:rPr>
        <w:t xml:space="preserve">, A. (eds.) (2009). </w:t>
      </w:r>
      <w:r w:rsidRPr="00C107CB">
        <w:rPr>
          <w:rFonts w:ascii="Arial" w:hAnsi="Arial" w:cs="Arial"/>
          <w:i/>
          <w:iCs/>
          <w:color w:val="000000"/>
          <w:sz w:val="22"/>
          <w:szCs w:val="22"/>
        </w:rPr>
        <w:t>Aplicación del pensamiento sistémico al</w:t>
      </w:r>
      <w:r w:rsidRPr="00C107CB">
        <w:rPr>
          <w:rFonts w:ascii="Arial" w:hAnsi="Arial" w:cs="Arial"/>
          <w:i/>
          <w:iCs/>
          <w:color w:val="000000"/>
          <w:sz w:val="22"/>
          <w:szCs w:val="22"/>
        </w:rPr>
        <w:br/>
        <w:t xml:space="preserve">fortalecimiento de los sistemas de salud. </w:t>
      </w:r>
      <w:r w:rsidRPr="00C107CB">
        <w:rPr>
          <w:rFonts w:ascii="Arial" w:hAnsi="Arial" w:cs="Arial"/>
          <w:color w:val="000000"/>
          <w:sz w:val="22"/>
          <w:szCs w:val="22"/>
        </w:rPr>
        <w:t>Alianza para la Investigación en Políticas y</w:t>
      </w:r>
      <w:r w:rsidRPr="00C107CB">
        <w:rPr>
          <w:rFonts w:ascii="Arial" w:hAnsi="Arial" w:cs="Arial"/>
          <w:color w:val="000000"/>
          <w:sz w:val="22"/>
          <w:szCs w:val="22"/>
        </w:rPr>
        <w:br/>
        <w:t>Sistemas de Salud. OMS.</w:t>
      </w:r>
      <w:r w:rsidRPr="00C107CB">
        <w:rPr>
          <w:rFonts w:ascii="Arial" w:hAnsi="Arial" w:cs="Arial"/>
          <w:color w:val="000000"/>
          <w:sz w:val="22"/>
          <w:szCs w:val="22"/>
        </w:rPr>
        <w:br/>
        <w:t xml:space="preserve">Sánchez, G. (coord.). (2011). </w:t>
      </w:r>
      <w:r w:rsidRPr="00C107CB">
        <w:rPr>
          <w:rFonts w:ascii="Arial" w:hAnsi="Arial" w:cs="Arial"/>
          <w:i/>
          <w:iCs/>
          <w:color w:val="000000"/>
          <w:sz w:val="22"/>
          <w:szCs w:val="22"/>
        </w:rPr>
        <w:t>La memoria histórica desde la perspectiva de género.</w:t>
      </w:r>
      <w:r w:rsidRPr="00C107CB">
        <w:rPr>
          <w:rFonts w:ascii="Arial" w:hAnsi="Arial" w:cs="Arial"/>
          <w:i/>
          <w:iCs/>
          <w:color w:val="000000"/>
          <w:sz w:val="22"/>
          <w:szCs w:val="22"/>
        </w:rPr>
        <w:br/>
        <w:t>Conceptos y herramientas</w:t>
      </w:r>
      <w:r w:rsidRPr="00C107CB">
        <w:rPr>
          <w:rFonts w:ascii="Arial" w:hAnsi="Arial" w:cs="Arial"/>
          <w:color w:val="000000"/>
          <w:sz w:val="22"/>
          <w:szCs w:val="22"/>
        </w:rPr>
        <w:t>. Bogotá: CNRR – Grupo de Memoria Histórica. Recuperado</w:t>
      </w:r>
      <w:r w:rsidRPr="00C107CB">
        <w:rPr>
          <w:rFonts w:ascii="Arial" w:hAnsi="Arial" w:cs="Arial"/>
          <w:color w:val="000000"/>
          <w:sz w:val="22"/>
          <w:szCs w:val="22"/>
        </w:rPr>
        <w:br/>
        <w:t>de: https://www.centrodememoriahistorica.gov.co/descargas/informes2011/la_</w:t>
      </w:r>
      <w:r w:rsidRPr="00C107CB">
        <w:rPr>
          <w:rFonts w:ascii="Arial" w:hAnsi="Arial" w:cs="Arial"/>
          <w:color w:val="000000"/>
          <w:sz w:val="22"/>
          <w:szCs w:val="22"/>
        </w:rPr>
        <w:br/>
        <w:t>reconstruccion_de_la_memoria_historica_desde_la_perspectiva_de_genero_final.pdf</w:t>
      </w:r>
      <w:r w:rsidRPr="00C107CB">
        <w:rPr>
          <w:rFonts w:ascii="Arial" w:hAnsi="Arial" w:cs="Arial"/>
          <w:color w:val="000000"/>
          <w:sz w:val="22"/>
          <w:szCs w:val="22"/>
        </w:rPr>
        <w:br/>
        <w:t xml:space="preserve">Sánchez, N. et al. (2011). </w:t>
      </w:r>
      <w:r w:rsidRPr="00C107CB">
        <w:rPr>
          <w:rFonts w:ascii="Arial" w:hAnsi="Arial" w:cs="Arial"/>
          <w:i/>
          <w:iCs/>
          <w:color w:val="000000"/>
          <w:sz w:val="22"/>
          <w:szCs w:val="22"/>
        </w:rPr>
        <w:t>Reparación psicosocial. Fundamento para la reparación integral</w:t>
      </w:r>
      <w:r w:rsidRPr="00C107CB">
        <w:rPr>
          <w:rFonts w:ascii="Arial" w:hAnsi="Arial" w:cs="Arial"/>
          <w:i/>
          <w:iCs/>
          <w:color w:val="000000"/>
          <w:sz w:val="22"/>
          <w:szCs w:val="22"/>
        </w:rPr>
        <w:br/>
        <w:t>de personas víctimas del conflicto armado</w:t>
      </w:r>
      <w:r w:rsidRPr="00C107CB">
        <w:rPr>
          <w:rFonts w:ascii="Arial" w:hAnsi="Arial" w:cs="Arial"/>
          <w:color w:val="000000"/>
          <w:sz w:val="22"/>
          <w:szCs w:val="22"/>
        </w:rPr>
        <w:t xml:space="preserve">. Bogotá: </w:t>
      </w:r>
      <w:proofErr w:type="spellStart"/>
      <w:r w:rsidRPr="00C107CB">
        <w:rPr>
          <w:rFonts w:ascii="Arial" w:hAnsi="Arial" w:cs="Arial"/>
          <w:color w:val="000000"/>
          <w:sz w:val="22"/>
          <w:szCs w:val="22"/>
        </w:rPr>
        <w:t>Cinep</w:t>
      </w:r>
      <w:proofErr w:type="spellEnd"/>
      <w:r w:rsidRPr="00C107CB">
        <w:rPr>
          <w:rFonts w:ascii="Arial" w:hAnsi="Arial" w:cs="Arial"/>
          <w:color w:val="000000"/>
          <w:sz w:val="22"/>
          <w:szCs w:val="22"/>
        </w:rPr>
        <w:t>.</w:t>
      </w:r>
      <w:r w:rsidRPr="00C107CB">
        <w:rPr>
          <w:rFonts w:ascii="Arial" w:hAnsi="Arial" w:cs="Arial"/>
          <w:color w:val="000000"/>
          <w:sz w:val="22"/>
          <w:szCs w:val="22"/>
        </w:rPr>
        <w:br/>
        <w:t xml:space="preserve">Sistema Nacional de Atención y Reparación Integral a las Víctimas - SNARIV (2015). </w:t>
      </w:r>
      <w:r w:rsidRPr="00C107CB">
        <w:rPr>
          <w:rFonts w:ascii="Arial" w:hAnsi="Arial" w:cs="Arial"/>
          <w:i/>
          <w:iCs/>
          <w:color w:val="000000"/>
          <w:sz w:val="22"/>
          <w:szCs w:val="22"/>
        </w:rPr>
        <w:t>Guía</w:t>
      </w:r>
      <w:r w:rsidRPr="00C107CB">
        <w:rPr>
          <w:rFonts w:ascii="Arial" w:hAnsi="Arial" w:cs="Arial"/>
          <w:i/>
          <w:iCs/>
          <w:color w:val="000000"/>
          <w:sz w:val="22"/>
          <w:szCs w:val="22"/>
        </w:rPr>
        <w:br/>
        <w:t>de medidas de satisfacción</w:t>
      </w:r>
      <w:r w:rsidRPr="00C107CB">
        <w:rPr>
          <w:rFonts w:ascii="Arial" w:hAnsi="Arial" w:cs="Arial"/>
          <w:color w:val="000000"/>
          <w:sz w:val="22"/>
          <w:szCs w:val="22"/>
        </w:rPr>
        <w:t>.</w:t>
      </w:r>
      <w:r w:rsidRPr="00C107CB">
        <w:rPr>
          <w:rFonts w:ascii="Arial" w:hAnsi="Arial" w:cs="Arial"/>
          <w:color w:val="000000"/>
          <w:sz w:val="22"/>
          <w:szCs w:val="22"/>
        </w:rPr>
        <w:br/>
        <w:t>______</w:t>
      </w:r>
      <w:proofErr w:type="gramStart"/>
      <w:r w:rsidRPr="00C107CB">
        <w:rPr>
          <w:rFonts w:ascii="Arial" w:hAnsi="Arial" w:cs="Arial"/>
          <w:color w:val="000000"/>
          <w:sz w:val="22"/>
          <w:szCs w:val="22"/>
        </w:rPr>
        <w:t>_(</w:t>
      </w:r>
      <w:proofErr w:type="gramEnd"/>
      <w:r w:rsidRPr="00C107CB">
        <w:rPr>
          <w:rFonts w:ascii="Arial" w:hAnsi="Arial" w:cs="Arial"/>
          <w:color w:val="000000"/>
          <w:sz w:val="22"/>
          <w:szCs w:val="22"/>
        </w:rPr>
        <w:t xml:space="preserve">2012). </w:t>
      </w:r>
      <w:r w:rsidRPr="00C107CB">
        <w:rPr>
          <w:rFonts w:ascii="Arial" w:hAnsi="Arial" w:cs="Arial"/>
          <w:i/>
          <w:iCs/>
          <w:color w:val="000000"/>
          <w:sz w:val="22"/>
          <w:szCs w:val="22"/>
        </w:rPr>
        <w:t>Guía interinstitucional para la atención a las víctimas del conflicto armado</w:t>
      </w:r>
      <w:r w:rsidRPr="00C107CB">
        <w:rPr>
          <w:rFonts w:ascii="Arial" w:hAnsi="Arial" w:cs="Arial"/>
          <w:color w:val="000000"/>
          <w:sz w:val="22"/>
          <w:szCs w:val="22"/>
        </w:rPr>
        <w:t>.</w:t>
      </w:r>
      <w:r w:rsidRPr="00C107CB">
        <w:rPr>
          <w:rFonts w:ascii="Arial" w:hAnsi="Arial" w:cs="Arial"/>
          <w:color w:val="000000"/>
          <w:sz w:val="22"/>
          <w:szCs w:val="22"/>
        </w:rPr>
        <w:br/>
        <w:t xml:space="preserve">Bogotá: </w:t>
      </w:r>
      <w:proofErr w:type="spellStart"/>
      <w:r w:rsidRPr="00C107CB">
        <w:rPr>
          <w:rFonts w:ascii="Arial" w:hAnsi="Arial" w:cs="Arial"/>
          <w:color w:val="000000"/>
          <w:sz w:val="22"/>
          <w:szCs w:val="22"/>
        </w:rPr>
        <w:t>Scripto</w:t>
      </w:r>
      <w:proofErr w:type="spellEnd"/>
      <w:r w:rsidRPr="00C107CB">
        <w:rPr>
          <w:rFonts w:ascii="Arial" w:hAnsi="Arial" w:cs="Arial"/>
          <w:color w:val="000000"/>
          <w:sz w:val="22"/>
          <w:szCs w:val="22"/>
        </w:rPr>
        <w:t xml:space="preserve"> SAS.</w:t>
      </w:r>
      <w:r w:rsidRPr="00C107CB">
        <w:rPr>
          <w:rFonts w:ascii="Arial" w:hAnsi="Arial" w:cs="Arial"/>
          <w:color w:val="000000"/>
          <w:sz w:val="22"/>
          <w:szCs w:val="22"/>
        </w:rPr>
        <w:br/>
        <w:t xml:space="preserve">_______ - Subcomité Técnico de Medidas de Satisfacción (s.f.). </w:t>
      </w:r>
      <w:r w:rsidRPr="00C107CB">
        <w:rPr>
          <w:rFonts w:ascii="Arial" w:hAnsi="Arial" w:cs="Arial"/>
          <w:i/>
          <w:iCs/>
          <w:color w:val="000000"/>
          <w:sz w:val="22"/>
          <w:szCs w:val="22"/>
        </w:rPr>
        <w:t>Lineamientos para llevar</w:t>
      </w:r>
      <w:r w:rsidRPr="00C107CB">
        <w:rPr>
          <w:rFonts w:ascii="Arial" w:hAnsi="Arial" w:cs="Arial"/>
          <w:i/>
          <w:iCs/>
          <w:color w:val="000000"/>
          <w:sz w:val="22"/>
          <w:szCs w:val="22"/>
        </w:rPr>
        <w:br/>
        <w:t>a cabo procesos de reconocimiento público de la responsabilidad en la comisión</w:t>
      </w:r>
      <w:r w:rsidRPr="00C107CB">
        <w:rPr>
          <w:rFonts w:ascii="Arial" w:hAnsi="Arial" w:cs="Arial"/>
          <w:i/>
          <w:iCs/>
          <w:color w:val="000000"/>
          <w:sz w:val="22"/>
          <w:szCs w:val="22"/>
        </w:rPr>
        <w:br/>
        <w:t xml:space="preserve">de hechos </w:t>
      </w:r>
      <w:proofErr w:type="spellStart"/>
      <w:r w:rsidRPr="00C107CB">
        <w:rPr>
          <w:rFonts w:ascii="Arial" w:hAnsi="Arial" w:cs="Arial"/>
          <w:i/>
          <w:iCs/>
          <w:color w:val="000000"/>
          <w:sz w:val="22"/>
          <w:szCs w:val="22"/>
        </w:rPr>
        <w:t>víctimizantes</w:t>
      </w:r>
      <w:proofErr w:type="spellEnd"/>
      <w:r w:rsidRPr="00C107CB">
        <w:rPr>
          <w:rFonts w:ascii="Arial" w:hAnsi="Arial" w:cs="Arial"/>
          <w:i/>
          <w:iCs/>
          <w:color w:val="000000"/>
          <w:sz w:val="22"/>
          <w:szCs w:val="22"/>
        </w:rPr>
        <w:t xml:space="preserve"> y solicitudes de perdón público</w:t>
      </w:r>
      <w:r w:rsidRPr="00C107CB">
        <w:rPr>
          <w:rFonts w:ascii="Arial" w:hAnsi="Arial" w:cs="Arial"/>
          <w:color w:val="000000"/>
          <w:sz w:val="22"/>
          <w:szCs w:val="22"/>
        </w:rPr>
        <w:t>. Recuperado de: https://</w:t>
      </w:r>
      <w:r w:rsidRPr="00C107CB">
        <w:rPr>
          <w:rFonts w:ascii="Arial" w:hAnsi="Arial" w:cs="Arial"/>
          <w:color w:val="000000"/>
          <w:sz w:val="22"/>
          <w:szCs w:val="22"/>
        </w:rPr>
        <w:br/>
        <w:t>rni.unidadvictimas.gov.co/sites/default/files/Documentos/Lineamientos%20para%20</w:t>
      </w:r>
      <w:r w:rsidRPr="00C107CB">
        <w:rPr>
          <w:rFonts w:ascii="Arial" w:hAnsi="Arial" w:cs="Arial"/>
          <w:color w:val="000000"/>
          <w:sz w:val="22"/>
          <w:szCs w:val="22"/>
        </w:rPr>
        <w:br/>
        <w:t>llevar%20a%20cabo%20procesos%20de%20reconocimiento%20publico.pdf</w:t>
      </w:r>
      <w:r w:rsidRPr="00C107CB">
        <w:rPr>
          <w:rFonts w:ascii="Arial" w:hAnsi="Arial" w:cs="Arial"/>
          <w:color w:val="000000"/>
          <w:sz w:val="22"/>
          <w:szCs w:val="22"/>
        </w:rPr>
        <w:br/>
      </w:r>
      <w:proofErr w:type="spellStart"/>
      <w:r w:rsidRPr="00C107CB">
        <w:rPr>
          <w:rFonts w:ascii="Arial" w:hAnsi="Arial" w:cs="Arial"/>
          <w:color w:val="000000"/>
          <w:sz w:val="22"/>
          <w:szCs w:val="22"/>
        </w:rPr>
        <w:t>Svendsen</w:t>
      </w:r>
      <w:proofErr w:type="spellEnd"/>
      <w:r w:rsidRPr="00C107CB">
        <w:rPr>
          <w:rFonts w:ascii="Arial" w:hAnsi="Arial" w:cs="Arial"/>
          <w:color w:val="000000"/>
          <w:sz w:val="22"/>
          <w:szCs w:val="22"/>
        </w:rPr>
        <w:t xml:space="preserve">, M.L.; </w:t>
      </w:r>
      <w:proofErr w:type="spellStart"/>
      <w:r w:rsidRPr="00C107CB">
        <w:rPr>
          <w:rFonts w:ascii="Arial" w:hAnsi="Arial" w:cs="Arial"/>
          <w:color w:val="000000"/>
          <w:sz w:val="22"/>
          <w:szCs w:val="22"/>
        </w:rPr>
        <w:t>Ehlers</w:t>
      </w:r>
      <w:proofErr w:type="spellEnd"/>
      <w:r w:rsidRPr="00C107CB">
        <w:rPr>
          <w:rFonts w:ascii="Arial" w:hAnsi="Arial" w:cs="Arial"/>
          <w:color w:val="000000"/>
          <w:sz w:val="22"/>
          <w:szCs w:val="22"/>
        </w:rPr>
        <w:t xml:space="preserve">, L. H.; Andersen, G. &amp; </w:t>
      </w:r>
      <w:proofErr w:type="spellStart"/>
      <w:r w:rsidRPr="00C107CB">
        <w:rPr>
          <w:rFonts w:ascii="Arial" w:hAnsi="Arial" w:cs="Arial"/>
          <w:color w:val="000000"/>
          <w:sz w:val="22"/>
          <w:szCs w:val="22"/>
        </w:rPr>
        <w:t>Johnsen</w:t>
      </w:r>
      <w:proofErr w:type="spellEnd"/>
      <w:r w:rsidRPr="00C107CB">
        <w:rPr>
          <w:rFonts w:ascii="Arial" w:hAnsi="Arial" w:cs="Arial"/>
          <w:color w:val="000000"/>
          <w:sz w:val="22"/>
          <w:szCs w:val="22"/>
        </w:rPr>
        <w:t xml:space="preserve">, S. P. (2009). </w:t>
      </w:r>
      <w:proofErr w:type="spellStart"/>
      <w:r w:rsidRPr="00C107CB">
        <w:rPr>
          <w:rFonts w:ascii="Arial" w:hAnsi="Arial" w:cs="Arial"/>
          <w:color w:val="000000"/>
          <w:sz w:val="22"/>
          <w:szCs w:val="22"/>
        </w:rPr>
        <w:t>Quality</w:t>
      </w:r>
      <w:proofErr w:type="spellEnd"/>
      <w:r w:rsidRPr="00C107CB">
        <w:rPr>
          <w:rFonts w:ascii="Arial" w:hAnsi="Arial" w:cs="Arial"/>
          <w:color w:val="000000"/>
          <w:sz w:val="22"/>
          <w:szCs w:val="22"/>
        </w:rPr>
        <w:t xml:space="preserve"> of </w:t>
      </w:r>
      <w:proofErr w:type="spellStart"/>
      <w:r w:rsidRPr="00C107CB">
        <w:rPr>
          <w:rFonts w:ascii="Arial" w:hAnsi="Arial" w:cs="Arial"/>
          <w:color w:val="000000"/>
          <w:sz w:val="22"/>
          <w:szCs w:val="22"/>
        </w:rPr>
        <w:t>care</w:t>
      </w:r>
      <w:proofErr w:type="spellEnd"/>
      <w:r w:rsidRPr="00C107CB">
        <w:rPr>
          <w:rFonts w:ascii="Arial" w:hAnsi="Arial" w:cs="Arial"/>
          <w:color w:val="000000"/>
          <w:sz w:val="22"/>
          <w:szCs w:val="22"/>
        </w:rPr>
        <w:t xml:space="preserve"> and</w:t>
      </w:r>
      <w:r w:rsidRPr="00C107CB">
        <w:rPr>
          <w:rFonts w:ascii="Arial" w:hAnsi="Arial" w:cs="Arial"/>
          <w:color w:val="000000"/>
          <w:sz w:val="22"/>
          <w:szCs w:val="22"/>
        </w:rPr>
        <w:br/>
      </w:r>
      <w:proofErr w:type="spellStart"/>
      <w:r w:rsidRPr="00C107CB">
        <w:rPr>
          <w:rFonts w:ascii="Arial" w:hAnsi="Arial" w:cs="Arial"/>
          <w:color w:val="000000"/>
          <w:sz w:val="22"/>
          <w:szCs w:val="22"/>
        </w:rPr>
        <w:t>length</w:t>
      </w:r>
      <w:proofErr w:type="spellEnd"/>
      <w:r w:rsidRPr="00C107CB">
        <w:rPr>
          <w:rFonts w:ascii="Arial" w:hAnsi="Arial" w:cs="Arial"/>
          <w:color w:val="000000"/>
          <w:sz w:val="22"/>
          <w:szCs w:val="22"/>
        </w:rPr>
        <w:t xml:space="preserve"> of hospital </w:t>
      </w:r>
      <w:proofErr w:type="spellStart"/>
      <w:r w:rsidRPr="00C107CB">
        <w:rPr>
          <w:rFonts w:ascii="Arial" w:hAnsi="Arial" w:cs="Arial"/>
          <w:color w:val="000000"/>
          <w:sz w:val="22"/>
          <w:szCs w:val="22"/>
        </w:rPr>
        <w:t>stay</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among</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patients</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with</w:t>
      </w:r>
      <w:proofErr w:type="spellEnd"/>
      <w:r w:rsidRPr="00C107CB">
        <w:rPr>
          <w:rFonts w:ascii="Arial" w:hAnsi="Arial" w:cs="Arial"/>
          <w:color w:val="000000"/>
          <w:sz w:val="22"/>
          <w:szCs w:val="22"/>
        </w:rPr>
        <w:t xml:space="preserve"> </w:t>
      </w:r>
      <w:proofErr w:type="spellStart"/>
      <w:r w:rsidRPr="00C107CB">
        <w:rPr>
          <w:rFonts w:ascii="Arial" w:hAnsi="Arial" w:cs="Arial"/>
          <w:color w:val="000000"/>
          <w:sz w:val="22"/>
          <w:szCs w:val="22"/>
        </w:rPr>
        <w:t>stroke</w:t>
      </w:r>
      <w:proofErr w:type="spellEnd"/>
      <w:r w:rsidRPr="00C107CB">
        <w:rPr>
          <w:rFonts w:ascii="Arial" w:hAnsi="Arial" w:cs="Arial"/>
          <w:color w:val="000000"/>
          <w:sz w:val="22"/>
          <w:szCs w:val="22"/>
        </w:rPr>
        <w:t xml:space="preserve">. </w:t>
      </w:r>
      <w:proofErr w:type="spellStart"/>
      <w:r w:rsidRPr="00C107CB">
        <w:rPr>
          <w:rFonts w:ascii="Arial" w:hAnsi="Arial" w:cs="Arial"/>
          <w:i/>
          <w:iCs/>
          <w:color w:val="000000"/>
          <w:sz w:val="22"/>
          <w:szCs w:val="22"/>
        </w:rPr>
        <w:t>Med</w:t>
      </w:r>
      <w:proofErr w:type="spellEnd"/>
      <w:r w:rsidRPr="00C107CB">
        <w:rPr>
          <w:rFonts w:ascii="Arial" w:hAnsi="Arial" w:cs="Arial"/>
          <w:i/>
          <w:iCs/>
          <w:color w:val="000000"/>
          <w:sz w:val="22"/>
          <w:szCs w:val="22"/>
        </w:rPr>
        <w:t xml:space="preserve"> </w:t>
      </w:r>
      <w:proofErr w:type="spellStart"/>
      <w:r w:rsidRPr="00C107CB">
        <w:rPr>
          <w:rFonts w:ascii="Arial" w:hAnsi="Arial" w:cs="Arial"/>
          <w:i/>
          <w:iCs/>
          <w:color w:val="000000"/>
          <w:sz w:val="22"/>
          <w:szCs w:val="22"/>
        </w:rPr>
        <w:t>Care</w:t>
      </w:r>
      <w:proofErr w:type="spellEnd"/>
      <w:r w:rsidRPr="00C107CB">
        <w:rPr>
          <w:rFonts w:ascii="Arial" w:hAnsi="Arial" w:cs="Arial"/>
          <w:color w:val="000000"/>
          <w:sz w:val="22"/>
          <w:szCs w:val="22"/>
        </w:rPr>
        <w:t>, 47(5), 575-582 [</w:t>
      </w:r>
      <w:proofErr w:type="spellStart"/>
      <w:r w:rsidRPr="00C107CB">
        <w:rPr>
          <w:rFonts w:ascii="Arial" w:hAnsi="Arial" w:cs="Arial"/>
          <w:color w:val="000000"/>
          <w:sz w:val="22"/>
          <w:szCs w:val="22"/>
        </w:rPr>
        <w:t>doi</w:t>
      </w:r>
      <w:proofErr w:type="spellEnd"/>
      <w:r w:rsidRPr="00C107CB">
        <w:rPr>
          <w:rFonts w:ascii="Arial" w:hAnsi="Arial" w:cs="Arial"/>
          <w:color w:val="000000"/>
          <w:sz w:val="22"/>
          <w:szCs w:val="22"/>
        </w:rPr>
        <w:t>:</w:t>
      </w:r>
      <w:r w:rsidRPr="00C107CB">
        <w:rPr>
          <w:rFonts w:ascii="Arial" w:hAnsi="Arial" w:cs="Arial"/>
          <w:color w:val="000000"/>
          <w:sz w:val="22"/>
          <w:szCs w:val="22"/>
        </w:rPr>
        <w:br/>
        <w:t>10.1097/MLR.0b013e318195f852].</w:t>
      </w:r>
      <w:r w:rsidRPr="00C107CB">
        <w:rPr>
          <w:rFonts w:ascii="Arial" w:hAnsi="Arial" w:cs="Arial"/>
          <w:color w:val="000000"/>
          <w:sz w:val="22"/>
          <w:szCs w:val="22"/>
        </w:rPr>
        <w:br/>
        <w:t xml:space="preserve">Unidad para la Atención y Reparación Integral a las Víctimas - UARIV (2015). </w:t>
      </w:r>
      <w:r w:rsidRPr="00C107CB">
        <w:rPr>
          <w:rFonts w:ascii="Arial" w:hAnsi="Arial" w:cs="Arial"/>
          <w:i/>
          <w:iCs/>
          <w:color w:val="000000"/>
          <w:sz w:val="22"/>
          <w:szCs w:val="22"/>
        </w:rPr>
        <w:t>Guía para</w:t>
      </w:r>
      <w:r w:rsidRPr="00C107CB">
        <w:rPr>
          <w:rFonts w:ascii="Arial" w:hAnsi="Arial" w:cs="Arial"/>
          <w:i/>
          <w:iCs/>
          <w:color w:val="000000"/>
          <w:sz w:val="22"/>
          <w:szCs w:val="22"/>
        </w:rPr>
        <w:br/>
        <w:t>la Orientación a víctimas del conflicto armado desde el enfoque de orientaciones</w:t>
      </w:r>
      <w:r w:rsidRPr="00C107CB">
        <w:rPr>
          <w:rFonts w:ascii="Arial" w:hAnsi="Arial" w:cs="Arial"/>
          <w:i/>
          <w:iCs/>
          <w:color w:val="000000"/>
          <w:sz w:val="22"/>
          <w:szCs w:val="22"/>
        </w:rPr>
        <w:br/>
        <w:t>sexuales e identidades de género. Guía para servidores públicos</w:t>
      </w:r>
      <w:r w:rsidRPr="00C107CB">
        <w:rPr>
          <w:rFonts w:ascii="Arial" w:hAnsi="Arial" w:cs="Arial"/>
          <w:color w:val="000000"/>
          <w:sz w:val="22"/>
          <w:szCs w:val="22"/>
        </w:rPr>
        <w:t>. Bogotá: Presidencia</w:t>
      </w:r>
      <w:r w:rsidRPr="00C107CB">
        <w:rPr>
          <w:rFonts w:ascii="Arial" w:hAnsi="Arial" w:cs="Arial"/>
          <w:color w:val="000000"/>
          <w:sz w:val="22"/>
          <w:szCs w:val="22"/>
        </w:rPr>
        <w:br/>
        <w:t>de la República.</w:t>
      </w:r>
      <w:r w:rsidRPr="00C107CB">
        <w:rPr>
          <w:rFonts w:ascii="Arial" w:hAnsi="Arial" w:cs="Arial"/>
          <w:color w:val="000000"/>
          <w:sz w:val="22"/>
          <w:szCs w:val="22"/>
        </w:rPr>
        <w:br/>
        <w:t xml:space="preserve">_______ (2013). </w:t>
      </w:r>
      <w:r w:rsidRPr="00C107CB">
        <w:rPr>
          <w:rFonts w:ascii="Arial" w:hAnsi="Arial" w:cs="Arial"/>
          <w:i/>
          <w:iCs/>
          <w:color w:val="000000"/>
          <w:sz w:val="22"/>
          <w:szCs w:val="22"/>
        </w:rPr>
        <w:t>Conceptualización enfoque diferencial</w:t>
      </w:r>
      <w:r w:rsidRPr="00C107CB">
        <w:rPr>
          <w:rFonts w:ascii="Arial" w:hAnsi="Arial" w:cs="Arial"/>
          <w:color w:val="000000"/>
          <w:sz w:val="22"/>
          <w:szCs w:val="22"/>
        </w:rPr>
        <w:t>. Enlaces Grupos enfoque diferencial.</w:t>
      </w:r>
      <w:r w:rsidRPr="00C107CB">
        <w:rPr>
          <w:rFonts w:ascii="Arial" w:hAnsi="Arial" w:cs="Arial"/>
          <w:color w:val="000000"/>
          <w:sz w:val="22"/>
          <w:szCs w:val="22"/>
        </w:rPr>
        <w:br/>
        <w:t>Bogotá.</w:t>
      </w:r>
      <w:r w:rsidRPr="00C107CB">
        <w:rPr>
          <w:rFonts w:ascii="Arial" w:hAnsi="Arial" w:cs="Arial"/>
          <w:sz w:val="22"/>
          <w:szCs w:val="22"/>
        </w:rPr>
        <w:br/>
      </w:r>
      <w:r w:rsidRPr="00C107CB">
        <w:rPr>
          <w:rFonts w:ascii="Arial" w:hAnsi="Arial" w:cs="Arial"/>
          <w:color w:val="000000"/>
          <w:sz w:val="22"/>
          <w:szCs w:val="22"/>
        </w:rPr>
        <w:t>188 protocolo de atención integral en salud con enfoque psicosocial</w:t>
      </w:r>
      <w:r w:rsidRPr="00C107CB">
        <w:rPr>
          <w:rFonts w:ascii="Arial" w:hAnsi="Arial" w:cs="Arial"/>
          <w:color w:val="000000"/>
          <w:sz w:val="22"/>
          <w:szCs w:val="22"/>
        </w:rPr>
        <w:br/>
        <w:t>Unidad para la Atención y Reparación Integral a las Víctimas - UARIV, Organización</w:t>
      </w:r>
      <w:r w:rsidRPr="00C107CB">
        <w:rPr>
          <w:rFonts w:ascii="Arial" w:hAnsi="Arial" w:cs="Arial"/>
          <w:color w:val="000000"/>
          <w:sz w:val="22"/>
          <w:szCs w:val="22"/>
        </w:rPr>
        <w:br/>
        <w:t>Internacional para las Migraciones - OIM, Agencia de los Estados Unidos para el</w:t>
      </w:r>
      <w:r w:rsidRPr="00C107CB">
        <w:rPr>
          <w:rFonts w:ascii="Arial" w:hAnsi="Arial" w:cs="Arial"/>
          <w:color w:val="000000"/>
          <w:sz w:val="22"/>
          <w:szCs w:val="22"/>
        </w:rPr>
        <w:br/>
        <w:t xml:space="preserve">Desarrollo Internacional - USAID (2014). </w:t>
      </w:r>
      <w:r w:rsidRPr="00C107CB">
        <w:rPr>
          <w:rFonts w:ascii="Arial" w:hAnsi="Arial" w:cs="Arial"/>
          <w:i/>
          <w:iCs/>
          <w:color w:val="000000"/>
          <w:sz w:val="22"/>
          <w:szCs w:val="22"/>
        </w:rPr>
        <w:t>Elementos para la incorporación del enfoque</w:t>
      </w:r>
      <w:r w:rsidRPr="00C107CB">
        <w:rPr>
          <w:rFonts w:ascii="Arial" w:hAnsi="Arial" w:cs="Arial"/>
          <w:i/>
          <w:iCs/>
          <w:color w:val="000000"/>
          <w:sz w:val="22"/>
          <w:szCs w:val="22"/>
        </w:rPr>
        <w:br/>
        <w:t>psicosocial en la atención, asistencia y reparación a las víctimas</w:t>
      </w:r>
      <w:r w:rsidRPr="00C107CB">
        <w:rPr>
          <w:rFonts w:ascii="Arial" w:hAnsi="Arial" w:cs="Arial"/>
          <w:color w:val="000000"/>
          <w:sz w:val="22"/>
          <w:szCs w:val="22"/>
        </w:rPr>
        <w:t>. Recuperado de:</w:t>
      </w:r>
      <w:r w:rsidRPr="00C107CB">
        <w:rPr>
          <w:rFonts w:ascii="Arial" w:hAnsi="Arial" w:cs="Arial"/>
          <w:color w:val="000000"/>
          <w:sz w:val="22"/>
          <w:szCs w:val="22"/>
        </w:rPr>
        <w:br/>
        <w:t>https://rni.unidadvictimas.gov.co/sites/default/files/Documentos/Elementos%20</w:t>
      </w:r>
      <w:r w:rsidRPr="00C107CB">
        <w:rPr>
          <w:rFonts w:ascii="Arial" w:hAnsi="Arial" w:cs="Arial"/>
          <w:color w:val="000000"/>
          <w:sz w:val="22"/>
          <w:szCs w:val="22"/>
        </w:rPr>
        <w:br/>
        <w:t>para%20la%20incorporacion%20del%20enfoque%20psicosocial%20en%20la%20</w:t>
      </w:r>
      <w:r w:rsidRPr="00C107CB">
        <w:rPr>
          <w:rFonts w:ascii="Arial" w:hAnsi="Arial" w:cs="Arial"/>
          <w:color w:val="000000"/>
          <w:sz w:val="22"/>
          <w:szCs w:val="22"/>
        </w:rPr>
        <w:br/>
        <w:t>atencion</w:t>
      </w:r>
      <w:proofErr w:type="gramStart"/>
      <w:r w:rsidRPr="00C107CB">
        <w:rPr>
          <w:rFonts w:ascii="Arial" w:hAnsi="Arial" w:cs="Arial"/>
          <w:color w:val="000000"/>
          <w:sz w:val="22"/>
          <w:szCs w:val="22"/>
        </w:rPr>
        <w:t>,%</w:t>
      </w:r>
      <w:proofErr w:type="gramEnd"/>
      <w:r w:rsidRPr="00C107CB">
        <w:rPr>
          <w:rFonts w:ascii="Arial" w:hAnsi="Arial" w:cs="Arial"/>
          <w:color w:val="000000"/>
          <w:sz w:val="22"/>
          <w:szCs w:val="22"/>
        </w:rPr>
        <w:t>20asistencia%20y%20reparacion.pdf</w:t>
      </w:r>
      <w:r w:rsidRPr="00C107CB">
        <w:rPr>
          <w:rFonts w:ascii="Arial" w:hAnsi="Arial" w:cs="Arial"/>
          <w:color w:val="000000"/>
          <w:sz w:val="22"/>
          <w:szCs w:val="22"/>
        </w:rPr>
        <w:br/>
        <w:t xml:space="preserve">_______ (s.f.). </w:t>
      </w:r>
      <w:r w:rsidRPr="00C107CB">
        <w:rPr>
          <w:rFonts w:ascii="Arial" w:hAnsi="Arial" w:cs="Arial"/>
          <w:i/>
          <w:iCs/>
          <w:color w:val="000000"/>
          <w:sz w:val="22"/>
          <w:szCs w:val="22"/>
        </w:rPr>
        <w:t>Subcomité Técnico de Enfoque Diferencial. Personas con discapacidad</w:t>
      </w:r>
      <w:r w:rsidRPr="00C107CB">
        <w:rPr>
          <w:rFonts w:ascii="Arial" w:hAnsi="Arial" w:cs="Arial"/>
          <w:color w:val="000000"/>
          <w:sz w:val="22"/>
          <w:szCs w:val="22"/>
        </w:rPr>
        <w:t>.</w:t>
      </w:r>
      <w:r w:rsidRPr="00C107CB">
        <w:rPr>
          <w:rFonts w:ascii="Arial" w:hAnsi="Arial" w:cs="Arial"/>
          <w:color w:val="000000"/>
          <w:sz w:val="22"/>
          <w:szCs w:val="22"/>
        </w:rPr>
        <w:br/>
        <w:t>Recuperado de: http://rni.unidadvictimas.gov.co/sites/default/files/Documentos/</w:t>
      </w:r>
      <w:r w:rsidRPr="00C107CB">
        <w:rPr>
          <w:rFonts w:ascii="Arial" w:hAnsi="Arial" w:cs="Arial"/>
          <w:color w:val="000000"/>
          <w:sz w:val="22"/>
          <w:szCs w:val="22"/>
        </w:rPr>
        <w:br/>
        <w:t>LINEAMIENTO%20ENFOQUE%20DIFERENCIAL%20PERSONAS%20CON%20</w:t>
      </w:r>
      <w:r w:rsidRPr="00C107CB">
        <w:rPr>
          <w:rFonts w:ascii="Arial" w:hAnsi="Arial" w:cs="Arial"/>
          <w:color w:val="000000"/>
          <w:sz w:val="22"/>
          <w:szCs w:val="22"/>
        </w:rPr>
        <w:br/>
        <w:t>DISCAPACIDAD.pdf</w:t>
      </w:r>
      <w:r w:rsidRPr="00C107CB">
        <w:rPr>
          <w:rFonts w:ascii="Arial" w:hAnsi="Arial" w:cs="Arial"/>
          <w:color w:val="000000"/>
          <w:sz w:val="22"/>
          <w:szCs w:val="22"/>
        </w:rPr>
        <w:br/>
        <w:t>______</w:t>
      </w:r>
      <w:proofErr w:type="gramStart"/>
      <w:r w:rsidRPr="00C107CB">
        <w:rPr>
          <w:rFonts w:ascii="Arial" w:hAnsi="Arial" w:cs="Arial"/>
          <w:color w:val="000000"/>
          <w:sz w:val="22"/>
          <w:szCs w:val="22"/>
        </w:rPr>
        <w:t>_(</w:t>
      </w:r>
      <w:proofErr w:type="gramEnd"/>
      <w:r w:rsidRPr="00C107CB">
        <w:rPr>
          <w:rFonts w:ascii="Arial" w:hAnsi="Arial" w:cs="Arial"/>
          <w:color w:val="000000"/>
          <w:sz w:val="22"/>
          <w:szCs w:val="22"/>
        </w:rPr>
        <w:t xml:space="preserve">s.f.). </w:t>
      </w:r>
      <w:r w:rsidRPr="00C107CB">
        <w:rPr>
          <w:rFonts w:ascii="Arial" w:hAnsi="Arial" w:cs="Arial"/>
          <w:i/>
          <w:iCs/>
          <w:color w:val="000000"/>
          <w:sz w:val="22"/>
          <w:szCs w:val="22"/>
        </w:rPr>
        <w:t>Enfoque étnico. Pueblos y comunidades indígenas, comunidades negras,</w:t>
      </w:r>
      <w:r w:rsidRPr="00C107CB">
        <w:rPr>
          <w:rFonts w:ascii="Arial" w:hAnsi="Arial" w:cs="Arial"/>
          <w:i/>
          <w:iCs/>
          <w:color w:val="000000"/>
          <w:sz w:val="22"/>
          <w:szCs w:val="22"/>
        </w:rPr>
        <w:br/>
        <w:t xml:space="preserve">afrocolombianas, raizales, </w:t>
      </w:r>
      <w:proofErr w:type="spellStart"/>
      <w:r w:rsidRPr="00C107CB">
        <w:rPr>
          <w:rFonts w:ascii="Arial" w:hAnsi="Arial" w:cs="Arial"/>
          <w:i/>
          <w:iCs/>
          <w:color w:val="000000"/>
          <w:sz w:val="22"/>
          <w:szCs w:val="22"/>
        </w:rPr>
        <w:t>palenqueras</w:t>
      </w:r>
      <w:proofErr w:type="spellEnd"/>
      <w:r w:rsidRPr="00C107CB">
        <w:rPr>
          <w:rFonts w:ascii="Arial" w:hAnsi="Arial" w:cs="Arial"/>
          <w:i/>
          <w:iCs/>
          <w:color w:val="000000"/>
          <w:sz w:val="22"/>
          <w:szCs w:val="22"/>
        </w:rPr>
        <w:t xml:space="preserve"> y pueblos </w:t>
      </w:r>
      <w:proofErr w:type="spellStart"/>
      <w:r w:rsidRPr="00C107CB">
        <w:rPr>
          <w:rFonts w:ascii="Arial" w:hAnsi="Arial" w:cs="Arial"/>
          <w:i/>
          <w:iCs/>
          <w:color w:val="000000"/>
          <w:sz w:val="22"/>
          <w:szCs w:val="22"/>
        </w:rPr>
        <w:t>rom</w:t>
      </w:r>
      <w:proofErr w:type="spellEnd"/>
      <w:r w:rsidRPr="00C107CB">
        <w:rPr>
          <w:rFonts w:ascii="Arial" w:hAnsi="Arial" w:cs="Arial"/>
          <w:color w:val="000000"/>
          <w:sz w:val="22"/>
          <w:szCs w:val="22"/>
        </w:rPr>
        <w:t>. Recuperado de: https://www.</w:t>
      </w:r>
      <w:r w:rsidRPr="00C107CB">
        <w:rPr>
          <w:rFonts w:ascii="Arial" w:hAnsi="Arial" w:cs="Arial"/>
          <w:color w:val="000000"/>
          <w:sz w:val="22"/>
          <w:szCs w:val="22"/>
        </w:rPr>
        <w:br/>
        <w:t>unidadvictimas.gov.co/sites/default/files/documentosbiblioteca/enfoqueetnico.PDF</w:t>
      </w:r>
      <w:r w:rsidRPr="00C107CB">
        <w:rPr>
          <w:rFonts w:ascii="Arial" w:hAnsi="Arial" w:cs="Arial"/>
          <w:color w:val="000000"/>
          <w:sz w:val="22"/>
          <w:szCs w:val="22"/>
        </w:rPr>
        <w:br/>
        <w:t xml:space="preserve">Valcárcel, M. (2006). </w:t>
      </w:r>
      <w:r w:rsidRPr="00C107CB">
        <w:rPr>
          <w:rFonts w:ascii="Arial" w:hAnsi="Arial" w:cs="Arial"/>
          <w:i/>
          <w:iCs/>
          <w:color w:val="000000"/>
          <w:sz w:val="22"/>
          <w:szCs w:val="22"/>
        </w:rPr>
        <w:t>Génesis y evolución del concepto y enfoque sobre el desarrollo</w:t>
      </w:r>
      <w:r w:rsidRPr="00C107CB">
        <w:rPr>
          <w:rFonts w:ascii="Arial" w:hAnsi="Arial" w:cs="Arial"/>
          <w:color w:val="000000"/>
          <w:sz w:val="22"/>
          <w:szCs w:val="22"/>
        </w:rPr>
        <w:t>. Lima:</w:t>
      </w:r>
      <w:r w:rsidRPr="00C107CB">
        <w:rPr>
          <w:rFonts w:ascii="Arial" w:hAnsi="Arial" w:cs="Arial"/>
          <w:color w:val="000000"/>
          <w:sz w:val="22"/>
          <w:szCs w:val="22"/>
        </w:rPr>
        <w:br/>
        <w:t>Pontificia Universidad Católica del Perú.</w:t>
      </w:r>
    </w:p>
    <w:p w:rsidR="00401C24" w:rsidRDefault="00401C24" w:rsidP="00463364">
      <w:pPr>
        <w:pStyle w:val="05Cuerpo"/>
        <w:rPr>
          <w:rFonts w:ascii="Times New Roman"/>
          <w:sz w:val="14"/>
        </w:rPr>
      </w:pPr>
    </w:p>
    <w:p w:rsidR="00401C24" w:rsidRDefault="00052BEB" w:rsidP="00463364">
      <w:pPr>
        <w:pStyle w:val="05Cuerpo"/>
        <w:rPr>
          <w:rFonts w:ascii="Times New Roman"/>
          <w:sz w:val="14"/>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9216" behindDoc="0" locked="0" layoutInCell="1" allowOverlap="1" wp14:anchorId="176D9563" wp14:editId="6208AD70">
                <wp:simplePos x="0" y="0"/>
                <wp:positionH relativeFrom="column">
                  <wp:posOffset>-248920</wp:posOffset>
                </wp:positionH>
                <wp:positionV relativeFrom="paragraph">
                  <wp:posOffset>147955</wp:posOffset>
                </wp:positionV>
                <wp:extent cx="7644130" cy="457200"/>
                <wp:effectExtent l="0" t="0" r="0" b="0"/>
                <wp:wrapNone/>
                <wp:docPr id="13"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201991" w:rsidRPr="003702CD" w:rsidRDefault="00201991" w:rsidP="00A97CF7">
                            <w:pPr>
                              <w:pStyle w:val="01Capitul"/>
                              <w:numPr>
                                <w:ilvl w:val="0"/>
                                <w:numId w:val="0"/>
                              </w:numPr>
                              <w:ind w:left="1080" w:hanging="720"/>
                            </w:pPr>
                            <w:r>
                              <w:t xml:space="preserve">VII. </w:t>
                            </w:r>
                            <w:r w:rsidRPr="00A97CF7">
                              <w:t xml:space="preserve">ACTUALIZACIÓN DEL </w:t>
                            </w:r>
                            <w:r w:rsidR="00861257">
                              <w:t>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D9563" id="_x0000_s1046" style="position:absolute;left:0;text-align:left;margin-left:-19.6pt;margin-top:11.65pt;width:601.9pt;height:36pt;z-index:48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" fillcolor="#736363" stroked="f" strokeweight="2pt">
                <v:textbox>
                  <w:txbxContent>
                    <w:p w:rsidR="00201991" w:rsidRPr="003702CD" w:rsidRDefault="00201991" w:rsidP="00A97CF7">
                      <w:pPr>
                        <w:pStyle w:val="01Capitul"/>
                        <w:numPr>
                          <w:ilvl w:val="0"/>
                          <w:numId w:val="0"/>
                        </w:numPr>
                        <w:ind w:left="1080" w:hanging="720"/>
                      </w:pPr>
                      <w:r>
                        <w:t xml:space="preserve">VII. </w:t>
                      </w:r>
                      <w:r w:rsidRPr="00A97CF7">
                        <w:t xml:space="preserve">ACTUALIZACIÓN DEL </w:t>
                      </w:r>
                      <w:r w:rsidR="00861257">
                        <w:t>MANUAL</w:t>
                      </w:r>
                    </w:p>
                  </w:txbxContent>
                </v:textbox>
              </v:rect>
            </w:pict>
          </mc:Fallback>
        </mc:AlternateContent>
      </w:r>
    </w:p>
    <w:p w:rsidR="00401C24" w:rsidRDefault="00401C24" w:rsidP="00463364">
      <w:pPr>
        <w:pStyle w:val="05Cuerpo"/>
        <w:rPr>
          <w:rFonts w:ascii="Times New Roman"/>
          <w:sz w:val="14"/>
        </w:rPr>
      </w:pPr>
    </w:p>
    <w:p w:rsidR="00401C24" w:rsidRDefault="00401C24" w:rsidP="00463364">
      <w:pPr>
        <w:pStyle w:val="05Cuerpo"/>
        <w:rPr>
          <w:rFonts w:ascii="Times New Roman"/>
          <w:sz w:val="14"/>
        </w:rPr>
      </w:pPr>
    </w:p>
    <w:p w:rsidR="00401C24" w:rsidRDefault="00401C2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A97CF7" w:rsidRDefault="00A97CF7" w:rsidP="00463364">
      <w:pPr>
        <w:pStyle w:val="05Cuerpo"/>
        <w:rPr>
          <w:rFonts w:ascii="Times New Roman"/>
          <w:sz w:val="14"/>
        </w:rPr>
      </w:pPr>
    </w:p>
    <w:p w:rsidR="00A97CF7" w:rsidRDefault="00A97CF7" w:rsidP="00463364">
      <w:pPr>
        <w:pStyle w:val="05Cuerpo"/>
        <w:rPr>
          <w:rFonts w:ascii="Times New Roman"/>
          <w:sz w:val="14"/>
        </w:rPr>
      </w:pPr>
    </w:p>
    <w:p w:rsidR="00A97CF7" w:rsidRDefault="00A97CF7" w:rsidP="00463364">
      <w:pPr>
        <w:pStyle w:val="05Cuerpo"/>
        <w:rPr>
          <w:rFonts w:ascii="Times New Roman"/>
          <w:sz w:val="14"/>
        </w:rPr>
      </w:pPr>
    </w:p>
    <w:p w:rsidR="00A97CF7" w:rsidRPr="00861257" w:rsidRDefault="00861257" w:rsidP="00463364">
      <w:pPr>
        <w:pStyle w:val="05Cuerpo"/>
        <w:rPr>
          <w:rFonts w:ascii="Arial" w:hAnsi="Arial" w:cs="Arial"/>
        </w:rPr>
      </w:pPr>
      <w:r w:rsidRPr="00861257">
        <w:rPr>
          <w:rFonts w:ascii="Arial" w:hAnsi="Arial" w:cs="Arial"/>
        </w:rPr>
        <w:t>El Manual</w:t>
      </w:r>
      <w:r w:rsidR="00A97CF7" w:rsidRPr="00861257">
        <w:rPr>
          <w:rFonts w:ascii="Arial" w:hAnsi="Arial" w:cs="Arial"/>
        </w:rPr>
        <w:t xml:space="preserve"> de Atención Integral en Salud con enfoque psicosocial requerirá un proceso de actualización periódica de los contenidos.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 xml:space="preserve">Este proceso se deberá hacer cada tres años, considerando que la evidencia científica recomienda este periodo, en el cual se deben desarrollar los procesos de implementación y adherencia de las indicaciones del Protocolo y un proceso de vigilancia y monitoreo, que dé cuenta de los avances en resultados en salud de las víctimas del conflicto armado.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 xml:space="preserve">Se recomienda en este lapso tener en cuenta los siguientes criterios para tomar la decisión de actualizar las indicaciones del Protocolo. </w:t>
      </w:r>
    </w:p>
    <w:p w:rsidR="00A97CF7" w:rsidRPr="00861257" w:rsidRDefault="00A97CF7" w:rsidP="00463364">
      <w:pPr>
        <w:pStyle w:val="05Cuerpo"/>
        <w:rPr>
          <w:rFonts w:ascii="Arial" w:hAnsi="Arial" w:cs="Arial"/>
        </w:rPr>
      </w:pPr>
      <w:r w:rsidRPr="00861257">
        <w:rPr>
          <w:rFonts w:ascii="Arial" w:hAnsi="Arial" w:cs="Arial"/>
        </w:rPr>
        <w:t xml:space="preserve">• Identificación y valoración de nueva evidencia científica. </w:t>
      </w:r>
    </w:p>
    <w:p w:rsidR="00A97CF7" w:rsidRPr="00861257" w:rsidRDefault="00A97CF7" w:rsidP="00463364">
      <w:pPr>
        <w:pStyle w:val="05Cuerpo"/>
        <w:rPr>
          <w:rFonts w:ascii="Arial" w:hAnsi="Arial" w:cs="Arial"/>
        </w:rPr>
      </w:pPr>
      <w:r w:rsidRPr="00861257">
        <w:rPr>
          <w:rFonts w:ascii="Arial" w:hAnsi="Arial" w:cs="Arial"/>
        </w:rPr>
        <w:t xml:space="preserve">• Opinión de expertos y del grupo desarrollador del Protocolo de atención integral en salud con enfoque psicosocial a víctimas del conflicto armado. </w:t>
      </w:r>
    </w:p>
    <w:p w:rsidR="00A97CF7" w:rsidRPr="00861257" w:rsidRDefault="00A97CF7" w:rsidP="00463364">
      <w:pPr>
        <w:pStyle w:val="05Cuerpo"/>
        <w:rPr>
          <w:rFonts w:ascii="Arial" w:hAnsi="Arial" w:cs="Arial"/>
        </w:rPr>
      </w:pPr>
      <w:r w:rsidRPr="00861257">
        <w:rPr>
          <w:rFonts w:ascii="Arial" w:hAnsi="Arial" w:cs="Arial"/>
        </w:rPr>
        <w:t xml:space="preserve">• Percepción de los pacientes. </w:t>
      </w:r>
    </w:p>
    <w:p w:rsidR="008B675A" w:rsidRPr="00861257" w:rsidRDefault="00A97CF7" w:rsidP="00463364">
      <w:pPr>
        <w:pStyle w:val="05Cuerpo"/>
        <w:rPr>
          <w:rFonts w:ascii="Arial" w:hAnsi="Arial" w:cs="Arial"/>
          <w:sz w:val="14"/>
        </w:rPr>
      </w:pPr>
      <w:r w:rsidRPr="00861257">
        <w:rPr>
          <w:rFonts w:ascii="Arial" w:hAnsi="Arial" w:cs="Arial"/>
        </w:rPr>
        <w:t>• Análisis del contexto.</w:t>
      </w:r>
    </w:p>
    <w:p w:rsidR="008B675A" w:rsidRPr="00861257" w:rsidRDefault="008B675A" w:rsidP="00463364">
      <w:pPr>
        <w:pStyle w:val="05Cuerpo"/>
        <w:rPr>
          <w:rFonts w:ascii="Arial" w:hAnsi="Arial" w:cs="Arial"/>
          <w:sz w:val="14"/>
        </w:rPr>
      </w:pPr>
    </w:p>
    <w:p w:rsidR="008B675A" w:rsidRPr="00861257" w:rsidRDefault="008B675A" w:rsidP="00463364">
      <w:pPr>
        <w:pStyle w:val="05Cuerpo"/>
        <w:rPr>
          <w:rFonts w:ascii="Arial" w:hAnsi="Arial" w:cs="Arial"/>
          <w:sz w:val="14"/>
        </w:rPr>
      </w:pPr>
    </w:p>
    <w:p w:rsidR="00A97CF7" w:rsidRPr="00861257" w:rsidRDefault="00A97CF7" w:rsidP="00463364">
      <w:pPr>
        <w:pStyle w:val="05Cuerpo"/>
        <w:rPr>
          <w:rFonts w:ascii="Arial" w:hAnsi="Arial" w:cs="Arial"/>
          <w:b/>
        </w:rPr>
      </w:pPr>
      <w:r w:rsidRPr="00861257">
        <w:rPr>
          <w:rFonts w:ascii="Arial" w:hAnsi="Arial" w:cs="Arial"/>
          <w:b/>
        </w:rPr>
        <w:t xml:space="preserve">Identificación y valoración de nueva evidencia científica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 xml:space="preserve">El Ministerio de Salud y Protección Social deberá establecer los mecanismos de monitorización periódica para identificar nueva evidencia científica local, nacional e internacional que pueda afectar la vigencia del Protocolo.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Se proponen las siguientes estrategias que permiten identificar nueva evidencia científica:</w:t>
      </w:r>
    </w:p>
    <w:p w:rsidR="00A97CF7" w:rsidRPr="00861257" w:rsidRDefault="00A97CF7" w:rsidP="00463364">
      <w:pPr>
        <w:pStyle w:val="05Cuerpo"/>
        <w:rPr>
          <w:rFonts w:ascii="Arial" w:hAnsi="Arial" w:cs="Arial"/>
        </w:rPr>
      </w:pPr>
      <w:r w:rsidRPr="00861257">
        <w:rPr>
          <w:rFonts w:ascii="Arial" w:hAnsi="Arial" w:cs="Arial"/>
        </w:rPr>
        <w:t xml:space="preserve">a) Realizar búsquedas rápidas de la literatura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 xml:space="preserve">En los resultados de estas búsquedas rápidas de la literatura se recolecta información de nuevos estudios que pueden producir cambios en la atención en salud a víctimas del conflicto armado; por lo tanto, tiene que ser valorado desde el punto de vista que comprometa la vigencia de las intervenciones propuestas en el Protocolo de atención integral a víctimas del conflicto armado. </w:t>
      </w:r>
    </w:p>
    <w:p w:rsidR="00A97CF7" w:rsidRPr="00861257" w:rsidRDefault="00A97CF7" w:rsidP="00463364">
      <w:pPr>
        <w:pStyle w:val="05Cuerpo"/>
        <w:rPr>
          <w:rFonts w:ascii="Arial" w:hAnsi="Arial" w:cs="Arial"/>
        </w:rPr>
      </w:pPr>
    </w:p>
    <w:p w:rsidR="00A97CF7" w:rsidRPr="00861257" w:rsidRDefault="00A97CF7" w:rsidP="00463364">
      <w:pPr>
        <w:pStyle w:val="05Cuerpo"/>
        <w:rPr>
          <w:rFonts w:ascii="Arial" w:hAnsi="Arial" w:cs="Arial"/>
        </w:rPr>
      </w:pPr>
      <w:r w:rsidRPr="00861257">
        <w:rPr>
          <w:rFonts w:ascii="Arial" w:hAnsi="Arial" w:cs="Arial"/>
        </w:rPr>
        <w:t xml:space="preserve">b) Se recomienda hacer búsquedas periódicas de la evidencia en los siguientes aspectos: </w:t>
      </w:r>
    </w:p>
    <w:p w:rsidR="00A97CF7" w:rsidRPr="00861257" w:rsidRDefault="00A97CF7" w:rsidP="00463364">
      <w:pPr>
        <w:pStyle w:val="05Cuerpo"/>
        <w:rPr>
          <w:rFonts w:ascii="Arial" w:hAnsi="Arial" w:cs="Arial"/>
        </w:rPr>
      </w:pPr>
      <w:r w:rsidRPr="00861257">
        <w:rPr>
          <w:rFonts w:ascii="Arial" w:hAnsi="Arial" w:cs="Arial"/>
        </w:rPr>
        <w:t xml:space="preserve">• Técnicas de atención en salud con enfoque psicosocial. </w:t>
      </w:r>
    </w:p>
    <w:p w:rsidR="00A97CF7" w:rsidRPr="00861257" w:rsidRDefault="00A97CF7" w:rsidP="00463364">
      <w:pPr>
        <w:pStyle w:val="05Cuerpo"/>
        <w:rPr>
          <w:rFonts w:ascii="Arial" w:hAnsi="Arial" w:cs="Arial"/>
        </w:rPr>
      </w:pPr>
      <w:r w:rsidRPr="00861257">
        <w:rPr>
          <w:rFonts w:ascii="Arial" w:hAnsi="Arial" w:cs="Arial"/>
        </w:rPr>
        <w:t xml:space="preserve">• Tiempos de seguimiento a las víctimas del conflicto armado que hagan parte de una atención en salud con enfoque psicosocial. </w:t>
      </w:r>
    </w:p>
    <w:p w:rsidR="00A97CF7" w:rsidRPr="00861257" w:rsidRDefault="00A97CF7" w:rsidP="00463364">
      <w:pPr>
        <w:pStyle w:val="05Cuerpo"/>
        <w:rPr>
          <w:rFonts w:ascii="Arial" w:hAnsi="Arial" w:cs="Arial"/>
        </w:rPr>
      </w:pPr>
    </w:p>
    <w:p w:rsidR="00E41676" w:rsidRPr="00861257" w:rsidRDefault="00A97CF7" w:rsidP="00463364">
      <w:pPr>
        <w:pStyle w:val="05Cuerpo"/>
        <w:rPr>
          <w:rFonts w:ascii="Arial" w:hAnsi="Arial" w:cs="Arial"/>
        </w:rPr>
      </w:pPr>
      <w:r w:rsidRPr="00861257">
        <w:rPr>
          <w:rFonts w:ascii="Arial" w:hAnsi="Arial" w:cs="Arial"/>
        </w:rPr>
        <w:t>Esta tarea la podrá realizar el MSPS y/o el Instituto de Evaluación Tecnológica en Salud, que se encargarán del reconocimiento de evidencia local desarrollada por expertos, pacientes y organizaciones que atienden víctimas del conflicto armado. La construcción de este Protocolo nos enseñó que la evidencia local y literatura</w:t>
      </w:r>
      <w:r w:rsidR="00E41676" w:rsidRPr="00861257">
        <w:rPr>
          <w:rFonts w:ascii="Arial" w:hAnsi="Arial" w:cs="Arial"/>
        </w:rPr>
        <w:t xml:space="preserve"> gris generada por estas experiencias son de suma importancia para garantizar la validez de los contenidos del Protocolo como su proceso de </w:t>
      </w:r>
      <w:r w:rsidR="00E41676" w:rsidRPr="00861257">
        <w:rPr>
          <w:rFonts w:ascii="Arial" w:hAnsi="Arial" w:cs="Arial"/>
        </w:rPr>
        <w:lastRenderedPageBreak/>
        <w:t xml:space="preserve">implementación. </w:t>
      </w:r>
    </w:p>
    <w:p w:rsidR="00E41676" w:rsidRDefault="00E41676" w:rsidP="00463364">
      <w:pPr>
        <w:pStyle w:val="05Cuerpo"/>
      </w:pPr>
    </w:p>
    <w:p w:rsidR="008B675A" w:rsidRPr="00861257" w:rsidRDefault="00E41676" w:rsidP="00463364">
      <w:pPr>
        <w:pStyle w:val="05Cuerpo"/>
        <w:rPr>
          <w:rFonts w:ascii="Arial" w:hAnsi="Arial" w:cs="Arial"/>
        </w:rPr>
      </w:pPr>
      <w:r w:rsidRPr="00861257">
        <w:rPr>
          <w:rFonts w:ascii="Arial" w:hAnsi="Arial" w:cs="Arial"/>
        </w:rPr>
        <w:t>Es así como se recomienda continuar con los puentes de comunicación con los expertos, la academia y Colciencias, a fin de identificar tempranamente evidencia local que pueda documentar cambios efectivos en la atención integral en salud con enfoque psicosocial a víctimas del conflicto armado.</w:t>
      </w:r>
    </w:p>
    <w:p w:rsidR="00E41676" w:rsidRPr="00861257" w:rsidRDefault="00E41676" w:rsidP="00463364">
      <w:pPr>
        <w:pStyle w:val="05Cuerpo"/>
        <w:rPr>
          <w:rFonts w:ascii="Arial" w:hAnsi="Arial" w:cs="Arial"/>
        </w:rPr>
      </w:pPr>
    </w:p>
    <w:p w:rsidR="00E41676" w:rsidRPr="00861257" w:rsidRDefault="00E41676" w:rsidP="00463364">
      <w:pPr>
        <w:pStyle w:val="05Cuerpo"/>
        <w:rPr>
          <w:rFonts w:ascii="Arial" w:hAnsi="Arial" w:cs="Arial"/>
          <w:b/>
          <w:sz w:val="14"/>
        </w:rPr>
      </w:pPr>
      <w:r w:rsidRPr="00861257">
        <w:rPr>
          <w:rFonts w:ascii="Arial" w:hAnsi="Arial" w:cs="Arial"/>
          <w:b/>
        </w:rPr>
        <w:t>Percepción de los usuarios del Protocolo</w:t>
      </w:r>
    </w:p>
    <w:p w:rsidR="008B675A" w:rsidRPr="00861257" w:rsidRDefault="008B675A" w:rsidP="00463364">
      <w:pPr>
        <w:pStyle w:val="05Cuerpo"/>
        <w:rPr>
          <w:rFonts w:ascii="Arial" w:hAnsi="Arial" w:cs="Arial"/>
          <w:sz w:val="14"/>
        </w:rPr>
      </w:pPr>
    </w:p>
    <w:p w:rsidR="008B675A" w:rsidRPr="00861257" w:rsidRDefault="008B675A" w:rsidP="00463364">
      <w:pPr>
        <w:pStyle w:val="05Cuerpo"/>
        <w:rPr>
          <w:rFonts w:ascii="Arial" w:hAnsi="Arial" w:cs="Arial"/>
          <w:sz w:val="14"/>
        </w:rPr>
      </w:pPr>
    </w:p>
    <w:p w:rsidR="008B675A" w:rsidRPr="00861257" w:rsidRDefault="008B675A" w:rsidP="00463364">
      <w:pPr>
        <w:pStyle w:val="05Cuerpo"/>
        <w:rPr>
          <w:rFonts w:ascii="Arial" w:hAnsi="Arial" w:cs="Arial"/>
          <w:sz w:val="14"/>
        </w:rPr>
      </w:pPr>
    </w:p>
    <w:p w:rsidR="00E41676" w:rsidRPr="00861257" w:rsidRDefault="00E41676" w:rsidP="00463364">
      <w:pPr>
        <w:pStyle w:val="05Cuerpo"/>
        <w:rPr>
          <w:rFonts w:ascii="Arial" w:hAnsi="Arial" w:cs="Arial"/>
        </w:rPr>
      </w:pPr>
      <w:r w:rsidRPr="00861257">
        <w:rPr>
          <w:rFonts w:ascii="Arial" w:hAnsi="Arial" w:cs="Arial"/>
        </w:rPr>
        <w:t xml:space="preserve">También juega un papel importante conocer las percepciones de los profesionales de la salud que hacen parte del EMS y de las víctimas del conflicto armado que acceden a este Protocolo, ya que ellos son los actores que constantemente están expuestos a las variables del contexto que pueden estar relacionadas con la efectividad de las atenciones propuestas en este documento. </w:t>
      </w:r>
    </w:p>
    <w:p w:rsidR="00E41676" w:rsidRPr="00861257" w:rsidRDefault="00E41676" w:rsidP="00463364">
      <w:pPr>
        <w:pStyle w:val="05Cuerpo"/>
        <w:rPr>
          <w:rFonts w:ascii="Arial" w:hAnsi="Arial" w:cs="Arial"/>
        </w:rPr>
      </w:pPr>
    </w:p>
    <w:p w:rsidR="00E41676" w:rsidRPr="00861257" w:rsidRDefault="00E41676" w:rsidP="00463364">
      <w:pPr>
        <w:pStyle w:val="05Cuerpo"/>
        <w:rPr>
          <w:rFonts w:ascii="Arial" w:hAnsi="Arial" w:cs="Arial"/>
        </w:rPr>
      </w:pPr>
      <w:r w:rsidRPr="00861257">
        <w:rPr>
          <w:rFonts w:ascii="Arial" w:hAnsi="Arial" w:cs="Arial"/>
        </w:rPr>
        <w:t xml:space="preserve">Esto permite reconocer su percepción frente a los efectos en la salud de las víctimas del conflicto armado. Para ello se propone que las IPS que presten servicios de salud a víctimas del conflicto armado implementen en sus procesos de auditoria médica y de evaluación de la calidad de los servicios de Percepción de los usuarios del Protocolo salud los indicadores de proceso propuestos en este Protocolo. </w:t>
      </w:r>
    </w:p>
    <w:p w:rsidR="00E41676" w:rsidRPr="00861257" w:rsidRDefault="00E41676" w:rsidP="00463364">
      <w:pPr>
        <w:pStyle w:val="05Cuerpo"/>
        <w:rPr>
          <w:rFonts w:ascii="Arial" w:hAnsi="Arial" w:cs="Arial"/>
        </w:rPr>
      </w:pPr>
    </w:p>
    <w:p w:rsidR="00E41676" w:rsidRPr="00861257" w:rsidRDefault="00E41676" w:rsidP="00463364">
      <w:pPr>
        <w:pStyle w:val="05Cuerpo"/>
        <w:rPr>
          <w:rFonts w:ascii="Arial" w:hAnsi="Arial" w:cs="Arial"/>
        </w:rPr>
      </w:pPr>
      <w:r w:rsidRPr="00861257">
        <w:rPr>
          <w:rFonts w:ascii="Arial" w:hAnsi="Arial" w:cs="Arial"/>
        </w:rPr>
        <w:t xml:space="preserve">Así mismo, de manera periódica (mínimo cada seis meses), se sugiere realizar una encuesta de percepción de la calidad a los profesionales de la salud que hagan parte del EMS y a una muestra representativa de víctimas del conflicto armado atendidas bajo este Protocolo. </w:t>
      </w:r>
    </w:p>
    <w:p w:rsidR="00E41676" w:rsidRPr="00861257" w:rsidRDefault="00E41676" w:rsidP="00463364">
      <w:pPr>
        <w:pStyle w:val="05Cuerpo"/>
        <w:rPr>
          <w:rFonts w:ascii="Arial" w:hAnsi="Arial" w:cs="Arial"/>
        </w:rPr>
      </w:pPr>
    </w:p>
    <w:p w:rsidR="008B675A" w:rsidRPr="00861257" w:rsidRDefault="00E41676" w:rsidP="00463364">
      <w:pPr>
        <w:pStyle w:val="05Cuerpo"/>
        <w:rPr>
          <w:rFonts w:ascii="Arial" w:hAnsi="Arial" w:cs="Arial"/>
        </w:rPr>
      </w:pPr>
      <w:r w:rsidRPr="00861257">
        <w:rPr>
          <w:rFonts w:ascii="Arial" w:hAnsi="Arial" w:cs="Arial"/>
        </w:rPr>
        <w:t>El Ministerio de Salud y Protección Social podría crear un espacio virtual de acceso permanente para los pacientes atendidos bajo los principios del Protocolo de Atención Integral con Enfoque Psicosocial a Víctimas del Conflicto Armado, donde manifiesten su opinión frente a su experiencia y percepción de la atención prestada por el EMS.</w:t>
      </w:r>
    </w:p>
    <w:p w:rsidR="00511264" w:rsidRDefault="00511264" w:rsidP="00463364">
      <w:pPr>
        <w:pStyle w:val="05Cuerpo"/>
        <w:rPr>
          <w:rFonts w:ascii="Times New Roman"/>
          <w:sz w:val="14"/>
        </w:rPr>
      </w:pPr>
    </w:p>
    <w:p w:rsidR="00511264" w:rsidRDefault="00511264" w:rsidP="00463364">
      <w:pPr>
        <w:pStyle w:val="05Cuerpo"/>
        <w:rPr>
          <w:rFonts w:ascii="Times New Roman"/>
          <w:sz w:val="14"/>
        </w:rPr>
      </w:pPr>
    </w:p>
    <w:p w:rsidR="00511264" w:rsidRDefault="00511264" w:rsidP="00463364">
      <w:pPr>
        <w:pStyle w:val="05Cuerpo"/>
        <w:rPr>
          <w:rFonts w:ascii="Times New Roman"/>
          <w:sz w:val="14"/>
        </w:rPr>
      </w:pPr>
    </w:p>
    <w:p w:rsidR="00511264" w:rsidRDefault="00511264" w:rsidP="00463364">
      <w:pPr>
        <w:pStyle w:val="05Cuerpo"/>
        <w:rPr>
          <w:rFonts w:ascii="Times New Roman"/>
          <w:sz w:val="14"/>
        </w:rPr>
      </w:pPr>
    </w:p>
    <w:p w:rsidR="00511264" w:rsidRPr="00861257" w:rsidRDefault="00E41676" w:rsidP="00463364">
      <w:pPr>
        <w:pStyle w:val="05Cuerpo"/>
        <w:rPr>
          <w:rFonts w:ascii="Arial" w:hAnsi="Arial" w:cs="Arial"/>
          <w:b/>
          <w:sz w:val="14"/>
        </w:rPr>
      </w:pPr>
      <w:r w:rsidRPr="00861257">
        <w:rPr>
          <w:rFonts w:ascii="Arial" w:hAnsi="Arial" w:cs="Arial"/>
          <w:b/>
        </w:rPr>
        <w:t>Análisis del contexto</w:t>
      </w:r>
    </w:p>
    <w:p w:rsidR="00511264" w:rsidRPr="00861257" w:rsidRDefault="00511264" w:rsidP="00463364">
      <w:pPr>
        <w:pStyle w:val="05Cuerpo"/>
        <w:rPr>
          <w:rFonts w:ascii="Arial" w:hAnsi="Arial" w:cs="Arial"/>
          <w:sz w:val="14"/>
        </w:rPr>
      </w:pPr>
    </w:p>
    <w:p w:rsidR="00511264" w:rsidRPr="00861257" w:rsidRDefault="00511264" w:rsidP="00463364">
      <w:pPr>
        <w:pStyle w:val="05Cuerpo"/>
        <w:rPr>
          <w:rFonts w:ascii="Arial" w:hAnsi="Arial" w:cs="Arial"/>
          <w:sz w:val="14"/>
        </w:rPr>
      </w:pPr>
    </w:p>
    <w:p w:rsidR="00511264" w:rsidRPr="00861257" w:rsidRDefault="00511264" w:rsidP="00463364">
      <w:pPr>
        <w:pStyle w:val="05Cuerpo"/>
        <w:rPr>
          <w:rFonts w:ascii="Arial" w:hAnsi="Arial" w:cs="Arial"/>
          <w:sz w:val="14"/>
        </w:rPr>
      </w:pPr>
    </w:p>
    <w:p w:rsidR="00E41676" w:rsidRPr="00861257" w:rsidRDefault="00E41676" w:rsidP="00463364">
      <w:pPr>
        <w:pStyle w:val="05Cuerpo"/>
        <w:rPr>
          <w:rFonts w:ascii="Arial" w:hAnsi="Arial" w:cs="Arial"/>
        </w:rPr>
      </w:pPr>
      <w:r w:rsidRPr="00861257">
        <w:rPr>
          <w:rFonts w:ascii="Arial" w:hAnsi="Arial" w:cs="Arial"/>
        </w:rPr>
        <w:t>En este escenario es relevante analizar periódicamente el contexto político, social y del sistema de salud, que pudiese invalidar las atenciones en salud o que cambien la configuración de la prestación de servicios de salud, así como las reformas en la normativa a víctimas del conflicto armado, la estructura y funcionamiento del sistema de salud o estados de la sociedad colombiana que modifiquen las relaciones sociales en el territorio.</w:t>
      </w:r>
    </w:p>
    <w:p w:rsidR="00E41676" w:rsidRPr="00861257" w:rsidRDefault="00E41676" w:rsidP="00463364">
      <w:pPr>
        <w:pStyle w:val="05Cuerpo"/>
        <w:rPr>
          <w:rFonts w:ascii="Arial" w:hAnsi="Arial" w:cs="Arial"/>
        </w:rPr>
      </w:pPr>
    </w:p>
    <w:p w:rsidR="00D12E47" w:rsidRPr="00861257" w:rsidRDefault="00E41676" w:rsidP="00861257">
      <w:pPr>
        <w:pStyle w:val="05Cuerpo"/>
        <w:rPr>
          <w:rFonts w:ascii="Arial" w:hAnsi="Arial" w:cs="Arial"/>
          <w:sz w:val="14"/>
        </w:rPr>
      </w:pPr>
      <w:r w:rsidRPr="00861257">
        <w:rPr>
          <w:rFonts w:ascii="Arial" w:hAnsi="Arial" w:cs="Arial"/>
        </w:rPr>
        <w:t xml:space="preserve"> Es necesario aclarar que no solo un criterio de los anteriormente mencionados es suficiente para tomar la decisión de actualizar los contenidos del Protocolo de Atención Integral en Salud con Enfoque Psicosocial a Víctimas del Conflicto Armado; debe ser una ponderación de estos criterios, teniendo en cuenta su impacto y las circunstancias del país.</w:t>
      </w:r>
    </w:p>
    <w:p w:rsidR="00D12E47" w:rsidRDefault="00D12E47" w:rsidP="00BB258F">
      <w:pPr>
        <w:pStyle w:val="Textoindependiente"/>
        <w:rPr>
          <w:rFonts w:ascii="Times New Roman"/>
          <w:sz w:val="14"/>
        </w:rPr>
      </w:pPr>
    </w:p>
    <w:p w:rsidR="00D12E47" w:rsidRDefault="00D12E47" w:rsidP="00BB258F">
      <w:pPr>
        <w:pStyle w:val="Textoindependiente"/>
        <w:rPr>
          <w:rFonts w:ascii="Times New Roman"/>
          <w:sz w:val="14"/>
        </w:rPr>
      </w:pPr>
    </w:p>
    <w:p w:rsidR="0020199B" w:rsidRDefault="0020199B"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463364">
      <w:pPr>
        <w:pStyle w:val="Textoindependiente"/>
        <w:rPr>
          <w:sz w:val="2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71808" behindDoc="0" locked="0" layoutInCell="1" allowOverlap="1" wp14:anchorId="1AC7CD4E" wp14:editId="7E1BDA09">
                <wp:simplePos x="0" y="0"/>
                <wp:positionH relativeFrom="column">
                  <wp:posOffset>-325120</wp:posOffset>
                </wp:positionH>
                <wp:positionV relativeFrom="paragraph">
                  <wp:posOffset>-188595</wp:posOffset>
                </wp:positionV>
                <wp:extent cx="7644130" cy="400050"/>
                <wp:effectExtent l="0" t="0" r="0" b="0"/>
                <wp:wrapNone/>
                <wp:docPr id="1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201991" w:rsidRPr="003702CD" w:rsidRDefault="00201991" w:rsidP="00463364">
                            <w:pPr>
                              <w:pStyle w:val="01Capitul"/>
                              <w:numPr>
                                <w:ilvl w:val="0"/>
                                <w:numId w:val="0"/>
                              </w:numPr>
                            </w:pPr>
                            <w:bookmarkStart w:id="0" w:name="_Toc107491597"/>
                            <w:bookmarkStart w:id="1" w:name="_Toc109637299"/>
                            <w:bookmarkStart w:id="2" w:name="_Toc110487523"/>
                            <w:bookmarkStart w:id="3" w:name="_Toc110487779"/>
                            <w:bookmarkStart w:id="4" w:name="_Toc110487788"/>
                            <w:bookmarkStart w:id="5" w:name="_Toc110487798"/>
                            <w:bookmarkStart w:id="6" w:name="_Toc110487834"/>
                            <w:bookmarkStart w:id="7" w:name="_Toc110488001"/>
                            <w:bookmarkStart w:id="8" w:name="_Toc114065434"/>
                            <w:bookmarkStart w:id="9" w:name="_Toc114067336"/>
                            <w:r>
                              <w:t>ELABORACIÓN Y CONTROL DE CAMBIOS</w:t>
                            </w:r>
                            <w:bookmarkEnd w:id="0"/>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CD4E" id="_x0000_s1047" style="position:absolute;margin-left:-25.6pt;margin-top:-14.85pt;width:601.9pt;height:31.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" fillcolor="#736363" stroked="f" strokeweight="2pt">
                <v:textbox>
                  <w:txbxContent>
                    <w:p w:rsidR="00201991" w:rsidRPr="003702CD" w:rsidRDefault="00201991" w:rsidP="00463364">
                      <w:pPr>
                        <w:pStyle w:val="01Capitul"/>
                        <w:numPr>
                          <w:ilvl w:val="0"/>
                          <w:numId w:val="0"/>
                        </w:numPr>
                      </w:pPr>
                      <w:bookmarkStart w:id="10" w:name="_Toc107491597"/>
                      <w:bookmarkStart w:id="11" w:name="_Toc109637299"/>
                      <w:bookmarkStart w:id="12" w:name="_Toc110487523"/>
                      <w:bookmarkStart w:id="13" w:name="_Toc110487779"/>
                      <w:bookmarkStart w:id="14" w:name="_Toc110487788"/>
                      <w:bookmarkStart w:id="15" w:name="_Toc110487798"/>
                      <w:bookmarkStart w:id="16" w:name="_Toc110487834"/>
                      <w:bookmarkStart w:id="17" w:name="_Toc110488001"/>
                      <w:bookmarkStart w:id="18" w:name="_Toc114065434"/>
                      <w:bookmarkStart w:id="19" w:name="_Toc114067336"/>
                      <w:r>
                        <w:t>ELABORACIÓN Y CONTROL DE CAMBIOS</w:t>
                      </w:r>
                      <w:bookmarkEnd w:id="10"/>
                      <w:bookmarkEnd w:id="11"/>
                      <w:bookmarkEnd w:id="12"/>
                      <w:bookmarkEnd w:id="13"/>
                      <w:bookmarkEnd w:id="14"/>
                      <w:bookmarkEnd w:id="15"/>
                      <w:bookmarkEnd w:id="16"/>
                      <w:bookmarkEnd w:id="17"/>
                      <w:bookmarkEnd w:id="18"/>
                      <w:bookmarkEnd w:id="19"/>
                    </w:p>
                  </w:txbxContent>
                </v:textbox>
              </v:rect>
            </w:pict>
          </mc:Fallback>
        </mc:AlternateContent>
      </w:r>
    </w:p>
    <w:p w:rsidR="00463364" w:rsidRDefault="00463364" w:rsidP="00463364">
      <w:pPr>
        <w:pStyle w:val="05Cuerpo"/>
        <w:spacing w:before="0"/>
      </w:pPr>
    </w:p>
    <w:p w:rsidR="00463364" w:rsidRDefault="00463364" w:rsidP="00463364">
      <w:pPr>
        <w:pStyle w:val="05Cuerpo"/>
        <w:spacing w:before="0"/>
      </w:pPr>
    </w:p>
    <w:p w:rsidR="00463364" w:rsidRPr="008D0DB9" w:rsidRDefault="00463364" w:rsidP="00463364">
      <w:pPr>
        <w:pStyle w:val="06Elaboracinycontrol"/>
      </w:pPr>
      <w:r w:rsidRPr="008D0DB9">
        <w:t>ELABORACI</w:t>
      </w:r>
      <w:r>
        <w:t>ÓN INICIAL DEL DOCUMENTO</w:t>
      </w:r>
    </w:p>
    <w:p w:rsidR="00463364" w:rsidRDefault="00463364" w:rsidP="00463364">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2268"/>
        <w:gridCol w:w="3402"/>
        <w:gridCol w:w="3305"/>
      </w:tblGrid>
      <w:tr w:rsidR="00463364" w:rsidRPr="00091136" w:rsidTr="00A358B8">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CONTROL</w:t>
            </w:r>
          </w:p>
        </w:tc>
        <w:tc>
          <w:tcPr>
            <w:tcW w:w="1107" w:type="pct"/>
            <w:tcBorders>
              <w:top w:val="single" w:sz="4" w:space="0" w:color="808080"/>
              <w:left w:val="nil"/>
              <w:bottom w:val="single" w:sz="4" w:space="0" w:color="808080"/>
              <w:right w:val="single" w:sz="4" w:space="0" w:color="808080"/>
            </w:tcBorders>
            <w:shd w:val="clear" w:color="auto" w:fill="auto"/>
            <w:vAlign w:val="center"/>
            <w:hideMark/>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FECHA</w:t>
            </w:r>
          </w:p>
        </w:tc>
        <w:tc>
          <w:tcPr>
            <w:tcW w:w="1660" w:type="pct"/>
            <w:tcBorders>
              <w:top w:val="single" w:sz="4" w:space="0" w:color="808080"/>
              <w:left w:val="nil"/>
              <w:bottom w:val="single" w:sz="4" w:space="0" w:color="808080"/>
              <w:right w:val="single" w:sz="4" w:space="0" w:color="808080"/>
            </w:tcBorders>
            <w:shd w:val="clear" w:color="auto" w:fill="auto"/>
            <w:vAlign w:val="center"/>
            <w:hideMark/>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CARGO</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D12E47" w:rsidRDefault="00463364" w:rsidP="00A358B8">
            <w:pPr>
              <w:pStyle w:val="05Cuerpo"/>
              <w:rPr>
                <w:rFonts w:ascii="Arial" w:hAnsi="Arial" w:cs="Arial"/>
                <w:sz w:val="20"/>
                <w:szCs w:val="20"/>
              </w:rPr>
            </w:pPr>
            <w:r w:rsidRPr="00D12E47">
              <w:rPr>
                <w:rFonts w:ascii="Arial" w:hAnsi="Arial" w:cs="Arial"/>
                <w:sz w:val="20"/>
                <w:szCs w:val="20"/>
              </w:rPr>
              <w:t>REALIZÓ</w:t>
            </w:r>
          </w:p>
        </w:tc>
        <w:tc>
          <w:tcPr>
            <w:tcW w:w="1107"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jc w:val="center"/>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22/05/2017</w:t>
            </w:r>
          </w:p>
        </w:tc>
        <w:tc>
          <w:tcPr>
            <w:tcW w:w="1660"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MABIS MERCADO RUA</w:t>
            </w:r>
          </w:p>
        </w:tc>
        <w:tc>
          <w:tcPr>
            <w:tcW w:w="1613"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LIDER URGENCIAS</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463364" w:rsidRPr="00D12E47" w:rsidRDefault="00463364" w:rsidP="00A358B8">
            <w:pPr>
              <w:pStyle w:val="05Cuerpo"/>
              <w:rPr>
                <w:rFonts w:ascii="Arial" w:hAnsi="Arial" w:cs="Arial"/>
                <w:sz w:val="20"/>
                <w:szCs w:val="20"/>
              </w:rPr>
            </w:pPr>
            <w:r w:rsidRPr="00D12E47">
              <w:rPr>
                <w:rFonts w:ascii="Arial" w:hAnsi="Arial" w:cs="Arial"/>
                <w:sz w:val="20"/>
                <w:szCs w:val="20"/>
              </w:rPr>
              <w:t>REVISÓ</w:t>
            </w:r>
          </w:p>
        </w:tc>
        <w:tc>
          <w:tcPr>
            <w:tcW w:w="1107" w:type="pct"/>
            <w:tcBorders>
              <w:top w:val="nil"/>
              <w:left w:val="nil"/>
              <w:bottom w:val="single" w:sz="4" w:space="0" w:color="808080"/>
              <w:right w:val="single" w:sz="4" w:space="0" w:color="808080"/>
            </w:tcBorders>
            <w:shd w:val="clear" w:color="000000" w:fill="FFFFFF"/>
          </w:tcPr>
          <w:p w:rsidR="00463364" w:rsidRPr="00D12E47" w:rsidRDefault="00D12E47" w:rsidP="00A358B8">
            <w:pPr>
              <w:jc w:val="center"/>
              <w:rPr>
                <w:rFonts w:ascii="Arial" w:hAnsi="Arial" w:cs="Arial"/>
                <w:sz w:val="20"/>
                <w:szCs w:val="20"/>
              </w:rPr>
            </w:pPr>
            <w:r w:rsidRPr="00D12E47">
              <w:rPr>
                <w:rFonts w:ascii="Arial" w:hAnsi="Arial" w:cs="Arial"/>
                <w:sz w:val="20"/>
                <w:szCs w:val="20"/>
              </w:rPr>
              <w:t>10/06/20217</w:t>
            </w:r>
          </w:p>
        </w:tc>
        <w:tc>
          <w:tcPr>
            <w:tcW w:w="1660" w:type="pct"/>
            <w:tcBorders>
              <w:top w:val="nil"/>
              <w:left w:val="nil"/>
              <w:bottom w:val="single" w:sz="4" w:space="0" w:color="808080"/>
              <w:right w:val="single" w:sz="4" w:space="0" w:color="808080"/>
            </w:tcBorders>
            <w:shd w:val="clear" w:color="000000" w:fill="FFFFF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ELCYBETH GONZALEZ C.</w:t>
            </w:r>
          </w:p>
        </w:tc>
        <w:tc>
          <w:tcPr>
            <w:tcW w:w="1613" w:type="pct"/>
            <w:tcBorders>
              <w:top w:val="nil"/>
              <w:left w:val="nil"/>
              <w:bottom w:val="single" w:sz="4" w:space="0" w:color="808080"/>
              <w:right w:val="single" w:sz="4" w:space="0" w:color="808080"/>
            </w:tcBorders>
            <w:shd w:val="clear" w:color="000000" w:fill="FFFFF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LIDER CALIDAD</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D12E47" w:rsidRDefault="00463364" w:rsidP="00A358B8">
            <w:pPr>
              <w:pStyle w:val="05Cuerpo"/>
              <w:rPr>
                <w:rFonts w:ascii="Arial" w:hAnsi="Arial" w:cs="Arial"/>
                <w:sz w:val="20"/>
                <w:szCs w:val="20"/>
              </w:rPr>
            </w:pPr>
            <w:r w:rsidRPr="00D12E47">
              <w:rPr>
                <w:rFonts w:ascii="Arial" w:hAnsi="Arial" w:cs="Arial"/>
                <w:sz w:val="20"/>
                <w:szCs w:val="20"/>
              </w:rPr>
              <w:t>APROBÓ</w:t>
            </w:r>
          </w:p>
        </w:tc>
        <w:tc>
          <w:tcPr>
            <w:tcW w:w="1107" w:type="pct"/>
            <w:tcBorders>
              <w:top w:val="nil"/>
              <w:left w:val="nil"/>
              <w:bottom w:val="single" w:sz="4" w:space="0" w:color="808080"/>
              <w:right w:val="single" w:sz="4" w:space="0" w:color="808080"/>
            </w:tcBorders>
            <w:shd w:val="clear" w:color="000000" w:fill="BFBFBF"/>
          </w:tcPr>
          <w:p w:rsidR="00463364" w:rsidRPr="00D12E47" w:rsidRDefault="00D12E47" w:rsidP="00A358B8">
            <w:pPr>
              <w:jc w:val="center"/>
              <w:rPr>
                <w:rFonts w:ascii="Arial" w:hAnsi="Arial" w:cs="Arial"/>
                <w:sz w:val="20"/>
                <w:szCs w:val="20"/>
              </w:rPr>
            </w:pPr>
            <w:r w:rsidRPr="00D12E47">
              <w:rPr>
                <w:rFonts w:ascii="Arial" w:hAnsi="Arial" w:cs="Arial"/>
                <w:sz w:val="20"/>
                <w:szCs w:val="20"/>
              </w:rPr>
              <w:t>22/07/2017</w:t>
            </w:r>
          </w:p>
        </w:tc>
        <w:tc>
          <w:tcPr>
            <w:tcW w:w="1660"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CLAUDIA HENRIQUEZ</w:t>
            </w:r>
          </w:p>
        </w:tc>
        <w:tc>
          <w:tcPr>
            <w:tcW w:w="1613"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SUBGERENTE CIENTIFICA</w:t>
            </w:r>
          </w:p>
        </w:tc>
      </w:tr>
    </w:tbl>
    <w:p w:rsidR="00463364" w:rsidRDefault="00463364" w:rsidP="00463364">
      <w:pPr>
        <w:pStyle w:val="05Cuerpo"/>
        <w:spacing w:before="0"/>
      </w:pPr>
    </w:p>
    <w:p w:rsidR="00463364" w:rsidRPr="008D0DB9" w:rsidRDefault="00463364" w:rsidP="00463364">
      <w:pPr>
        <w:pStyle w:val="06Elaboracinycontrol"/>
      </w:pPr>
      <w:r>
        <w:t>CONTROL DE CAMBIOS</w:t>
      </w:r>
    </w:p>
    <w:tbl>
      <w:tblPr>
        <w:tblW w:w="5000" w:type="pct"/>
        <w:tblCellMar>
          <w:left w:w="70" w:type="dxa"/>
          <w:right w:w="70" w:type="dxa"/>
        </w:tblCellMar>
        <w:tblLook w:val="04A0" w:firstRow="1" w:lastRow="0" w:firstColumn="1" w:lastColumn="0" w:noHBand="0" w:noVBand="1"/>
      </w:tblPr>
      <w:tblGrid>
        <w:gridCol w:w="2691"/>
        <w:gridCol w:w="1416"/>
        <w:gridCol w:w="709"/>
        <w:gridCol w:w="1701"/>
        <w:gridCol w:w="1842"/>
        <w:gridCol w:w="1887"/>
      </w:tblGrid>
      <w:tr w:rsidR="00463364" w:rsidRPr="00091136" w:rsidTr="00A358B8">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VER</w:t>
            </w:r>
          </w:p>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463364" w:rsidRPr="00D12E47" w:rsidRDefault="00463364" w:rsidP="00A358B8">
            <w:pPr>
              <w:pStyle w:val="05Cuerpo"/>
              <w:jc w:val="center"/>
              <w:rPr>
                <w:rFonts w:ascii="Arial" w:hAnsi="Arial" w:cs="Arial"/>
                <w:b/>
                <w:sz w:val="20"/>
                <w:szCs w:val="20"/>
                <w:lang w:val="es-CO" w:eastAsia="es-CO"/>
              </w:rPr>
            </w:pPr>
            <w:r w:rsidRPr="00D12E47">
              <w:rPr>
                <w:rFonts w:ascii="Arial" w:hAnsi="Arial" w:cs="Arial"/>
                <w:b/>
                <w:sz w:val="20"/>
                <w:szCs w:val="20"/>
                <w:lang w:val="es-CO" w:eastAsia="es-CO"/>
              </w:rPr>
              <w:t>RESPONSABLE</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463364" w:rsidRPr="00D12E47" w:rsidRDefault="00D12E47" w:rsidP="00A358B8">
            <w:pPr>
              <w:pStyle w:val="05Cuerpo"/>
              <w:rPr>
                <w:rFonts w:ascii="Arial" w:hAnsi="Arial" w:cs="Arial"/>
                <w:sz w:val="20"/>
                <w:szCs w:val="20"/>
              </w:rPr>
            </w:pPr>
            <w:r w:rsidRPr="00D12E47">
              <w:rPr>
                <w:rFonts w:ascii="Arial" w:hAnsi="Arial" w:cs="Arial"/>
                <w:sz w:val="20"/>
                <w:szCs w:val="20"/>
              </w:rPr>
              <w:t>MANUAL DEL MODELO PAPSIVI</w:t>
            </w:r>
          </w:p>
        </w:tc>
        <w:tc>
          <w:tcPr>
            <w:tcW w:w="691" w:type="pct"/>
            <w:tcBorders>
              <w:top w:val="nil"/>
              <w:left w:val="nil"/>
              <w:bottom w:val="single" w:sz="4" w:space="0" w:color="808080"/>
              <w:right w:val="single" w:sz="4" w:space="0" w:color="808080"/>
            </w:tcBorders>
            <w:shd w:val="clear" w:color="000000" w:fill="BFBFBF"/>
            <w:vAlign w:val="center"/>
          </w:tcPr>
          <w:p w:rsidR="00463364" w:rsidRPr="00D12E47" w:rsidRDefault="006962F8" w:rsidP="00A358B8">
            <w:pPr>
              <w:pStyle w:val="05Cuerpo"/>
              <w:jc w:val="center"/>
              <w:rPr>
                <w:rFonts w:ascii="Arial" w:eastAsia="Times New Roman" w:hAnsi="Arial" w:cs="Arial"/>
                <w:sz w:val="20"/>
                <w:szCs w:val="20"/>
                <w:lang w:val="es-CO" w:eastAsia="es-CO"/>
              </w:rPr>
            </w:pPr>
            <w:r>
              <w:rPr>
                <w:rFonts w:ascii="Arial" w:eastAsia="Times New Roman" w:hAnsi="Arial" w:cs="Arial"/>
                <w:sz w:val="20"/>
                <w:szCs w:val="20"/>
                <w:lang w:val="es-CO" w:eastAsia="es-CO"/>
              </w:rPr>
              <w:t>C.E-MN:006</w:t>
            </w:r>
          </w:p>
        </w:tc>
        <w:tc>
          <w:tcPr>
            <w:tcW w:w="346"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jc w:val="center"/>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2</w:t>
            </w:r>
          </w:p>
        </w:tc>
        <w:tc>
          <w:tcPr>
            <w:tcW w:w="830"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jc w:val="center"/>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10/</w:t>
            </w:r>
            <w:r>
              <w:rPr>
                <w:rFonts w:ascii="Arial" w:eastAsia="Times New Roman" w:hAnsi="Arial" w:cs="Arial"/>
                <w:sz w:val="20"/>
                <w:szCs w:val="20"/>
                <w:lang w:val="es-CO" w:eastAsia="es-CO"/>
              </w:rPr>
              <w:t>07</w:t>
            </w:r>
            <w:r w:rsidRPr="00D12E47">
              <w:rPr>
                <w:rFonts w:ascii="Arial" w:eastAsia="Times New Roman" w:hAnsi="Arial" w:cs="Arial"/>
                <w:sz w:val="20"/>
                <w:szCs w:val="20"/>
                <w:lang w:val="es-CO" w:eastAsia="es-CO"/>
              </w:rPr>
              <w:t>/2023</w:t>
            </w:r>
          </w:p>
        </w:tc>
        <w:tc>
          <w:tcPr>
            <w:tcW w:w="899" w:type="pct"/>
            <w:tcBorders>
              <w:top w:val="nil"/>
              <w:left w:val="nil"/>
              <w:bottom w:val="single" w:sz="4" w:space="0" w:color="808080"/>
              <w:right w:val="single" w:sz="4" w:space="0" w:color="808080"/>
            </w:tcBorders>
            <w:shd w:val="clear" w:color="000000" w:fill="BFBFBF"/>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CONTENIDO</w:t>
            </w:r>
          </w:p>
        </w:tc>
        <w:tc>
          <w:tcPr>
            <w:tcW w:w="921" w:type="pct"/>
            <w:tcBorders>
              <w:top w:val="nil"/>
              <w:left w:val="nil"/>
              <w:bottom w:val="single" w:sz="4" w:space="0" w:color="808080"/>
              <w:right w:val="single" w:sz="4" w:space="0" w:color="808080"/>
            </w:tcBorders>
            <w:shd w:val="clear" w:color="000000" w:fill="BFBFBF"/>
          </w:tcPr>
          <w:p w:rsidR="00463364" w:rsidRPr="00D12E47" w:rsidRDefault="00D12E47" w:rsidP="00A358B8">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MABIS MERCADO RUA</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p>
        </w:tc>
        <w:tc>
          <w:tcPr>
            <w:tcW w:w="691"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346"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30"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99"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r>
    </w:tbl>
    <w:p w:rsidR="00463364" w:rsidRDefault="00463364" w:rsidP="00463364">
      <w:pPr>
        <w:pStyle w:val="05Cuerpo"/>
        <w:spacing w:before="0"/>
      </w:pPr>
    </w:p>
    <w:p w:rsidR="00463364" w:rsidRPr="008D0DB9" w:rsidRDefault="00463364" w:rsidP="00463364">
      <w:pPr>
        <w:pStyle w:val="06Elaboracinycontrol"/>
      </w:pPr>
      <w: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463364" w:rsidRPr="00091136" w:rsidTr="00A358B8">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bookmarkStart w:id="10" w:name="_GoBack"/>
            <w:bookmarkEnd w:id="10"/>
            <w:r>
              <w:rPr>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w:t>
            </w: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D12E47" w:rsidRDefault="00D12E47" w:rsidP="00A358B8">
            <w:pPr>
              <w:pStyle w:val="05Cuerpo"/>
              <w:rPr>
                <w:rFonts w:ascii="Arial" w:hAnsi="Arial" w:cs="Arial"/>
                <w:sz w:val="20"/>
                <w:szCs w:val="20"/>
              </w:rPr>
            </w:pPr>
            <w:r>
              <w:rPr>
                <w:rFonts w:ascii="Arial" w:hAnsi="Arial" w:cs="Arial"/>
                <w:sz w:val="20"/>
                <w:szCs w:val="20"/>
              </w:rPr>
              <w:t>LESSY BETANCOURT GOMEZ</w:t>
            </w:r>
          </w:p>
        </w:tc>
        <w:tc>
          <w:tcPr>
            <w:tcW w:w="1314"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jc w:val="center"/>
              <w:rPr>
                <w:rFonts w:ascii="Arial" w:eastAsia="Times New Roman" w:hAnsi="Arial" w:cs="Arial"/>
                <w:sz w:val="20"/>
                <w:szCs w:val="20"/>
                <w:lang w:val="es-CO" w:eastAsia="es-CO"/>
              </w:rPr>
            </w:pPr>
            <w:r>
              <w:rPr>
                <w:rFonts w:ascii="Arial" w:eastAsia="Times New Roman" w:hAnsi="Arial" w:cs="Arial"/>
                <w:sz w:val="20"/>
                <w:szCs w:val="20"/>
                <w:lang w:val="es-CO" w:eastAsia="es-CO"/>
              </w:rPr>
              <w:t>PSICOLOGA</w:t>
            </w:r>
          </w:p>
        </w:tc>
        <w:tc>
          <w:tcPr>
            <w:tcW w:w="969" w:type="pct"/>
            <w:tcBorders>
              <w:top w:val="nil"/>
              <w:left w:val="nil"/>
              <w:bottom w:val="single" w:sz="4" w:space="0" w:color="808080"/>
              <w:right w:val="single" w:sz="4" w:space="0" w:color="808080"/>
            </w:tcBorders>
            <w:shd w:val="clear" w:color="000000" w:fill="BFBFBF"/>
            <w:vAlign w:val="center"/>
          </w:tcPr>
          <w:p w:rsidR="00463364" w:rsidRPr="00D12E47" w:rsidRDefault="00463364" w:rsidP="00A358B8">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D12E47" w:rsidRDefault="00D12E47" w:rsidP="00A358B8">
            <w:pPr>
              <w:pStyle w:val="05Cuerpo"/>
              <w:rPr>
                <w:rFonts w:ascii="Arial" w:eastAsia="Times New Roman" w:hAnsi="Arial" w:cs="Arial"/>
                <w:sz w:val="20"/>
                <w:szCs w:val="20"/>
                <w:lang w:val="es-CO" w:eastAsia="es-CO"/>
              </w:rPr>
            </w:pPr>
            <w:r>
              <w:rPr>
                <w:rFonts w:ascii="Arial" w:eastAsia="Times New Roman" w:hAnsi="Arial" w:cs="Arial"/>
                <w:sz w:val="20"/>
                <w:szCs w:val="20"/>
                <w:lang w:val="es-CO" w:eastAsia="es-CO"/>
              </w:rPr>
              <w:t>22/07/2023</w:t>
            </w:r>
          </w:p>
        </w:tc>
      </w:tr>
      <w:tr w:rsidR="00D12E47" w:rsidRPr="000A75B7" w:rsidTr="00D12E47">
        <w:trPr>
          <w:trHeight w:val="300"/>
        </w:trPr>
        <w:tc>
          <w:tcPr>
            <w:tcW w:w="1796" w:type="pct"/>
            <w:tcBorders>
              <w:top w:val="nil"/>
              <w:left w:val="single" w:sz="4" w:space="0" w:color="808080"/>
              <w:bottom w:val="single" w:sz="4" w:space="0" w:color="808080"/>
              <w:right w:val="single" w:sz="4" w:space="0" w:color="808080"/>
            </w:tcBorders>
            <w:shd w:val="clear" w:color="auto" w:fill="FFFFFF" w:themeFill="background1"/>
          </w:tcPr>
          <w:p w:rsidR="00D12E47" w:rsidRPr="00D12E47" w:rsidRDefault="00D12E47" w:rsidP="00D12E47">
            <w:pPr>
              <w:pStyle w:val="05Cuerpo"/>
              <w:rPr>
                <w:rFonts w:ascii="Arial" w:hAnsi="Arial" w:cs="Arial"/>
                <w:sz w:val="20"/>
                <w:szCs w:val="20"/>
              </w:rPr>
            </w:pPr>
            <w:r w:rsidRPr="00D12E47">
              <w:rPr>
                <w:rFonts w:ascii="Arial" w:hAnsi="Arial" w:cs="Arial"/>
                <w:sz w:val="20"/>
                <w:szCs w:val="20"/>
              </w:rPr>
              <w:t>CARLA ESCOBAR HERNANDEZ</w:t>
            </w:r>
          </w:p>
        </w:tc>
        <w:tc>
          <w:tcPr>
            <w:tcW w:w="1314" w:type="pct"/>
            <w:tcBorders>
              <w:top w:val="nil"/>
              <w:left w:val="nil"/>
              <w:bottom w:val="single" w:sz="4" w:space="0" w:color="808080"/>
              <w:right w:val="single" w:sz="4" w:space="0" w:color="808080"/>
            </w:tcBorders>
            <w:shd w:val="clear" w:color="auto" w:fill="FFFFFF" w:themeFill="background1"/>
            <w:vAlign w:val="center"/>
          </w:tcPr>
          <w:p w:rsidR="00D12E47" w:rsidRPr="00D12E47" w:rsidRDefault="00D12E47" w:rsidP="00D12E47">
            <w:pPr>
              <w:pStyle w:val="05Cuerpo"/>
              <w:jc w:val="center"/>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LIDER CONSULTA EXTERNA</w:t>
            </w:r>
          </w:p>
        </w:tc>
        <w:tc>
          <w:tcPr>
            <w:tcW w:w="969" w:type="pct"/>
            <w:tcBorders>
              <w:top w:val="nil"/>
              <w:left w:val="nil"/>
              <w:bottom w:val="single" w:sz="4" w:space="0" w:color="808080"/>
              <w:right w:val="single" w:sz="4" w:space="0" w:color="808080"/>
            </w:tcBorders>
            <w:shd w:val="clear" w:color="000000" w:fill="FFFFFF"/>
            <w:vAlign w:val="center"/>
          </w:tcPr>
          <w:p w:rsidR="00D12E47" w:rsidRPr="00D12E47" w:rsidRDefault="00D12E47" w:rsidP="00D12E47">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D12E47" w:rsidRDefault="00D12E47" w:rsidP="00D12E47">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22/07/2023</w:t>
            </w: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D12E47" w:rsidRPr="00D12E47" w:rsidRDefault="00D12E47" w:rsidP="00D12E47">
            <w:pPr>
              <w:pStyle w:val="05Cuerpo"/>
              <w:rPr>
                <w:rFonts w:ascii="Arial" w:hAnsi="Arial" w:cs="Arial"/>
                <w:sz w:val="20"/>
                <w:szCs w:val="20"/>
              </w:rPr>
            </w:pPr>
            <w:r>
              <w:rPr>
                <w:rFonts w:ascii="Arial" w:hAnsi="Arial" w:cs="Arial"/>
                <w:sz w:val="20"/>
                <w:szCs w:val="20"/>
              </w:rPr>
              <w:t>HENRY MARTINEZ VEGA</w:t>
            </w:r>
          </w:p>
        </w:tc>
        <w:tc>
          <w:tcPr>
            <w:tcW w:w="1314" w:type="pct"/>
            <w:tcBorders>
              <w:top w:val="nil"/>
              <w:left w:val="nil"/>
              <w:bottom w:val="single" w:sz="4" w:space="0" w:color="808080"/>
              <w:right w:val="single" w:sz="4" w:space="0" w:color="808080"/>
            </w:tcBorders>
            <w:shd w:val="clear" w:color="000000" w:fill="BFBFBF"/>
          </w:tcPr>
          <w:p w:rsidR="00D12E47" w:rsidRPr="00D12E47" w:rsidRDefault="00D12E47" w:rsidP="00D12E47">
            <w:pPr>
              <w:pStyle w:val="05Cuerpo"/>
              <w:jc w:val="center"/>
              <w:rPr>
                <w:rFonts w:ascii="Arial" w:hAnsi="Arial" w:cs="Arial"/>
                <w:sz w:val="20"/>
                <w:szCs w:val="20"/>
              </w:rPr>
            </w:pPr>
            <w:r>
              <w:rPr>
                <w:rFonts w:ascii="Arial" w:hAnsi="Arial" w:cs="Arial"/>
                <w:sz w:val="20"/>
                <w:szCs w:val="20"/>
              </w:rPr>
              <w:t>SUBGERENTE CIENTIFICO</w:t>
            </w:r>
          </w:p>
        </w:tc>
        <w:tc>
          <w:tcPr>
            <w:tcW w:w="969" w:type="pct"/>
            <w:tcBorders>
              <w:top w:val="nil"/>
              <w:left w:val="nil"/>
              <w:bottom w:val="single" w:sz="4" w:space="0" w:color="808080"/>
              <w:right w:val="single" w:sz="4" w:space="0" w:color="808080"/>
            </w:tcBorders>
            <w:shd w:val="clear" w:color="000000" w:fill="BFBFBF"/>
            <w:vAlign w:val="center"/>
          </w:tcPr>
          <w:p w:rsidR="00D12E47" w:rsidRPr="00D12E47" w:rsidRDefault="00D12E47" w:rsidP="00D12E47">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D12E47" w:rsidRPr="00D12E47" w:rsidRDefault="00D12E47" w:rsidP="00D12E47">
            <w:pPr>
              <w:pStyle w:val="05Cuerpo"/>
              <w:rPr>
                <w:rFonts w:ascii="Arial" w:eastAsia="Times New Roman" w:hAnsi="Arial" w:cs="Arial"/>
                <w:sz w:val="20"/>
                <w:szCs w:val="20"/>
                <w:lang w:val="es-CO" w:eastAsia="es-CO"/>
              </w:rPr>
            </w:pPr>
            <w:r w:rsidRPr="00D12E47">
              <w:rPr>
                <w:rFonts w:ascii="Arial" w:eastAsia="Times New Roman" w:hAnsi="Arial" w:cs="Arial"/>
                <w:sz w:val="20"/>
                <w:szCs w:val="20"/>
                <w:lang w:val="es-CO" w:eastAsia="es-CO"/>
              </w:rPr>
              <w:t>22/07/2023</w:t>
            </w: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D12E47" w:rsidRPr="000A75B7" w:rsidRDefault="00D12E47" w:rsidP="00D12E47">
            <w:pPr>
              <w:pStyle w:val="05Cuerpo"/>
              <w:rPr>
                <w:rFonts w:eastAsia="Times New Roman"/>
                <w:sz w:val="36"/>
                <w:szCs w:val="36"/>
                <w:lang w:val="es-CO" w:eastAsia="es-CO"/>
              </w:rPr>
            </w:pPr>
          </w:p>
        </w:tc>
      </w:tr>
      <w:tr w:rsidR="00D12E47"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D12E47" w:rsidRPr="000A75B7" w:rsidRDefault="00D12E47" w:rsidP="00D12E47">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D12E47" w:rsidRPr="000A75B7" w:rsidRDefault="00D12E47" w:rsidP="00D12E47">
            <w:pPr>
              <w:pStyle w:val="05Cuerpo"/>
              <w:rPr>
                <w:rFonts w:eastAsia="Times New Roman"/>
                <w:sz w:val="36"/>
                <w:szCs w:val="36"/>
                <w:lang w:val="es-CO" w:eastAsia="es-CO"/>
              </w:rPr>
            </w:pPr>
          </w:p>
        </w:tc>
      </w:tr>
    </w:tbl>
    <w:p w:rsidR="00463364" w:rsidRPr="008D0DB9" w:rsidRDefault="00463364" w:rsidP="00463364">
      <w:pPr>
        <w:pStyle w:val="05Cuerpo"/>
        <w:spacing w:before="0"/>
        <w:sectPr w:rsidR="00463364" w:rsidRPr="008D0DB9" w:rsidSect="006E517C">
          <w:footerReference w:type="default" r:id="rId33"/>
          <w:pgSz w:w="12240" w:h="15840" w:code="1"/>
          <w:pgMar w:top="992" w:right="992" w:bottom="1622" w:left="992" w:header="284" w:footer="567" w:gutter="0"/>
          <w:cols w:space="720"/>
          <w:docGrid w:linePitch="299"/>
        </w:sectPr>
      </w:pPr>
    </w:p>
    <w:p w:rsidR="00AA1BE5" w:rsidRDefault="00AA1BE5" w:rsidP="0087385F">
      <w:pPr>
        <w:rPr>
          <w:rFonts w:ascii="Arial"/>
          <w:sz w:val="19"/>
        </w:rPr>
      </w:pPr>
    </w:p>
    <w:sectPr w:rsidR="00AA1BE5" w:rsidSect="006E517C">
      <w:headerReference w:type="default" r:id="rId34"/>
      <w:footerReference w:type="default" r:id="rId35"/>
      <w:pgSz w:w="12240" w:h="15840" w:code="1"/>
      <w:pgMar w:top="992" w:right="992" w:bottom="1622" w:left="992"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970" w:rsidRDefault="00C64970">
      <w:r>
        <w:separator/>
      </w:r>
    </w:p>
  </w:endnote>
  <w:endnote w:type="continuationSeparator" w:id="0">
    <w:p w:rsidR="00C64970" w:rsidRDefault="00C6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uturaStd-Medium">
    <w:altName w:val="Times New Roman"/>
    <w:panose1 w:val="00000000000000000000"/>
    <w:charset w:val="00"/>
    <w:family w:val="roman"/>
    <w:notTrueType/>
    <w:pitch w:val="default"/>
  </w:font>
  <w:font w:name="FuturaStd-Light">
    <w:altName w:val="Times New Roman"/>
    <w:panose1 w:val="00000000000000000000"/>
    <w:charset w:val="00"/>
    <w:family w:val="roman"/>
    <w:notTrueType/>
    <w:pitch w:val="default"/>
  </w:font>
  <w:font w:name="FuturaStd-Heav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91" w:rsidRDefault="00201991"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6962F8">
      <w:rPr>
        <w:rFonts w:ascii="Arial" w:eastAsia="Batang" w:hAnsi="Arial" w:cs="Arial"/>
        <w:noProof/>
        <w:sz w:val="24"/>
        <w:szCs w:val="24"/>
        <w:lang w:val="en-US" w:eastAsia="ko-KR"/>
      </w:rPr>
      <w:t>145</w:t>
    </w:r>
    <w:r w:rsidRPr="00124C36">
      <w:rPr>
        <w:rFonts w:ascii="Arial" w:eastAsia="Batang" w:hAnsi="Arial" w:cs="Arial"/>
        <w:noProof/>
        <w:sz w:val="24"/>
        <w:szCs w:val="24"/>
        <w:lang w:val="en-US" w:eastAsia="ko-KR"/>
      </w:rPr>
      <w:fldChar w:fldCharType="end"/>
    </w:r>
  </w:p>
  <w:p w:rsidR="00201991" w:rsidRDefault="00201991" w:rsidP="00124C36">
    <w:pPr>
      <w:pStyle w:val="Piedepgina"/>
      <w:jc w:val="right"/>
      <w:rPr>
        <w:rFonts w:ascii="Arial" w:eastAsia="Batang" w:hAnsi="Arial" w:cs="Arial"/>
        <w:noProof/>
        <w:sz w:val="24"/>
        <w:szCs w:val="24"/>
        <w:lang w:val="en-US" w:eastAsia="ko-KR"/>
      </w:rPr>
    </w:pPr>
  </w:p>
  <w:p w:rsidR="00201991" w:rsidRDefault="00201991" w:rsidP="00124C36">
    <w:pPr>
      <w:pStyle w:val="Piedepgina"/>
      <w:jc w:val="right"/>
    </w:pPr>
    <w:r w:rsidRPr="00124C36">
      <w:rPr>
        <w:rFonts w:ascii="Times New Roman" w:eastAsia="Batang" w:hAnsi="Times New Roman" w:cs="Times New Roman"/>
        <w:noProof/>
        <w:sz w:val="24"/>
        <w:szCs w:val="24"/>
        <w:lang w:val="es-CO" w:eastAsia="es-CO"/>
      </w:rPr>
      <w:drawing>
        <wp:anchor distT="0" distB="0" distL="114300" distR="114300" simplePos="0" relativeHeight="485668352" behindDoc="1" locked="0" layoutInCell="1" allowOverlap="1" wp14:anchorId="0534C63C" wp14:editId="54A5AA36">
          <wp:simplePos x="0" y="0"/>
          <wp:positionH relativeFrom="column">
            <wp:posOffset>-310551</wp:posOffset>
          </wp:positionH>
          <wp:positionV relativeFrom="paragraph">
            <wp:posOffset>-362310</wp:posOffset>
          </wp:positionV>
          <wp:extent cx="666750" cy="648641"/>
          <wp:effectExtent l="0" t="0" r="0" b="0"/>
          <wp:wrapNone/>
          <wp:docPr id="430" name="Imagen 430"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641"/>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s-CO" w:eastAsia="es-CO"/>
      </w:rPr>
      <mc:AlternateContent>
        <mc:Choice Requires="wps">
          <w:drawing>
            <wp:anchor distT="0" distB="0" distL="114300" distR="114300" simplePos="0" relativeHeight="485667328" behindDoc="0" locked="0" layoutInCell="1" allowOverlap="1" wp14:anchorId="727FBF38" wp14:editId="29D7ACE0">
              <wp:simplePos x="0" y="0"/>
              <wp:positionH relativeFrom="margin">
                <wp:align>center</wp:align>
              </wp:positionH>
              <wp:positionV relativeFrom="paragraph">
                <wp:posOffset>-466713</wp:posOffset>
              </wp:positionV>
              <wp:extent cx="7062470" cy="45085"/>
              <wp:effectExtent l="0" t="0" r="5080" b="0"/>
              <wp:wrapNone/>
              <wp:docPr id="10"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9EE6" id="Rectangle 12" o:spid="_x0000_s1026" style="position:absolute;margin-left:0;margin-top:-36.75pt;width:556.1pt;height:3.55pt;z-index:48566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" fillcolor="#736363" stroked="f" strokeweight="2p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91" w:rsidRDefault="00201991">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970" w:rsidRDefault="00C64970">
      <w:r>
        <w:separator/>
      </w:r>
    </w:p>
  </w:footnote>
  <w:footnote w:type="continuationSeparator" w:id="0">
    <w:p w:rsidR="00C64970" w:rsidRDefault="00C64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91" w:rsidRDefault="00201991">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158B"/>
    <w:multiLevelType w:val="hybridMultilevel"/>
    <w:tmpl w:val="5A02709A"/>
    <w:lvl w:ilvl="0" w:tplc="5EB6F45A">
      <w:start w:val="1"/>
      <w:numFmt w:val="decimal"/>
      <w:lvlText w:val="%1."/>
      <w:lvlJc w:val="left"/>
      <w:pPr>
        <w:ind w:left="107" w:hanging="219"/>
      </w:pPr>
      <w:rPr>
        <w:rFonts w:ascii="Arial MT" w:eastAsia="Arial MT" w:hAnsi="Arial MT" w:cs="Arial MT" w:hint="default"/>
        <w:spacing w:val="-1"/>
        <w:w w:val="100"/>
        <w:sz w:val="16"/>
        <w:szCs w:val="16"/>
        <w:lang w:val="es-ES" w:eastAsia="en-US" w:bidi="ar-SA"/>
      </w:rPr>
    </w:lvl>
    <w:lvl w:ilvl="1" w:tplc="A3BAC8D4">
      <w:numFmt w:val="bullet"/>
      <w:lvlText w:val="•"/>
      <w:lvlJc w:val="left"/>
      <w:pPr>
        <w:ind w:left="359" w:hanging="219"/>
      </w:pPr>
      <w:rPr>
        <w:rFonts w:hint="default"/>
        <w:lang w:val="es-ES" w:eastAsia="en-US" w:bidi="ar-SA"/>
      </w:rPr>
    </w:lvl>
    <w:lvl w:ilvl="2" w:tplc="FEBAE48E">
      <w:numFmt w:val="bullet"/>
      <w:lvlText w:val="•"/>
      <w:lvlJc w:val="left"/>
      <w:pPr>
        <w:ind w:left="618" w:hanging="219"/>
      </w:pPr>
      <w:rPr>
        <w:rFonts w:hint="default"/>
        <w:lang w:val="es-ES" w:eastAsia="en-US" w:bidi="ar-SA"/>
      </w:rPr>
    </w:lvl>
    <w:lvl w:ilvl="3" w:tplc="E27A1A3A">
      <w:numFmt w:val="bullet"/>
      <w:lvlText w:val="•"/>
      <w:lvlJc w:val="left"/>
      <w:pPr>
        <w:ind w:left="877" w:hanging="219"/>
      </w:pPr>
      <w:rPr>
        <w:rFonts w:hint="default"/>
        <w:lang w:val="es-ES" w:eastAsia="en-US" w:bidi="ar-SA"/>
      </w:rPr>
    </w:lvl>
    <w:lvl w:ilvl="4" w:tplc="983834D8">
      <w:numFmt w:val="bullet"/>
      <w:lvlText w:val="•"/>
      <w:lvlJc w:val="left"/>
      <w:pPr>
        <w:ind w:left="1136" w:hanging="219"/>
      </w:pPr>
      <w:rPr>
        <w:rFonts w:hint="default"/>
        <w:lang w:val="es-ES" w:eastAsia="en-US" w:bidi="ar-SA"/>
      </w:rPr>
    </w:lvl>
    <w:lvl w:ilvl="5" w:tplc="A7E80632">
      <w:numFmt w:val="bullet"/>
      <w:lvlText w:val="•"/>
      <w:lvlJc w:val="left"/>
      <w:pPr>
        <w:ind w:left="1395" w:hanging="219"/>
      </w:pPr>
      <w:rPr>
        <w:rFonts w:hint="default"/>
        <w:lang w:val="es-ES" w:eastAsia="en-US" w:bidi="ar-SA"/>
      </w:rPr>
    </w:lvl>
    <w:lvl w:ilvl="6" w:tplc="FF5C2C90">
      <w:numFmt w:val="bullet"/>
      <w:lvlText w:val="•"/>
      <w:lvlJc w:val="left"/>
      <w:pPr>
        <w:ind w:left="1654" w:hanging="219"/>
      </w:pPr>
      <w:rPr>
        <w:rFonts w:hint="default"/>
        <w:lang w:val="es-ES" w:eastAsia="en-US" w:bidi="ar-SA"/>
      </w:rPr>
    </w:lvl>
    <w:lvl w:ilvl="7" w:tplc="E52C7410">
      <w:numFmt w:val="bullet"/>
      <w:lvlText w:val="•"/>
      <w:lvlJc w:val="left"/>
      <w:pPr>
        <w:ind w:left="1913" w:hanging="219"/>
      </w:pPr>
      <w:rPr>
        <w:rFonts w:hint="default"/>
        <w:lang w:val="es-ES" w:eastAsia="en-US" w:bidi="ar-SA"/>
      </w:rPr>
    </w:lvl>
    <w:lvl w:ilvl="8" w:tplc="E554891A">
      <w:numFmt w:val="bullet"/>
      <w:lvlText w:val="•"/>
      <w:lvlJc w:val="left"/>
      <w:pPr>
        <w:ind w:left="2172" w:hanging="219"/>
      </w:pPr>
      <w:rPr>
        <w:rFonts w:hint="default"/>
        <w:lang w:val="es-ES" w:eastAsia="en-US" w:bidi="ar-SA"/>
      </w:rPr>
    </w:lvl>
  </w:abstractNum>
  <w:abstractNum w:abstractNumId="1" w15:restartNumberingAfterBreak="0">
    <w:nsid w:val="037F44AA"/>
    <w:multiLevelType w:val="hybridMultilevel"/>
    <w:tmpl w:val="F8AA38DC"/>
    <w:lvl w:ilvl="0" w:tplc="8DAA1F8E">
      <w:start w:val="10"/>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7142A2C"/>
    <w:multiLevelType w:val="hybridMultilevel"/>
    <w:tmpl w:val="298AF158"/>
    <w:lvl w:ilvl="0" w:tplc="476C79A0">
      <w:start w:val="1"/>
      <w:numFmt w:val="decimal"/>
      <w:lvlText w:val="%1."/>
      <w:lvlJc w:val="left"/>
      <w:pPr>
        <w:ind w:left="107" w:hanging="202"/>
      </w:pPr>
      <w:rPr>
        <w:rFonts w:ascii="Arial MT" w:eastAsia="Arial MT" w:hAnsi="Arial MT" w:cs="Arial MT" w:hint="default"/>
        <w:spacing w:val="-1"/>
        <w:w w:val="100"/>
        <w:sz w:val="16"/>
        <w:szCs w:val="16"/>
        <w:lang w:val="es-ES" w:eastAsia="en-US" w:bidi="ar-SA"/>
      </w:rPr>
    </w:lvl>
    <w:lvl w:ilvl="1" w:tplc="4CFCEE5A">
      <w:numFmt w:val="bullet"/>
      <w:lvlText w:val="•"/>
      <w:lvlJc w:val="left"/>
      <w:pPr>
        <w:ind w:left="431" w:hanging="202"/>
      </w:pPr>
      <w:rPr>
        <w:rFonts w:hint="default"/>
        <w:lang w:val="es-ES" w:eastAsia="en-US" w:bidi="ar-SA"/>
      </w:rPr>
    </w:lvl>
    <w:lvl w:ilvl="2" w:tplc="A78A06FA">
      <w:numFmt w:val="bullet"/>
      <w:lvlText w:val="•"/>
      <w:lvlJc w:val="left"/>
      <w:pPr>
        <w:ind w:left="762" w:hanging="202"/>
      </w:pPr>
      <w:rPr>
        <w:rFonts w:hint="default"/>
        <w:lang w:val="es-ES" w:eastAsia="en-US" w:bidi="ar-SA"/>
      </w:rPr>
    </w:lvl>
    <w:lvl w:ilvl="3" w:tplc="FF22886C">
      <w:numFmt w:val="bullet"/>
      <w:lvlText w:val="•"/>
      <w:lvlJc w:val="left"/>
      <w:pPr>
        <w:ind w:left="1093" w:hanging="202"/>
      </w:pPr>
      <w:rPr>
        <w:rFonts w:hint="default"/>
        <w:lang w:val="es-ES" w:eastAsia="en-US" w:bidi="ar-SA"/>
      </w:rPr>
    </w:lvl>
    <w:lvl w:ilvl="4" w:tplc="352AE094">
      <w:numFmt w:val="bullet"/>
      <w:lvlText w:val="•"/>
      <w:lvlJc w:val="left"/>
      <w:pPr>
        <w:ind w:left="1424" w:hanging="202"/>
      </w:pPr>
      <w:rPr>
        <w:rFonts w:hint="default"/>
        <w:lang w:val="es-ES" w:eastAsia="en-US" w:bidi="ar-SA"/>
      </w:rPr>
    </w:lvl>
    <w:lvl w:ilvl="5" w:tplc="2054A6C2">
      <w:numFmt w:val="bullet"/>
      <w:lvlText w:val="•"/>
      <w:lvlJc w:val="left"/>
      <w:pPr>
        <w:ind w:left="1755" w:hanging="202"/>
      </w:pPr>
      <w:rPr>
        <w:rFonts w:hint="default"/>
        <w:lang w:val="es-ES" w:eastAsia="en-US" w:bidi="ar-SA"/>
      </w:rPr>
    </w:lvl>
    <w:lvl w:ilvl="6" w:tplc="1534E794">
      <w:numFmt w:val="bullet"/>
      <w:lvlText w:val="•"/>
      <w:lvlJc w:val="left"/>
      <w:pPr>
        <w:ind w:left="2086" w:hanging="202"/>
      </w:pPr>
      <w:rPr>
        <w:rFonts w:hint="default"/>
        <w:lang w:val="es-ES" w:eastAsia="en-US" w:bidi="ar-SA"/>
      </w:rPr>
    </w:lvl>
    <w:lvl w:ilvl="7" w:tplc="D460E37C">
      <w:numFmt w:val="bullet"/>
      <w:lvlText w:val="•"/>
      <w:lvlJc w:val="left"/>
      <w:pPr>
        <w:ind w:left="2417" w:hanging="202"/>
      </w:pPr>
      <w:rPr>
        <w:rFonts w:hint="default"/>
        <w:lang w:val="es-ES" w:eastAsia="en-US" w:bidi="ar-SA"/>
      </w:rPr>
    </w:lvl>
    <w:lvl w:ilvl="8" w:tplc="D16CDB0A">
      <w:numFmt w:val="bullet"/>
      <w:lvlText w:val="•"/>
      <w:lvlJc w:val="left"/>
      <w:pPr>
        <w:ind w:left="2748" w:hanging="202"/>
      </w:pPr>
      <w:rPr>
        <w:rFonts w:hint="default"/>
        <w:lang w:val="es-ES" w:eastAsia="en-US" w:bidi="ar-SA"/>
      </w:rPr>
    </w:lvl>
  </w:abstractNum>
  <w:abstractNum w:abstractNumId="4" w15:restartNumberingAfterBreak="0">
    <w:nsid w:val="0A935C80"/>
    <w:multiLevelType w:val="hybridMultilevel"/>
    <w:tmpl w:val="AE882C8C"/>
    <w:lvl w:ilvl="0" w:tplc="0CEE4BF0">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052B7"/>
    <w:multiLevelType w:val="hybridMultilevel"/>
    <w:tmpl w:val="EEE2E69E"/>
    <w:lvl w:ilvl="0" w:tplc="06F09886">
      <w:start w:val="1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B059DE"/>
    <w:multiLevelType w:val="hybridMultilevel"/>
    <w:tmpl w:val="975C16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EF7703"/>
    <w:multiLevelType w:val="hybridMultilevel"/>
    <w:tmpl w:val="15BE5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DB24D4"/>
    <w:multiLevelType w:val="hybridMultilevel"/>
    <w:tmpl w:val="450A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AB61EC"/>
    <w:multiLevelType w:val="hybridMultilevel"/>
    <w:tmpl w:val="DD50EF24"/>
    <w:lvl w:ilvl="0" w:tplc="BBB459A0">
      <w:numFmt w:val="bullet"/>
      <w:lvlText w:val="•"/>
      <w:lvlJc w:val="left"/>
      <w:pPr>
        <w:ind w:left="107" w:hanging="101"/>
      </w:pPr>
      <w:rPr>
        <w:rFonts w:ascii="Arial MT" w:eastAsia="Arial MT" w:hAnsi="Arial MT" w:cs="Arial MT" w:hint="default"/>
        <w:w w:val="100"/>
        <w:sz w:val="16"/>
        <w:szCs w:val="16"/>
        <w:lang w:val="es-ES" w:eastAsia="en-US" w:bidi="ar-SA"/>
      </w:rPr>
    </w:lvl>
    <w:lvl w:ilvl="1" w:tplc="BD54D8BE">
      <w:numFmt w:val="bullet"/>
      <w:lvlText w:val="•"/>
      <w:lvlJc w:val="left"/>
      <w:pPr>
        <w:ind w:left="513" w:hanging="101"/>
      </w:pPr>
      <w:rPr>
        <w:rFonts w:hint="default"/>
        <w:lang w:val="es-ES" w:eastAsia="en-US" w:bidi="ar-SA"/>
      </w:rPr>
    </w:lvl>
    <w:lvl w:ilvl="2" w:tplc="A498E69A">
      <w:numFmt w:val="bullet"/>
      <w:lvlText w:val="•"/>
      <w:lvlJc w:val="left"/>
      <w:pPr>
        <w:ind w:left="927" w:hanging="101"/>
      </w:pPr>
      <w:rPr>
        <w:rFonts w:hint="default"/>
        <w:lang w:val="es-ES" w:eastAsia="en-US" w:bidi="ar-SA"/>
      </w:rPr>
    </w:lvl>
    <w:lvl w:ilvl="3" w:tplc="519C237C">
      <w:numFmt w:val="bullet"/>
      <w:lvlText w:val="•"/>
      <w:lvlJc w:val="left"/>
      <w:pPr>
        <w:ind w:left="1341" w:hanging="101"/>
      </w:pPr>
      <w:rPr>
        <w:rFonts w:hint="default"/>
        <w:lang w:val="es-ES" w:eastAsia="en-US" w:bidi="ar-SA"/>
      </w:rPr>
    </w:lvl>
    <w:lvl w:ilvl="4" w:tplc="AB6A7A50">
      <w:numFmt w:val="bullet"/>
      <w:lvlText w:val="•"/>
      <w:lvlJc w:val="left"/>
      <w:pPr>
        <w:ind w:left="1755" w:hanging="101"/>
      </w:pPr>
      <w:rPr>
        <w:rFonts w:hint="default"/>
        <w:lang w:val="es-ES" w:eastAsia="en-US" w:bidi="ar-SA"/>
      </w:rPr>
    </w:lvl>
    <w:lvl w:ilvl="5" w:tplc="D42E6E64">
      <w:numFmt w:val="bullet"/>
      <w:lvlText w:val="•"/>
      <w:lvlJc w:val="left"/>
      <w:pPr>
        <w:ind w:left="2169" w:hanging="101"/>
      </w:pPr>
      <w:rPr>
        <w:rFonts w:hint="default"/>
        <w:lang w:val="es-ES" w:eastAsia="en-US" w:bidi="ar-SA"/>
      </w:rPr>
    </w:lvl>
    <w:lvl w:ilvl="6" w:tplc="4D5428EC">
      <w:numFmt w:val="bullet"/>
      <w:lvlText w:val="•"/>
      <w:lvlJc w:val="left"/>
      <w:pPr>
        <w:ind w:left="2582" w:hanging="101"/>
      </w:pPr>
      <w:rPr>
        <w:rFonts w:hint="default"/>
        <w:lang w:val="es-ES" w:eastAsia="en-US" w:bidi="ar-SA"/>
      </w:rPr>
    </w:lvl>
    <w:lvl w:ilvl="7" w:tplc="4C049D9C">
      <w:numFmt w:val="bullet"/>
      <w:lvlText w:val="•"/>
      <w:lvlJc w:val="left"/>
      <w:pPr>
        <w:ind w:left="2996" w:hanging="101"/>
      </w:pPr>
      <w:rPr>
        <w:rFonts w:hint="default"/>
        <w:lang w:val="es-ES" w:eastAsia="en-US" w:bidi="ar-SA"/>
      </w:rPr>
    </w:lvl>
    <w:lvl w:ilvl="8" w:tplc="F7E47658">
      <w:numFmt w:val="bullet"/>
      <w:lvlText w:val="•"/>
      <w:lvlJc w:val="left"/>
      <w:pPr>
        <w:ind w:left="3410" w:hanging="101"/>
      </w:pPr>
      <w:rPr>
        <w:rFonts w:hint="default"/>
        <w:lang w:val="es-ES" w:eastAsia="en-US" w:bidi="ar-SA"/>
      </w:rPr>
    </w:lvl>
  </w:abstractNum>
  <w:abstractNum w:abstractNumId="10" w15:restartNumberingAfterBreak="0">
    <w:nsid w:val="1F900AF0"/>
    <w:multiLevelType w:val="hybridMultilevel"/>
    <w:tmpl w:val="A5900C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6F3A2D"/>
    <w:multiLevelType w:val="hybridMultilevel"/>
    <w:tmpl w:val="FDFEA8AC"/>
    <w:lvl w:ilvl="0" w:tplc="5FEE8A4E">
      <w:numFmt w:val="bullet"/>
      <w:lvlText w:val="•"/>
      <w:lvlJc w:val="left"/>
      <w:pPr>
        <w:ind w:left="107" w:hanging="219"/>
      </w:pPr>
      <w:rPr>
        <w:rFonts w:ascii="Arial MT" w:eastAsia="Arial MT" w:hAnsi="Arial MT" w:cs="Arial MT" w:hint="default"/>
        <w:w w:val="100"/>
        <w:sz w:val="16"/>
        <w:szCs w:val="16"/>
        <w:lang w:val="es-ES" w:eastAsia="en-US" w:bidi="ar-SA"/>
      </w:rPr>
    </w:lvl>
    <w:lvl w:ilvl="1" w:tplc="3A9C00E0">
      <w:numFmt w:val="bullet"/>
      <w:lvlText w:val="•"/>
      <w:lvlJc w:val="left"/>
      <w:pPr>
        <w:ind w:left="292" w:hanging="219"/>
      </w:pPr>
      <w:rPr>
        <w:rFonts w:hint="default"/>
        <w:lang w:val="es-ES" w:eastAsia="en-US" w:bidi="ar-SA"/>
      </w:rPr>
    </w:lvl>
    <w:lvl w:ilvl="2" w:tplc="DDA49454">
      <w:numFmt w:val="bullet"/>
      <w:lvlText w:val="•"/>
      <w:lvlJc w:val="left"/>
      <w:pPr>
        <w:ind w:left="484" w:hanging="219"/>
      </w:pPr>
      <w:rPr>
        <w:rFonts w:hint="default"/>
        <w:lang w:val="es-ES" w:eastAsia="en-US" w:bidi="ar-SA"/>
      </w:rPr>
    </w:lvl>
    <w:lvl w:ilvl="3" w:tplc="CDCCC88E">
      <w:numFmt w:val="bullet"/>
      <w:lvlText w:val="•"/>
      <w:lvlJc w:val="left"/>
      <w:pPr>
        <w:ind w:left="676" w:hanging="219"/>
      </w:pPr>
      <w:rPr>
        <w:rFonts w:hint="default"/>
        <w:lang w:val="es-ES" w:eastAsia="en-US" w:bidi="ar-SA"/>
      </w:rPr>
    </w:lvl>
    <w:lvl w:ilvl="4" w:tplc="9C8290E2">
      <w:numFmt w:val="bullet"/>
      <w:lvlText w:val="•"/>
      <w:lvlJc w:val="left"/>
      <w:pPr>
        <w:ind w:left="868" w:hanging="219"/>
      </w:pPr>
      <w:rPr>
        <w:rFonts w:hint="default"/>
        <w:lang w:val="es-ES" w:eastAsia="en-US" w:bidi="ar-SA"/>
      </w:rPr>
    </w:lvl>
    <w:lvl w:ilvl="5" w:tplc="A0D46A34">
      <w:numFmt w:val="bullet"/>
      <w:lvlText w:val="•"/>
      <w:lvlJc w:val="left"/>
      <w:pPr>
        <w:ind w:left="1060" w:hanging="219"/>
      </w:pPr>
      <w:rPr>
        <w:rFonts w:hint="default"/>
        <w:lang w:val="es-ES" w:eastAsia="en-US" w:bidi="ar-SA"/>
      </w:rPr>
    </w:lvl>
    <w:lvl w:ilvl="6" w:tplc="C4F8F450">
      <w:numFmt w:val="bullet"/>
      <w:lvlText w:val="•"/>
      <w:lvlJc w:val="left"/>
      <w:pPr>
        <w:ind w:left="1252" w:hanging="219"/>
      </w:pPr>
      <w:rPr>
        <w:rFonts w:hint="default"/>
        <w:lang w:val="es-ES" w:eastAsia="en-US" w:bidi="ar-SA"/>
      </w:rPr>
    </w:lvl>
    <w:lvl w:ilvl="7" w:tplc="6A78DA56">
      <w:numFmt w:val="bullet"/>
      <w:lvlText w:val="•"/>
      <w:lvlJc w:val="left"/>
      <w:pPr>
        <w:ind w:left="1444" w:hanging="219"/>
      </w:pPr>
      <w:rPr>
        <w:rFonts w:hint="default"/>
        <w:lang w:val="es-ES" w:eastAsia="en-US" w:bidi="ar-SA"/>
      </w:rPr>
    </w:lvl>
    <w:lvl w:ilvl="8" w:tplc="B312500A">
      <w:numFmt w:val="bullet"/>
      <w:lvlText w:val="•"/>
      <w:lvlJc w:val="left"/>
      <w:pPr>
        <w:ind w:left="1636" w:hanging="219"/>
      </w:pPr>
      <w:rPr>
        <w:rFonts w:hint="default"/>
        <w:lang w:val="es-ES" w:eastAsia="en-US" w:bidi="ar-SA"/>
      </w:rPr>
    </w:lvl>
  </w:abstractNum>
  <w:abstractNum w:abstractNumId="12" w15:restartNumberingAfterBreak="0">
    <w:nsid w:val="2C032146"/>
    <w:multiLevelType w:val="multilevel"/>
    <w:tmpl w:val="323C93DA"/>
    <w:lvl w:ilvl="0">
      <w:start w:val="2"/>
      <w:numFmt w:val="decimal"/>
      <w:lvlText w:val="%1."/>
      <w:lvlJc w:val="left"/>
      <w:pPr>
        <w:ind w:left="107" w:hanging="272"/>
      </w:pPr>
      <w:rPr>
        <w:rFonts w:ascii="Arial" w:eastAsia="Arial" w:hAnsi="Arial" w:cs="Arial" w:hint="default"/>
        <w:b/>
        <w:bCs/>
        <w:spacing w:val="-1"/>
        <w:w w:val="100"/>
        <w:sz w:val="16"/>
        <w:szCs w:val="16"/>
        <w:lang w:val="es-ES" w:eastAsia="en-US" w:bidi="ar-SA"/>
      </w:rPr>
    </w:lvl>
    <w:lvl w:ilvl="1">
      <w:start w:val="1"/>
      <w:numFmt w:val="decimal"/>
      <w:lvlText w:val="%1.%2."/>
      <w:lvlJc w:val="left"/>
      <w:pPr>
        <w:ind w:left="107" w:hanging="346"/>
      </w:pPr>
      <w:rPr>
        <w:rFonts w:ascii="Arial MT" w:eastAsia="Arial MT" w:hAnsi="Arial MT" w:cs="Arial MT" w:hint="default"/>
        <w:spacing w:val="-1"/>
        <w:w w:val="100"/>
        <w:sz w:val="16"/>
        <w:szCs w:val="16"/>
        <w:lang w:val="es-ES" w:eastAsia="en-US" w:bidi="ar-SA"/>
      </w:rPr>
    </w:lvl>
    <w:lvl w:ilvl="2">
      <w:numFmt w:val="bullet"/>
      <w:lvlText w:val="•"/>
      <w:lvlJc w:val="left"/>
      <w:pPr>
        <w:ind w:left="819" w:hanging="346"/>
      </w:pPr>
      <w:rPr>
        <w:rFonts w:hint="default"/>
        <w:lang w:val="es-ES" w:eastAsia="en-US" w:bidi="ar-SA"/>
      </w:rPr>
    </w:lvl>
    <w:lvl w:ilvl="3">
      <w:numFmt w:val="bullet"/>
      <w:lvlText w:val="•"/>
      <w:lvlJc w:val="left"/>
      <w:pPr>
        <w:ind w:left="1179" w:hanging="346"/>
      </w:pPr>
      <w:rPr>
        <w:rFonts w:hint="default"/>
        <w:lang w:val="es-ES" w:eastAsia="en-US" w:bidi="ar-SA"/>
      </w:rPr>
    </w:lvl>
    <w:lvl w:ilvl="4">
      <w:numFmt w:val="bullet"/>
      <w:lvlText w:val="•"/>
      <w:lvlJc w:val="left"/>
      <w:pPr>
        <w:ind w:left="1539" w:hanging="346"/>
      </w:pPr>
      <w:rPr>
        <w:rFonts w:hint="default"/>
        <w:lang w:val="es-ES" w:eastAsia="en-US" w:bidi="ar-SA"/>
      </w:rPr>
    </w:lvl>
    <w:lvl w:ilvl="5">
      <w:numFmt w:val="bullet"/>
      <w:lvlText w:val="•"/>
      <w:lvlJc w:val="left"/>
      <w:pPr>
        <w:ind w:left="1899" w:hanging="346"/>
      </w:pPr>
      <w:rPr>
        <w:rFonts w:hint="default"/>
        <w:lang w:val="es-ES" w:eastAsia="en-US" w:bidi="ar-SA"/>
      </w:rPr>
    </w:lvl>
    <w:lvl w:ilvl="6">
      <w:numFmt w:val="bullet"/>
      <w:lvlText w:val="•"/>
      <w:lvlJc w:val="left"/>
      <w:pPr>
        <w:ind w:left="2258" w:hanging="346"/>
      </w:pPr>
      <w:rPr>
        <w:rFonts w:hint="default"/>
        <w:lang w:val="es-ES" w:eastAsia="en-US" w:bidi="ar-SA"/>
      </w:rPr>
    </w:lvl>
    <w:lvl w:ilvl="7">
      <w:numFmt w:val="bullet"/>
      <w:lvlText w:val="•"/>
      <w:lvlJc w:val="left"/>
      <w:pPr>
        <w:ind w:left="2618" w:hanging="346"/>
      </w:pPr>
      <w:rPr>
        <w:rFonts w:hint="default"/>
        <w:lang w:val="es-ES" w:eastAsia="en-US" w:bidi="ar-SA"/>
      </w:rPr>
    </w:lvl>
    <w:lvl w:ilvl="8">
      <w:numFmt w:val="bullet"/>
      <w:lvlText w:val="•"/>
      <w:lvlJc w:val="left"/>
      <w:pPr>
        <w:ind w:left="2978" w:hanging="346"/>
      </w:pPr>
      <w:rPr>
        <w:rFonts w:hint="default"/>
        <w:lang w:val="es-ES" w:eastAsia="en-US" w:bidi="ar-SA"/>
      </w:rPr>
    </w:lvl>
  </w:abstractNum>
  <w:abstractNum w:abstractNumId="13"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A0503E"/>
    <w:multiLevelType w:val="hybridMultilevel"/>
    <w:tmpl w:val="6C766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0B75B7"/>
    <w:multiLevelType w:val="hybridMultilevel"/>
    <w:tmpl w:val="9BA81FBE"/>
    <w:lvl w:ilvl="0" w:tplc="12F249D8">
      <w:numFmt w:val="bullet"/>
      <w:lvlText w:val="•"/>
      <w:lvlJc w:val="left"/>
      <w:pPr>
        <w:ind w:left="338" w:hanging="231"/>
      </w:pPr>
      <w:rPr>
        <w:rFonts w:ascii="Arial MT" w:eastAsia="Arial MT" w:hAnsi="Arial MT" w:cs="Arial MT" w:hint="default"/>
        <w:w w:val="100"/>
        <w:sz w:val="16"/>
        <w:szCs w:val="16"/>
        <w:lang w:val="es-ES" w:eastAsia="en-US" w:bidi="ar-SA"/>
      </w:rPr>
    </w:lvl>
    <w:lvl w:ilvl="1" w:tplc="40C051BE">
      <w:numFmt w:val="bullet"/>
      <w:lvlText w:val="•"/>
      <w:lvlJc w:val="left"/>
      <w:pPr>
        <w:ind w:left="575" w:hanging="231"/>
      </w:pPr>
      <w:rPr>
        <w:rFonts w:hint="default"/>
        <w:lang w:val="es-ES" w:eastAsia="en-US" w:bidi="ar-SA"/>
      </w:rPr>
    </w:lvl>
    <w:lvl w:ilvl="2" w:tplc="393066F6">
      <w:numFmt w:val="bullet"/>
      <w:lvlText w:val="•"/>
      <w:lvlJc w:val="left"/>
      <w:pPr>
        <w:ind w:left="810" w:hanging="231"/>
      </w:pPr>
      <w:rPr>
        <w:rFonts w:hint="default"/>
        <w:lang w:val="es-ES" w:eastAsia="en-US" w:bidi="ar-SA"/>
      </w:rPr>
    </w:lvl>
    <w:lvl w:ilvl="3" w:tplc="76B44FC6">
      <w:numFmt w:val="bullet"/>
      <w:lvlText w:val="•"/>
      <w:lvlJc w:val="left"/>
      <w:pPr>
        <w:ind w:left="1045" w:hanging="231"/>
      </w:pPr>
      <w:rPr>
        <w:rFonts w:hint="default"/>
        <w:lang w:val="es-ES" w:eastAsia="en-US" w:bidi="ar-SA"/>
      </w:rPr>
    </w:lvl>
    <w:lvl w:ilvl="4" w:tplc="EC528CD2">
      <w:numFmt w:val="bullet"/>
      <w:lvlText w:val="•"/>
      <w:lvlJc w:val="left"/>
      <w:pPr>
        <w:ind w:left="1280" w:hanging="231"/>
      </w:pPr>
      <w:rPr>
        <w:rFonts w:hint="default"/>
        <w:lang w:val="es-ES" w:eastAsia="en-US" w:bidi="ar-SA"/>
      </w:rPr>
    </w:lvl>
    <w:lvl w:ilvl="5" w:tplc="BA12EA42">
      <w:numFmt w:val="bullet"/>
      <w:lvlText w:val="•"/>
      <w:lvlJc w:val="left"/>
      <w:pPr>
        <w:ind w:left="1515" w:hanging="231"/>
      </w:pPr>
      <w:rPr>
        <w:rFonts w:hint="default"/>
        <w:lang w:val="es-ES" w:eastAsia="en-US" w:bidi="ar-SA"/>
      </w:rPr>
    </w:lvl>
    <w:lvl w:ilvl="6" w:tplc="83D60D8A">
      <w:numFmt w:val="bullet"/>
      <w:lvlText w:val="•"/>
      <w:lvlJc w:val="left"/>
      <w:pPr>
        <w:ind w:left="1750" w:hanging="231"/>
      </w:pPr>
      <w:rPr>
        <w:rFonts w:hint="default"/>
        <w:lang w:val="es-ES" w:eastAsia="en-US" w:bidi="ar-SA"/>
      </w:rPr>
    </w:lvl>
    <w:lvl w:ilvl="7" w:tplc="B9881590">
      <w:numFmt w:val="bullet"/>
      <w:lvlText w:val="•"/>
      <w:lvlJc w:val="left"/>
      <w:pPr>
        <w:ind w:left="1985" w:hanging="231"/>
      </w:pPr>
      <w:rPr>
        <w:rFonts w:hint="default"/>
        <w:lang w:val="es-ES" w:eastAsia="en-US" w:bidi="ar-SA"/>
      </w:rPr>
    </w:lvl>
    <w:lvl w:ilvl="8" w:tplc="819CD9E6">
      <w:numFmt w:val="bullet"/>
      <w:lvlText w:val="•"/>
      <w:lvlJc w:val="left"/>
      <w:pPr>
        <w:ind w:left="2220" w:hanging="231"/>
      </w:pPr>
      <w:rPr>
        <w:rFonts w:hint="default"/>
        <w:lang w:val="es-ES" w:eastAsia="en-US" w:bidi="ar-SA"/>
      </w:rPr>
    </w:lvl>
  </w:abstractNum>
  <w:abstractNum w:abstractNumId="16" w15:restartNumberingAfterBreak="0">
    <w:nsid w:val="37D77D2C"/>
    <w:multiLevelType w:val="hybridMultilevel"/>
    <w:tmpl w:val="C8945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FD7F3E"/>
    <w:multiLevelType w:val="hybridMultilevel"/>
    <w:tmpl w:val="7D88704A"/>
    <w:lvl w:ilvl="0" w:tplc="65BC70A4">
      <w:numFmt w:val="bullet"/>
      <w:lvlText w:val="•"/>
      <w:lvlJc w:val="left"/>
      <w:pPr>
        <w:ind w:left="107" w:hanging="154"/>
      </w:pPr>
      <w:rPr>
        <w:rFonts w:ascii="Arial MT" w:eastAsia="Arial MT" w:hAnsi="Arial MT" w:cs="Arial MT" w:hint="default"/>
        <w:w w:val="100"/>
        <w:sz w:val="16"/>
        <w:szCs w:val="16"/>
        <w:lang w:val="es-ES" w:eastAsia="en-US" w:bidi="ar-SA"/>
      </w:rPr>
    </w:lvl>
    <w:lvl w:ilvl="1" w:tplc="9FA8865C">
      <w:numFmt w:val="bullet"/>
      <w:lvlText w:val="•"/>
      <w:lvlJc w:val="left"/>
      <w:pPr>
        <w:ind w:left="292" w:hanging="154"/>
      </w:pPr>
      <w:rPr>
        <w:rFonts w:hint="default"/>
        <w:lang w:val="es-ES" w:eastAsia="en-US" w:bidi="ar-SA"/>
      </w:rPr>
    </w:lvl>
    <w:lvl w:ilvl="2" w:tplc="0E2E4BFC">
      <w:numFmt w:val="bullet"/>
      <w:lvlText w:val="•"/>
      <w:lvlJc w:val="left"/>
      <w:pPr>
        <w:ind w:left="484" w:hanging="154"/>
      </w:pPr>
      <w:rPr>
        <w:rFonts w:hint="default"/>
        <w:lang w:val="es-ES" w:eastAsia="en-US" w:bidi="ar-SA"/>
      </w:rPr>
    </w:lvl>
    <w:lvl w:ilvl="3" w:tplc="67A24B3C">
      <w:numFmt w:val="bullet"/>
      <w:lvlText w:val="•"/>
      <w:lvlJc w:val="left"/>
      <w:pPr>
        <w:ind w:left="676" w:hanging="154"/>
      </w:pPr>
      <w:rPr>
        <w:rFonts w:hint="default"/>
        <w:lang w:val="es-ES" w:eastAsia="en-US" w:bidi="ar-SA"/>
      </w:rPr>
    </w:lvl>
    <w:lvl w:ilvl="4" w:tplc="A25AE0F0">
      <w:numFmt w:val="bullet"/>
      <w:lvlText w:val="•"/>
      <w:lvlJc w:val="left"/>
      <w:pPr>
        <w:ind w:left="868" w:hanging="154"/>
      </w:pPr>
      <w:rPr>
        <w:rFonts w:hint="default"/>
        <w:lang w:val="es-ES" w:eastAsia="en-US" w:bidi="ar-SA"/>
      </w:rPr>
    </w:lvl>
    <w:lvl w:ilvl="5" w:tplc="E578A878">
      <w:numFmt w:val="bullet"/>
      <w:lvlText w:val="•"/>
      <w:lvlJc w:val="left"/>
      <w:pPr>
        <w:ind w:left="1060" w:hanging="154"/>
      </w:pPr>
      <w:rPr>
        <w:rFonts w:hint="default"/>
        <w:lang w:val="es-ES" w:eastAsia="en-US" w:bidi="ar-SA"/>
      </w:rPr>
    </w:lvl>
    <w:lvl w:ilvl="6" w:tplc="B5225A08">
      <w:numFmt w:val="bullet"/>
      <w:lvlText w:val="•"/>
      <w:lvlJc w:val="left"/>
      <w:pPr>
        <w:ind w:left="1252" w:hanging="154"/>
      </w:pPr>
      <w:rPr>
        <w:rFonts w:hint="default"/>
        <w:lang w:val="es-ES" w:eastAsia="en-US" w:bidi="ar-SA"/>
      </w:rPr>
    </w:lvl>
    <w:lvl w:ilvl="7" w:tplc="51689216">
      <w:numFmt w:val="bullet"/>
      <w:lvlText w:val="•"/>
      <w:lvlJc w:val="left"/>
      <w:pPr>
        <w:ind w:left="1444" w:hanging="154"/>
      </w:pPr>
      <w:rPr>
        <w:rFonts w:hint="default"/>
        <w:lang w:val="es-ES" w:eastAsia="en-US" w:bidi="ar-SA"/>
      </w:rPr>
    </w:lvl>
    <w:lvl w:ilvl="8" w:tplc="C5B062B2">
      <w:numFmt w:val="bullet"/>
      <w:lvlText w:val="•"/>
      <w:lvlJc w:val="left"/>
      <w:pPr>
        <w:ind w:left="1636" w:hanging="154"/>
      </w:pPr>
      <w:rPr>
        <w:rFonts w:hint="default"/>
        <w:lang w:val="es-ES" w:eastAsia="en-US" w:bidi="ar-SA"/>
      </w:rPr>
    </w:lvl>
  </w:abstractNum>
  <w:abstractNum w:abstractNumId="18" w15:restartNumberingAfterBreak="0">
    <w:nsid w:val="3D3A0CE4"/>
    <w:multiLevelType w:val="hybridMultilevel"/>
    <w:tmpl w:val="0BC02E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4FA7DF7"/>
    <w:multiLevelType w:val="hybridMultilevel"/>
    <w:tmpl w:val="105879E0"/>
    <w:lvl w:ilvl="0" w:tplc="260AA128">
      <w:start w:val="1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046D60"/>
    <w:multiLevelType w:val="hybridMultilevel"/>
    <w:tmpl w:val="A7E0EA2C"/>
    <w:lvl w:ilvl="0" w:tplc="9524254E">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2" w15:restartNumberingAfterBreak="0">
    <w:nsid w:val="49191B5A"/>
    <w:multiLevelType w:val="hybridMultilevel"/>
    <w:tmpl w:val="5CF232C8"/>
    <w:lvl w:ilvl="0" w:tplc="4224D38C">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AA55D31"/>
    <w:multiLevelType w:val="hybridMultilevel"/>
    <w:tmpl w:val="0E9E0F5E"/>
    <w:lvl w:ilvl="0" w:tplc="FF504B5A">
      <w:start w:val="8"/>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C7F5794"/>
    <w:multiLevelType w:val="hybridMultilevel"/>
    <w:tmpl w:val="0ECC0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E351FC"/>
    <w:multiLevelType w:val="hybridMultilevel"/>
    <w:tmpl w:val="D39A3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6E232E"/>
    <w:multiLevelType w:val="hybridMultilevel"/>
    <w:tmpl w:val="9222978E"/>
    <w:lvl w:ilvl="0" w:tplc="CFEAF248">
      <w:numFmt w:val="bullet"/>
      <w:lvlText w:val="•"/>
      <w:lvlJc w:val="left"/>
      <w:pPr>
        <w:ind w:left="107" w:hanging="137"/>
      </w:pPr>
      <w:rPr>
        <w:rFonts w:ascii="Arial MT" w:eastAsia="Arial MT" w:hAnsi="Arial MT" w:cs="Arial MT" w:hint="default"/>
        <w:w w:val="100"/>
        <w:sz w:val="16"/>
        <w:szCs w:val="16"/>
        <w:lang w:val="es-ES" w:eastAsia="en-US" w:bidi="ar-SA"/>
      </w:rPr>
    </w:lvl>
    <w:lvl w:ilvl="1" w:tplc="6688E36E">
      <w:numFmt w:val="bullet"/>
      <w:lvlText w:val="•"/>
      <w:lvlJc w:val="left"/>
      <w:pPr>
        <w:ind w:left="513" w:hanging="137"/>
      </w:pPr>
      <w:rPr>
        <w:rFonts w:hint="default"/>
        <w:lang w:val="es-ES" w:eastAsia="en-US" w:bidi="ar-SA"/>
      </w:rPr>
    </w:lvl>
    <w:lvl w:ilvl="2" w:tplc="AA8096C4">
      <w:numFmt w:val="bullet"/>
      <w:lvlText w:val="•"/>
      <w:lvlJc w:val="left"/>
      <w:pPr>
        <w:ind w:left="927" w:hanging="137"/>
      </w:pPr>
      <w:rPr>
        <w:rFonts w:hint="default"/>
        <w:lang w:val="es-ES" w:eastAsia="en-US" w:bidi="ar-SA"/>
      </w:rPr>
    </w:lvl>
    <w:lvl w:ilvl="3" w:tplc="809C4024">
      <w:numFmt w:val="bullet"/>
      <w:lvlText w:val="•"/>
      <w:lvlJc w:val="left"/>
      <w:pPr>
        <w:ind w:left="1341" w:hanging="137"/>
      </w:pPr>
      <w:rPr>
        <w:rFonts w:hint="default"/>
        <w:lang w:val="es-ES" w:eastAsia="en-US" w:bidi="ar-SA"/>
      </w:rPr>
    </w:lvl>
    <w:lvl w:ilvl="4" w:tplc="FA6205A0">
      <w:numFmt w:val="bullet"/>
      <w:lvlText w:val="•"/>
      <w:lvlJc w:val="left"/>
      <w:pPr>
        <w:ind w:left="1755" w:hanging="137"/>
      </w:pPr>
      <w:rPr>
        <w:rFonts w:hint="default"/>
        <w:lang w:val="es-ES" w:eastAsia="en-US" w:bidi="ar-SA"/>
      </w:rPr>
    </w:lvl>
    <w:lvl w:ilvl="5" w:tplc="09A42944">
      <w:numFmt w:val="bullet"/>
      <w:lvlText w:val="•"/>
      <w:lvlJc w:val="left"/>
      <w:pPr>
        <w:ind w:left="2169" w:hanging="137"/>
      </w:pPr>
      <w:rPr>
        <w:rFonts w:hint="default"/>
        <w:lang w:val="es-ES" w:eastAsia="en-US" w:bidi="ar-SA"/>
      </w:rPr>
    </w:lvl>
    <w:lvl w:ilvl="6" w:tplc="7B32BF48">
      <w:numFmt w:val="bullet"/>
      <w:lvlText w:val="•"/>
      <w:lvlJc w:val="left"/>
      <w:pPr>
        <w:ind w:left="2582" w:hanging="137"/>
      </w:pPr>
      <w:rPr>
        <w:rFonts w:hint="default"/>
        <w:lang w:val="es-ES" w:eastAsia="en-US" w:bidi="ar-SA"/>
      </w:rPr>
    </w:lvl>
    <w:lvl w:ilvl="7" w:tplc="BD166522">
      <w:numFmt w:val="bullet"/>
      <w:lvlText w:val="•"/>
      <w:lvlJc w:val="left"/>
      <w:pPr>
        <w:ind w:left="2996" w:hanging="137"/>
      </w:pPr>
      <w:rPr>
        <w:rFonts w:hint="default"/>
        <w:lang w:val="es-ES" w:eastAsia="en-US" w:bidi="ar-SA"/>
      </w:rPr>
    </w:lvl>
    <w:lvl w:ilvl="8" w:tplc="5A98E0AC">
      <w:numFmt w:val="bullet"/>
      <w:lvlText w:val="•"/>
      <w:lvlJc w:val="left"/>
      <w:pPr>
        <w:ind w:left="3410" w:hanging="137"/>
      </w:pPr>
      <w:rPr>
        <w:rFonts w:hint="default"/>
        <w:lang w:val="es-ES" w:eastAsia="en-US" w:bidi="ar-SA"/>
      </w:rPr>
    </w:lvl>
  </w:abstractNum>
  <w:abstractNum w:abstractNumId="27" w15:restartNumberingAfterBreak="0">
    <w:nsid w:val="520001D0"/>
    <w:multiLevelType w:val="hybridMultilevel"/>
    <w:tmpl w:val="765651B8"/>
    <w:lvl w:ilvl="0" w:tplc="F5B816C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5B0752E4"/>
    <w:multiLevelType w:val="hybridMultilevel"/>
    <w:tmpl w:val="75662C5C"/>
    <w:lvl w:ilvl="0" w:tplc="3F3EBC74">
      <w:numFmt w:val="bullet"/>
      <w:lvlText w:val="•"/>
      <w:lvlJc w:val="left"/>
      <w:pPr>
        <w:ind w:left="107" w:hanging="226"/>
      </w:pPr>
      <w:rPr>
        <w:rFonts w:ascii="Arial MT" w:eastAsia="Arial MT" w:hAnsi="Arial MT" w:cs="Arial MT" w:hint="default"/>
        <w:w w:val="100"/>
        <w:sz w:val="16"/>
        <w:szCs w:val="16"/>
        <w:lang w:val="es-ES" w:eastAsia="en-US" w:bidi="ar-SA"/>
      </w:rPr>
    </w:lvl>
    <w:lvl w:ilvl="1" w:tplc="35BA8D5E">
      <w:numFmt w:val="bullet"/>
      <w:lvlText w:val="•"/>
      <w:lvlJc w:val="left"/>
      <w:pPr>
        <w:ind w:left="513" w:hanging="226"/>
      </w:pPr>
      <w:rPr>
        <w:rFonts w:hint="default"/>
        <w:lang w:val="es-ES" w:eastAsia="en-US" w:bidi="ar-SA"/>
      </w:rPr>
    </w:lvl>
    <w:lvl w:ilvl="2" w:tplc="EED2AE12">
      <w:numFmt w:val="bullet"/>
      <w:lvlText w:val="•"/>
      <w:lvlJc w:val="left"/>
      <w:pPr>
        <w:ind w:left="927" w:hanging="226"/>
      </w:pPr>
      <w:rPr>
        <w:rFonts w:hint="default"/>
        <w:lang w:val="es-ES" w:eastAsia="en-US" w:bidi="ar-SA"/>
      </w:rPr>
    </w:lvl>
    <w:lvl w:ilvl="3" w:tplc="6C94D14C">
      <w:numFmt w:val="bullet"/>
      <w:lvlText w:val="•"/>
      <w:lvlJc w:val="left"/>
      <w:pPr>
        <w:ind w:left="1341" w:hanging="226"/>
      </w:pPr>
      <w:rPr>
        <w:rFonts w:hint="default"/>
        <w:lang w:val="es-ES" w:eastAsia="en-US" w:bidi="ar-SA"/>
      </w:rPr>
    </w:lvl>
    <w:lvl w:ilvl="4" w:tplc="F7984468">
      <w:numFmt w:val="bullet"/>
      <w:lvlText w:val="•"/>
      <w:lvlJc w:val="left"/>
      <w:pPr>
        <w:ind w:left="1755" w:hanging="226"/>
      </w:pPr>
      <w:rPr>
        <w:rFonts w:hint="default"/>
        <w:lang w:val="es-ES" w:eastAsia="en-US" w:bidi="ar-SA"/>
      </w:rPr>
    </w:lvl>
    <w:lvl w:ilvl="5" w:tplc="BDA62152">
      <w:numFmt w:val="bullet"/>
      <w:lvlText w:val="•"/>
      <w:lvlJc w:val="left"/>
      <w:pPr>
        <w:ind w:left="2169" w:hanging="226"/>
      </w:pPr>
      <w:rPr>
        <w:rFonts w:hint="default"/>
        <w:lang w:val="es-ES" w:eastAsia="en-US" w:bidi="ar-SA"/>
      </w:rPr>
    </w:lvl>
    <w:lvl w:ilvl="6" w:tplc="B1EAEC00">
      <w:numFmt w:val="bullet"/>
      <w:lvlText w:val="•"/>
      <w:lvlJc w:val="left"/>
      <w:pPr>
        <w:ind w:left="2582" w:hanging="226"/>
      </w:pPr>
      <w:rPr>
        <w:rFonts w:hint="default"/>
        <w:lang w:val="es-ES" w:eastAsia="en-US" w:bidi="ar-SA"/>
      </w:rPr>
    </w:lvl>
    <w:lvl w:ilvl="7" w:tplc="431276CE">
      <w:numFmt w:val="bullet"/>
      <w:lvlText w:val="•"/>
      <w:lvlJc w:val="left"/>
      <w:pPr>
        <w:ind w:left="2996" w:hanging="226"/>
      </w:pPr>
      <w:rPr>
        <w:rFonts w:hint="default"/>
        <w:lang w:val="es-ES" w:eastAsia="en-US" w:bidi="ar-SA"/>
      </w:rPr>
    </w:lvl>
    <w:lvl w:ilvl="8" w:tplc="25520244">
      <w:numFmt w:val="bullet"/>
      <w:lvlText w:val="•"/>
      <w:lvlJc w:val="left"/>
      <w:pPr>
        <w:ind w:left="3410" w:hanging="226"/>
      </w:pPr>
      <w:rPr>
        <w:rFonts w:hint="default"/>
        <w:lang w:val="es-ES" w:eastAsia="en-US" w:bidi="ar-SA"/>
      </w:rPr>
    </w:lvl>
  </w:abstractNum>
  <w:abstractNum w:abstractNumId="29" w15:restartNumberingAfterBreak="0">
    <w:nsid w:val="5C32291F"/>
    <w:multiLevelType w:val="hybridMultilevel"/>
    <w:tmpl w:val="3CB2FA06"/>
    <w:lvl w:ilvl="0" w:tplc="8D2AEEE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5C3E5A"/>
    <w:multiLevelType w:val="hybridMultilevel"/>
    <w:tmpl w:val="B1406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F201884"/>
    <w:multiLevelType w:val="hybridMultilevel"/>
    <w:tmpl w:val="6E1EFCC0"/>
    <w:lvl w:ilvl="0" w:tplc="1B90B442">
      <w:numFmt w:val="bullet"/>
      <w:lvlText w:val="•"/>
      <w:lvlJc w:val="left"/>
      <w:pPr>
        <w:ind w:left="208" w:hanging="101"/>
      </w:pPr>
      <w:rPr>
        <w:rFonts w:ascii="Arial MT" w:eastAsia="Arial MT" w:hAnsi="Arial MT" w:cs="Arial MT" w:hint="default"/>
        <w:w w:val="100"/>
        <w:sz w:val="16"/>
        <w:szCs w:val="16"/>
        <w:lang w:val="es-ES" w:eastAsia="en-US" w:bidi="ar-SA"/>
      </w:rPr>
    </w:lvl>
    <w:lvl w:ilvl="1" w:tplc="FA0678BA">
      <w:numFmt w:val="bullet"/>
      <w:lvlText w:val="•"/>
      <w:lvlJc w:val="left"/>
      <w:pPr>
        <w:ind w:left="549" w:hanging="101"/>
      </w:pPr>
      <w:rPr>
        <w:rFonts w:hint="default"/>
        <w:lang w:val="es-ES" w:eastAsia="en-US" w:bidi="ar-SA"/>
      </w:rPr>
    </w:lvl>
    <w:lvl w:ilvl="2" w:tplc="E3F6EC92">
      <w:numFmt w:val="bullet"/>
      <w:lvlText w:val="•"/>
      <w:lvlJc w:val="left"/>
      <w:pPr>
        <w:ind w:left="899" w:hanging="101"/>
      </w:pPr>
      <w:rPr>
        <w:rFonts w:hint="default"/>
        <w:lang w:val="es-ES" w:eastAsia="en-US" w:bidi="ar-SA"/>
      </w:rPr>
    </w:lvl>
    <w:lvl w:ilvl="3" w:tplc="3050CECA">
      <w:numFmt w:val="bullet"/>
      <w:lvlText w:val="•"/>
      <w:lvlJc w:val="left"/>
      <w:pPr>
        <w:ind w:left="1249" w:hanging="101"/>
      </w:pPr>
      <w:rPr>
        <w:rFonts w:hint="default"/>
        <w:lang w:val="es-ES" w:eastAsia="en-US" w:bidi="ar-SA"/>
      </w:rPr>
    </w:lvl>
    <w:lvl w:ilvl="4" w:tplc="976A469A">
      <w:numFmt w:val="bullet"/>
      <w:lvlText w:val="•"/>
      <w:lvlJc w:val="left"/>
      <w:pPr>
        <w:ind w:left="1599" w:hanging="101"/>
      </w:pPr>
      <w:rPr>
        <w:rFonts w:hint="default"/>
        <w:lang w:val="es-ES" w:eastAsia="en-US" w:bidi="ar-SA"/>
      </w:rPr>
    </w:lvl>
    <w:lvl w:ilvl="5" w:tplc="03C0326E">
      <w:numFmt w:val="bullet"/>
      <w:lvlText w:val="•"/>
      <w:lvlJc w:val="left"/>
      <w:pPr>
        <w:ind w:left="1949" w:hanging="101"/>
      </w:pPr>
      <w:rPr>
        <w:rFonts w:hint="default"/>
        <w:lang w:val="es-ES" w:eastAsia="en-US" w:bidi="ar-SA"/>
      </w:rPr>
    </w:lvl>
    <w:lvl w:ilvl="6" w:tplc="F96E722C">
      <w:numFmt w:val="bullet"/>
      <w:lvlText w:val="•"/>
      <w:lvlJc w:val="left"/>
      <w:pPr>
        <w:ind w:left="2298" w:hanging="101"/>
      </w:pPr>
      <w:rPr>
        <w:rFonts w:hint="default"/>
        <w:lang w:val="es-ES" w:eastAsia="en-US" w:bidi="ar-SA"/>
      </w:rPr>
    </w:lvl>
    <w:lvl w:ilvl="7" w:tplc="8E22245E">
      <w:numFmt w:val="bullet"/>
      <w:lvlText w:val="•"/>
      <w:lvlJc w:val="left"/>
      <w:pPr>
        <w:ind w:left="2648" w:hanging="101"/>
      </w:pPr>
      <w:rPr>
        <w:rFonts w:hint="default"/>
        <w:lang w:val="es-ES" w:eastAsia="en-US" w:bidi="ar-SA"/>
      </w:rPr>
    </w:lvl>
    <w:lvl w:ilvl="8" w:tplc="B1C431D0">
      <w:numFmt w:val="bullet"/>
      <w:lvlText w:val="•"/>
      <w:lvlJc w:val="left"/>
      <w:pPr>
        <w:ind w:left="2998" w:hanging="101"/>
      </w:pPr>
      <w:rPr>
        <w:rFonts w:hint="default"/>
        <w:lang w:val="es-ES" w:eastAsia="en-US" w:bidi="ar-SA"/>
      </w:rPr>
    </w:lvl>
  </w:abstractNum>
  <w:abstractNum w:abstractNumId="32" w15:restartNumberingAfterBreak="0">
    <w:nsid w:val="61153082"/>
    <w:multiLevelType w:val="hybridMultilevel"/>
    <w:tmpl w:val="60B2EE68"/>
    <w:lvl w:ilvl="0" w:tplc="CAEEABAA">
      <w:numFmt w:val="bullet"/>
      <w:lvlText w:val="•"/>
      <w:lvlJc w:val="left"/>
      <w:pPr>
        <w:ind w:left="107" w:hanging="101"/>
      </w:pPr>
      <w:rPr>
        <w:rFonts w:ascii="Arial MT" w:eastAsia="Arial MT" w:hAnsi="Arial MT" w:cs="Arial MT" w:hint="default"/>
        <w:w w:val="100"/>
        <w:sz w:val="16"/>
        <w:szCs w:val="16"/>
        <w:lang w:val="es-ES" w:eastAsia="en-US" w:bidi="ar-SA"/>
      </w:rPr>
    </w:lvl>
    <w:lvl w:ilvl="1" w:tplc="059C9334">
      <w:numFmt w:val="bullet"/>
      <w:lvlText w:val="•"/>
      <w:lvlJc w:val="left"/>
      <w:pPr>
        <w:ind w:left="459" w:hanging="101"/>
      </w:pPr>
      <w:rPr>
        <w:rFonts w:hint="default"/>
        <w:lang w:val="es-ES" w:eastAsia="en-US" w:bidi="ar-SA"/>
      </w:rPr>
    </w:lvl>
    <w:lvl w:ilvl="2" w:tplc="D9F63480">
      <w:numFmt w:val="bullet"/>
      <w:lvlText w:val="•"/>
      <w:lvlJc w:val="left"/>
      <w:pPr>
        <w:ind w:left="819" w:hanging="101"/>
      </w:pPr>
      <w:rPr>
        <w:rFonts w:hint="default"/>
        <w:lang w:val="es-ES" w:eastAsia="en-US" w:bidi="ar-SA"/>
      </w:rPr>
    </w:lvl>
    <w:lvl w:ilvl="3" w:tplc="729C6CB6">
      <w:numFmt w:val="bullet"/>
      <w:lvlText w:val="•"/>
      <w:lvlJc w:val="left"/>
      <w:pPr>
        <w:ind w:left="1179" w:hanging="101"/>
      </w:pPr>
      <w:rPr>
        <w:rFonts w:hint="default"/>
        <w:lang w:val="es-ES" w:eastAsia="en-US" w:bidi="ar-SA"/>
      </w:rPr>
    </w:lvl>
    <w:lvl w:ilvl="4" w:tplc="DF2E6B4C">
      <w:numFmt w:val="bullet"/>
      <w:lvlText w:val="•"/>
      <w:lvlJc w:val="left"/>
      <w:pPr>
        <w:ind w:left="1539" w:hanging="101"/>
      </w:pPr>
      <w:rPr>
        <w:rFonts w:hint="default"/>
        <w:lang w:val="es-ES" w:eastAsia="en-US" w:bidi="ar-SA"/>
      </w:rPr>
    </w:lvl>
    <w:lvl w:ilvl="5" w:tplc="CBA40B26">
      <w:numFmt w:val="bullet"/>
      <w:lvlText w:val="•"/>
      <w:lvlJc w:val="left"/>
      <w:pPr>
        <w:ind w:left="1899" w:hanging="101"/>
      </w:pPr>
      <w:rPr>
        <w:rFonts w:hint="default"/>
        <w:lang w:val="es-ES" w:eastAsia="en-US" w:bidi="ar-SA"/>
      </w:rPr>
    </w:lvl>
    <w:lvl w:ilvl="6" w:tplc="1F7E7532">
      <w:numFmt w:val="bullet"/>
      <w:lvlText w:val="•"/>
      <w:lvlJc w:val="left"/>
      <w:pPr>
        <w:ind w:left="2258" w:hanging="101"/>
      </w:pPr>
      <w:rPr>
        <w:rFonts w:hint="default"/>
        <w:lang w:val="es-ES" w:eastAsia="en-US" w:bidi="ar-SA"/>
      </w:rPr>
    </w:lvl>
    <w:lvl w:ilvl="7" w:tplc="79484812">
      <w:numFmt w:val="bullet"/>
      <w:lvlText w:val="•"/>
      <w:lvlJc w:val="left"/>
      <w:pPr>
        <w:ind w:left="2618" w:hanging="101"/>
      </w:pPr>
      <w:rPr>
        <w:rFonts w:hint="default"/>
        <w:lang w:val="es-ES" w:eastAsia="en-US" w:bidi="ar-SA"/>
      </w:rPr>
    </w:lvl>
    <w:lvl w:ilvl="8" w:tplc="6F5C7D3A">
      <w:numFmt w:val="bullet"/>
      <w:lvlText w:val="•"/>
      <w:lvlJc w:val="left"/>
      <w:pPr>
        <w:ind w:left="2978" w:hanging="101"/>
      </w:pPr>
      <w:rPr>
        <w:rFonts w:hint="default"/>
        <w:lang w:val="es-ES" w:eastAsia="en-US" w:bidi="ar-SA"/>
      </w:rPr>
    </w:lvl>
  </w:abstractNum>
  <w:abstractNum w:abstractNumId="33" w15:restartNumberingAfterBreak="0">
    <w:nsid w:val="640E39D9"/>
    <w:multiLevelType w:val="hybridMultilevel"/>
    <w:tmpl w:val="8ACE70D2"/>
    <w:lvl w:ilvl="0" w:tplc="B02E47F2">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70B5053"/>
    <w:multiLevelType w:val="hybridMultilevel"/>
    <w:tmpl w:val="7854B898"/>
    <w:lvl w:ilvl="0" w:tplc="6D3401BA">
      <w:start w:val="1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B04A0B"/>
    <w:multiLevelType w:val="hybridMultilevel"/>
    <w:tmpl w:val="9C98E074"/>
    <w:lvl w:ilvl="0" w:tplc="7702E70A">
      <w:numFmt w:val="bullet"/>
      <w:lvlText w:val="•"/>
      <w:lvlJc w:val="left"/>
      <w:pPr>
        <w:ind w:left="107" w:hanging="130"/>
      </w:pPr>
      <w:rPr>
        <w:rFonts w:ascii="Arial MT" w:eastAsia="Arial MT" w:hAnsi="Arial MT" w:cs="Arial MT" w:hint="default"/>
        <w:w w:val="100"/>
        <w:sz w:val="16"/>
        <w:szCs w:val="16"/>
        <w:lang w:val="es-ES" w:eastAsia="en-US" w:bidi="ar-SA"/>
      </w:rPr>
    </w:lvl>
    <w:lvl w:ilvl="1" w:tplc="E88A8252">
      <w:numFmt w:val="bullet"/>
      <w:lvlText w:val="•"/>
      <w:lvlJc w:val="left"/>
      <w:pPr>
        <w:ind w:left="359" w:hanging="130"/>
      </w:pPr>
      <w:rPr>
        <w:rFonts w:hint="default"/>
        <w:lang w:val="es-ES" w:eastAsia="en-US" w:bidi="ar-SA"/>
      </w:rPr>
    </w:lvl>
    <w:lvl w:ilvl="2" w:tplc="27765576">
      <w:numFmt w:val="bullet"/>
      <w:lvlText w:val="•"/>
      <w:lvlJc w:val="left"/>
      <w:pPr>
        <w:ind w:left="618" w:hanging="130"/>
      </w:pPr>
      <w:rPr>
        <w:rFonts w:hint="default"/>
        <w:lang w:val="es-ES" w:eastAsia="en-US" w:bidi="ar-SA"/>
      </w:rPr>
    </w:lvl>
    <w:lvl w:ilvl="3" w:tplc="1004E048">
      <w:numFmt w:val="bullet"/>
      <w:lvlText w:val="•"/>
      <w:lvlJc w:val="left"/>
      <w:pPr>
        <w:ind w:left="877" w:hanging="130"/>
      </w:pPr>
      <w:rPr>
        <w:rFonts w:hint="default"/>
        <w:lang w:val="es-ES" w:eastAsia="en-US" w:bidi="ar-SA"/>
      </w:rPr>
    </w:lvl>
    <w:lvl w:ilvl="4" w:tplc="A7120888">
      <w:numFmt w:val="bullet"/>
      <w:lvlText w:val="•"/>
      <w:lvlJc w:val="left"/>
      <w:pPr>
        <w:ind w:left="1136" w:hanging="130"/>
      </w:pPr>
      <w:rPr>
        <w:rFonts w:hint="default"/>
        <w:lang w:val="es-ES" w:eastAsia="en-US" w:bidi="ar-SA"/>
      </w:rPr>
    </w:lvl>
    <w:lvl w:ilvl="5" w:tplc="8444B416">
      <w:numFmt w:val="bullet"/>
      <w:lvlText w:val="•"/>
      <w:lvlJc w:val="left"/>
      <w:pPr>
        <w:ind w:left="1395" w:hanging="130"/>
      </w:pPr>
      <w:rPr>
        <w:rFonts w:hint="default"/>
        <w:lang w:val="es-ES" w:eastAsia="en-US" w:bidi="ar-SA"/>
      </w:rPr>
    </w:lvl>
    <w:lvl w:ilvl="6" w:tplc="3A58B4E8">
      <w:numFmt w:val="bullet"/>
      <w:lvlText w:val="•"/>
      <w:lvlJc w:val="left"/>
      <w:pPr>
        <w:ind w:left="1654" w:hanging="130"/>
      </w:pPr>
      <w:rPr>
        <w:rFonts w:hint="default"/>
        <w:lang w:val="es-ES" w:eastAsia="en-US" w:bidi="ar-SA"/>
      </w:rPr>
    </w:lvl>
    <w:lvl w:ilvl="7" w:tplc="D05CED5E">
      <w:numFmt w:val="bullet"/>
      <w:lvlText w:val="•"/>
      <w:lvlJc w:val="left"/>
      <w:pPr>
        <w:ind w:left="1913" w:hanging="130"/>
      </w:pPr>
      <w:rPr>
        <w:rFonts w:hint="default"/>
        <w:lang w:val="es-ES" w:eastAsia="en-US" w:bidi="ar-SA"/>
      </w:rPr>
    </w:lvl>
    <w:lvl w:ilvl="8" w:tplc="B82E59BA">
      <w:numFmt w:val="bullet"/>
      <w:lvlText w:val="•"/>
      <w:lvlJc w:val="left"/>
      <w:pPr>
        <w:ind w:left="2172" w:hanging="130"/>
      </w:pPr>
      <w:rPr>
        <w:rFonts w:hint="default"/>
        <w:lang w:val="es-ES" w:eastAsia="en-US" w:bidi="ar-SA"/>
      </w:rPr>
    </w:lvl>
  </w:abstractNum>
  <w:abstractNum w:abstractNumId="36" w15:restartNumberingAfterBreak="0">
    <w:nsid w:val="6DF17F3E"/>
    <w:multiLevelType w:val="hybridMultilevel"/>
    <w:tmpl w:val="8BF6EE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F60107F"/>
    <w:multiLevelType w:val="hybridMultilevel"/>
    <w:tmpl w:val="584C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59C3A9B"/>
    <w:multiLevelType w:val="hybridMultilevel"/>
    <w:tmpl w:val="27B005FE"/>
    <w:lvl w:ilvl="0" w:tplc="9006A01E">
      <w:start w:val="10"/>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5C01C24"/>
    <w:multiLevelType w:val="hybridMultilevel"/>
    <w:tmpl w:val="91643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7A82858"/>
    <w:multiLevelType w:val="hybridMultilevel"/>
    <w:tmpl w:val="0C5A1F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7B4262"/>
    <w:multiLevelType w:val="hybridMultilevel"/>
    <w:tmpl w:val="8B827E76"/>
    <w:lvl w:ilvl="0" w:tplc="39501F20">
      <w:start w:val="9"/>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901015"/>
    <w:multiLevelType w:val="hybridMultilevel"/>
    <w:tmpl w:val="474EF774"/>
    <w:lvl w:ilvl="0" w:tplc="338AA8F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EC355E4"/>
    <w:multiLevelType w:val="hybridMultilevel"/>
    <w:tmpl w:val="899A807E"/>
    <w:lvl w:ilvl="0" w:tplc="DFBA8768">
      <w:numFmt w:val="bullet"/>
      <w:lvlText w:val="•"/>
      <w:lvlJc w:val="left"/>
      <w:pPr>
        <w:ind w:left="249" w:hanging="142"/>
      </w:pPr>
      <w:rPr>
        <w:rFonts w:ascii="Arial MT" w:eastAsia="Arial MT" w:hAnsi="Arial MT" w:cs="Arial MT" w:hint="default"/>
        <w:w w:val="100"/>
        <w:sz w:val="16"/>
        <w:szCs w:val="16"/>
        <w:lang w:val="es-ES" w:eastAsia="en-US" w:bidi="ar-SA"/>
      </w:rPr>
    </w:lvl>
    <w:lvl w:ilvl="1" w:tplc="1B62C338">
      <w:numFmt w:val="bullet"/>
      <w:lvlText w:val="•"/>
      <w:lvlJc w:val="left"/>
      <w:pPr>
        <w:ind w:left="585" w:hanging="142"/>
      </w:pPr>
      <w:rPr>
        <w:rFonts w:hint="default"/>
        <w:lang w:val="es-ES" w:eastAsia="en-US" w:bidi="ar-SA"/>
      </w:rPr>
    </w:lvl>
    <w:lvl w:ilvl="2" w:tplc="D20CCC38">
      <w:numFmt w:val="bullet"/>
      <w:lvlText w:val="•"/>
      <w:lvlJc w:val="left"/>
      <w:pPr>
        <w:ind w:left="931" w:hanging="142"/>
      </w:pPr>
      <w:rPr>
        <w:rFonts w:hint="default"/>
        <w:lang w:val="es-ES" w:eastAsia="en-US" w:bidi="ar-SA"/>
      </w:rPr>
    </w:lvl>
    <w:lvl w:ilvl="3" w:tplc="0784AC8C">
      <w:numFmt w:val="bullet"/>
      <w:lvlText w:val="•"/>
      <w:lvlJc w:val="left"/>
      <w:pPr>
        <w:ind w:left="1277" w:hanging="142"/>
      </w:pPr>
      <w:rPr>
        <w:rFonts w:hint="default"/>
        <w:lang w:val="es-ES" w:eastAsia="en-US" w:bidi="ar-SA"/>
      </w:rPr>
    </w:lvl>
    <w:lvl w:ilvl="4" w:tplc="060899E0">
      <w:numFmt w:val="bullet"/>
      <w:lvlText w:val="•"/>
      <w:lvlJc w:val="left"/>
      <w:pPr>
        <w:ind w:left="1623" w:hanging="142"/>
      </w:pPr>
      <w:rPr>
        <w:rFonts w:hint="default"/>
        <w:lang w:val="es-ES" w:eastAsia="en-US" w:bidi="ar-SA"/>
      </w:rPr>
    </w:lvl>
    <w:lvl w:ilvl="5" w:tplc="BA80647C">
      <w:numFmt w:val="bullet"/>
      <w:lvlText w:val="•"/>
      <w:lvlJc w:val="left"/>
      <w:pPr>
        <w:ind w:left="1969" w:hanging="142"/>
      </w:pPr>
      <w:rPr>
        <w:rFonts w:hint="default"/>
        <w:lang w:val="es-ES" w:eastAsia="en-US" w:bidi="ar-SA"/>
      </w:rPr>
    </w:lvl>
    <w:lvl w:ilvl="6" w:tplc="88CC7258">
      <w:numFmt w:val="bullet"/>
      <w:lvlText w:val="•"/>
      <w:lvlJc w:val="left"/>
      <w:pPr>
        <w:ind w:left="2314" w:hanging="142"/>
      </w:pPr>
      <w:rPr>
        <w:rFonts w:hint="default"/>
        <w:lang w:val="es-ES" w:eastAsia="en-US" w:bidi="ar-SA"/>
      </w:rPr>
    </w:lvl>
    <w:lvl w:ilvl="7" w:tplc="1276C0F8">
      <w:numFmt w:val="bullet"/>
      <w:lvlText w:val="•"/>
      <w:lvlJc w:val="left"/>
      <w:pPr>
        <w:ind w:left="2660" w:hanging="142"/>
      </w:pPr>
      <w:rPr>
        <w:rFonts w:hint="default"/>
        <w:lang w:val="es-ES" w:eastAsia="en-US" w:bidi="ar-SA"/>
      </w:rPr>
    </w:lvl>
    <w:lvl w:ilvl="8" w:tplc="8A708E2E">
      <w:numFmt w:val="bullet"/>
      <w:lvlText w:val="•"/>
      <w:lvlJc w:val="left"/>
      <w:pPr>
        <w:ind w:left="3006" w:hanging="142"/>
      </w:pPr>
      <w:rPr>
        <w:rFonts w:hint="default"/>
        <w:lang w:val="es-ES" w:eastAsia="en-US" w:bidi="ar-SA"/>
      </w:rPr>
    </w:lvl>
  </w:abstractNum>
  <w:num w:numId="1">
    <w:abstractNumId w:val="13"/>
  </w:num>
  <w:num w:numId="2">
    <w:abstractNumId w:val="19"/>
  </w:num>
  <w:num w:numId="3">
    <w:abstractNumId w:val="2"/>
  </w:num>
  <w:num w:numId="4">
    <w:abstractNumId w:val="24"/>
  </w:num>
  <w:num w:numId="5">
    <w:abstractNumId w:val="8"/>
  </w:num>
  <w:num w:numId="6">
    <w:abstractNumId w:val="25"/>
  </w:num>
  <w:num w:numId="7">
    <w:abstractNumId w:val="39"/>
  </w:num>
  <w:num w:numId="8">
    <w:abstractNumId w:val="37"/>
  </w:num>
  <w:num w:numId="9">
    <w:abstractNumId w:val="14"/>
  </w:num>
  <w:num w:numId="10">
    <w:abstractNumId w:val="30"/>
  </w:num>
  <w:num w:numId="11">
    <w:abstractNumId w:val="16"/>
  </w:num>
  <w:num w:numId="12">
    <w:abstractNumId w:val="7"/>
  </w:num>
  <w:num w:numId="13">
    <w:abstractNumId w:val="15"/>
  </w:num>
  <w:num w:numId="14">
    <w:abstractNumId w:val="11"/>
  </w:num>
  <w:num w:numId="15">
    <w:abstractNumId w:val="0"/>
  </w:num>
  <w:num w:numId="16">
    <w:abstractNumId w:val="9"/>
  </w:num>
  <w:num w:numId="17">
    <w:abstractNumId w:val="17"/>
  </w:num>
  <w:num w:numId="18">
    <w:abstractNumId w:val="35"/>
  </w:num>
  <w:num w:numId="19">
    <w:abstractNumId w:val="26"/>
  </w:num>
  <w:num w:numId="20">
    <w:abstractNumId w:val="28"/>
  </w:num>
  <w:num w:numId="21">
    <w:abstractNumId w:val="3"/>
  </w:num>
  <w:num w:numId="22">
    <w:abstractNumId w:val="32"/>
  </w:num>
  <w:num w:numId="23">
    <w:abstractNumId w:val="31"/>
  </w:num>
  <w:num w:numId="24">
    <w:abstractNumId w:val="12"/>
  </w:num>
  <w:num w:numId="25">
    <w:abstractNumId w:val="43"/>
  </w:num>
  <w:num w:numId="26">
    <w:abstractNumId w:val="3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0"/>
  </w:num>
  <w:num w:numId="30">
    <w:abstractNumId w:val="42"/>
  </w:num>
  <w:num w:numId="31">
    <w:abstractNumId w:val="33"/>
  </w:num>
  <w:num w:numId="32">
    <w:abstractNumId w:val="4"/>
  </w:num>
  <w:num w:numId="33">
    <w:abstractNumId w:val="20"/>
  </w:num>
  <w:num w:numId="34">
    <w:abstractNumId w:val="1"/>
  </w:num>
  <w:num w:numId="35">
    <w:abstractNumId w:val="34"/>
  </w:num>
  <w:num w:numId="36">
    <w:abstractNumId w:val="5"/>
  </w:num>
  <w:num w:numId="37">
    <w:abstractNumId w:val="40"/>
  </w:num>
  <w:num w:numId="38">
    <w:abstractNumId w:val="29"/>
  </w:num>
  <w:num w:numId="39">
    <w:abstractNumId w:val="18"/>
  </w:num>
  <w:num w:numId="40">
    <w:abstractNumId w:val="23"/>
  </w:num>
  <w:num w:numId="41">
    <w:abstractNumId w:val="41"/>
  </w:num>
  <w:num w:numId="42">
    <w:abstractNumId w:val="38"/>
  </w:num>
  <w:num w:numId="43">
    <w:abstractNumId w:val="6"/>
  </w:num>
  <w:num w:numId="44">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7D24"/>
    <w:rsid w:val="00020ABD"/>
    <w:rsid w:val="00023A22"/>
    <w:rsid w:val="0002496A"/>
    <w:rsid w:val="0003777F"/>
    <w:rsid w:val="000410AD"/>
    <w:rsid w:val="00041542"/>
    <w:rsid w:val="000416B5"/>
    <w:rsid w:val="00052BEB"/>
    <w:rsid w:val="0005591A"/>
    <w:rsid w:val="000611B1"/>
    <w:rsid w:val="0006415F"/>
    <w:rsid w:val="000759EF"/>
    <w:rsid w:val="0007747A"/>
    <w:rsid w:val="00077949"/>
    <w:rsid w:val="00080297"/>
    <w:rsid w:val="0008180F"/>
    <w:rsid w:val="00084BE8"/>
    <w:rsid w:val="00085E70"/>
    <w:rsid w:val="00091136"/>
    <w:rsid w:val="00097A75"/>
    <w:rsid w:val="000A1237"/>
    <w:rsid w:val="000A4C0A"/>
    <w:rsid w:val="000A75B7"/>
    <w:rsid w:val="000B381B"/>
    <w:rsid w:val="000B3D0D"/>
    <w:rsid w:val="000C008B"/>
    <w:rsid w:val="000D2403"/>
    <w:rsid w:val="000E4459"/>
    <w:rsid w:val="001046EE"/>
    <w:rsid w:val="001160EC"/>
    <w:rsid w:val="0012207E"/>
    <w:rsid w:val="001243C1"/>
    <w:rsid w:val="001247C6"/>
    <w:rsid w:val="00124C36"/>
    <w:rsid w:val="00130EC0"/>
    <w:rsid w:val="00131410"/>
    <w:rsid w:val="001343D7"/>
    <w:rsid w:val="001369F0"/>
    <w:rsid w:val="00140A36"/>
    <w:rsid w:val="00151968"/>
    <w:rsid w:val="00153160"/>
    <w:rsid w:val="00154497"/>
    <w:rsid w:val="0015551F"/>
    <w:rsid w:val="001656F6"/>
    <w:rsid w:val="001756D7"/>
    <w:rsid w:val="00175BE7"/>
    <w:rsid w:val="00180BC2"/>
    <w:rsid w:val="00193E07"/>
    <w:rsid w:val="00195690"/>
    <w:rsid w:val="001957C3"/>
    <w:rsid w:val="001A201C"/>
    <w:rsid w:val="001A5C50"/>
    <w:rsid w:val="001A7174"/>
    <w:rsid w:val="001A7EA9"/>
    <w:rsid w:val="001C2862"/>
    <w:rsid w:val="001C71EC"/>
    <w:rsid w:val="001D1D51"/>
    <w:rsid w:val="001D5DE7"/>
    <w:rsid w:val="001E60ED"/>
    <w:rsid w:val="00201991"/>
    <w:rsid w:val="0020199B"/>
    <w:rsid w:val="002057C8"/>
    <w:rsid w:val="00212A0D"/>
    <w:rsid w:val="00227014"/>
    <w:rsid w:val="00232ACB"/>
    <w:rsid w:val="00234243"/>
    <w:rsid w:val="00244D66"/>
    <w:rsid w:val="00252FAA"/>
    <w:rsid w:val="002540D8"/>
    <w:rsid w:val="00256350"/>
    <w:rsid w:val="00262852"/>
    <w:rsid w:val="00266DAB"/>
    <w:rsid w:val="002752D1"/>
    <w:rsid w:val="00276E0D"/>
    <w:rsid w:val="00285056"/>
    <w:rsid w:val="00291066"/>
    <w:rsid w:val="00296C80"/>
    <w:rsid w:val="002A21CD"/>
    <w:rsid w:val="002A4C5F"/>
    <w:rsid w:val="002A593A"/>
    <w:rsid w:val="002B7BAB"/>
    <w:rsid w:val="002C04F2"/>
    <w:rsid w:val="002D28F9"/>
    <w:rsid w:val="002E148F"/>
    <w:rsid w:val="002E2826"/>
    <w:rsid w:val="002E5010"/>
    <w:rsid w:val="002E77DC"/>
    <w:rsid w:val="002F248A"/>
    <w:rsid w:val="002F73D6"/>
    <w:rsid w:val="00301A8B"/>
    <w:rsid w:val="00311613"/>
    <w:rsid w:val="0033574F"/>
    <w:rsid w:val="00335831"/>
    <w:rsid w:val="0033629C"/>
    <w:rsid w:val="00336625"/>
    <w:rsid w:val="0034235B"/>
    <w:rsid w:val="0034698D"/>
    <w:rsid w:val="00362D57"/>
    <w:rsid w:val="00371C4B"/>
    <w:rsid w:val="003721A8"/>
    <w:rsid w:val="00384F97"/>
    <w:rsid w:val="003868C0"/>
    <w:rsid w:val="003A3A6B"/>
    <w:rsid w:val="003B09C0"/>
    <w:rsid w:val="003B2FD6"/>
    <w:rsid w:val="003B524A"/>
    <w:rsid w:val="003C58EA"/>
    <w:rsid w:val="003E052B"/>
    <w:rsid w:val="00401C24"/>
    <w:rsid w:val="004209D2"/>
    <w:rsid w:val="0043073C"/>
    <w:rsid w:val="00453371"/>
    <w:rsid w:val="00453C7E"/>
    <w:rsid w:val="00454E7D"/>
    <w:rsid w:val="00463364"/>
    <w:rsid w:val="00464593"/>
    <w:rsid w:val="0047769E"/>
    <w:rsid w:val="00483547"/>
    <w:rsid w:val="00484BC1"/>
    <w:rsid w:val="004913A4"/>
    <w:rsid w:val="00494AE3"/>
    <w:rsid w:val="004A2E47"/>
    <w:rsid w:val="004A7A76"/>
    <w:rsid w:val="004B051B"/>
    <w:rsid w:val="004B176F"/>
    <w:rsid w:val="004B235C"/>
    <w:rsid w:val="004B686A"/>
    <w:rsid w:val="004D282F"/>
    <w:rsid w:val="004E10EC"/>
    <w:rsid w:val="004E1BDB"/>
    <w:rsid w:val="004F03E6"/>
    <w:rsid w:val="004F3434"/>
    <w:rsid w:val="004F3E38"/>
    <w:rsid w:val="00511264"/>
    <w:rsid w:val="005264B1"/>
    <w:rsid w:val="005325D6"/>
    <w:rsid w:val="005350A6"/>
    <w:rsid w:val="005751CF"/>
    <w:rsid w:val="00575E5C"/>
    <w:rsid w:val="005812EC"/>
    <w:rsid w:val="00584630"/>
    <w:rsid w:val="005A1EBB"/>
    <w:rsid w:val="005A2C38"/>
    <w:rsid w:val="005A6F06"/>
    <w:rsid w:val="005B494D"/>
    <w:rsid w:val="005C6CDD"/>
    <w:rsid w:val="005D278D"/>
    <w:rsid w:val="005D30EA"/>
    <w:rsid w:val="005E27E0"/>
    <w:rsid w:val="005F43A9"/>
    <w:rsid w:val="00601B0C"/>
    <w:rsid w:val="0060248E"/>
    <w:rsid w:val="00611D6F"/>
    <w:rsid w:val="00620C93"/>
    <w:rsid w:val="006216E0"/>
    <w:rsid w:val="00623AEB"/>
    <w:rsid w:val="00635880"/>
    <w:rsid w:val="00637FC0"/>
    <w:rsid w:val="00642F83"/>
    <w:rsid w:val="00644ED1"/>
    <w:rsid w:val="00650153"/>
    <w:rsid w:val="006529BD"/>
    <w:rsid w:val="006567E6"/>
    <w:rsid w:val="0065710D"/>
    <w:rsid w:val="00662C3C"/>
    <w:rsid w:val="006665AE"/>
    <w:rsid w:val="00687790"/>
    <w:rsid w:val="00694CA1"/>
    <w:rsid w:val="006962F8"/>
    <w:rsid w:val="006A5E29"/>
    <w:rsid w:val="006B2B1A"/>
    <w:rsid w:val="006B2C25"/>
    <w:rsid w:val="006B3F32"/>
    <w:rsid w:val="006B449D"/>
    <w:rsid w:val="006B49E5"/>
    <w:rsid w:val="006B6525"/>
    <w:rsid w:val="006D1DC3"/>
    <w:rsid w:val="006E0E36"/>
    <w:rsid w:val="006E517C"/>
    <w:rsid w:val="006F16B2"/>
    <w:rsid w:val="006F351C"/>
    <w:rsid w:val="006F7FF2"/>
    <w:rsid w:val="007048BB"/>
    <w:rsid w:val="00714DF7"/>
    <w:rsid w:val="0071619F"/>
    <w:rsid w:val="007302EE"/>
    <w:rsid w:val="00732A93"/>
    <w:rsid w:val="00756122"/>
    <w:rsid w:val="00776A81"/>
    <w:rsid w:val="0078450D"/>
    <w:rsid w:val="00784848"/>
    <w:rsid w:val="007864B2"/>
    <w:rsid w:val="00792E23"/>
    <w:rsid w:val="007A1276"/>
    <w:rsid w:val="007C1917"/>
    <w:rsid w:val="007D33D2"/>
    <w:rsid w:val="007E4B54"/>
    <w:rsid w:val="007F37E8"/>
    <w:rsid w:val="008112B6"/>
    <w:rsid w:val="00833C94"/>
    <w:rsid w:val="008345D4"/>
    <w:rsid w:val="00841C6D"/>
    <w:rsid w:val="00842D1D"/>
    <w:rsid w:val="008437ED"/>
    <w:rsid w:val="00846050"/>
    <w:rsid w:val="00846A15"/>
    <w:rsid w:val="0085493F"/>
    <w:rsid w:val="00861257"/>
    <w:rsid w:val="0087385F"/>
    <w:rsid w:val="00873A48"/>
    <w:rsid w:val="00874B47"/>
    <w:rsid w:val="00884D36"/>
    <w:rsid w:val="00892A2F"/>
    <w:rsid w:val="00897DAC"/>
    <w:rsid w:val="008A0897"/>
    <w:rsid w:val="008A415A"/>
    <w:rsid w:val="008A430D"/>
    <w:rsid w:val="008B5399"/>
    <w:rsid w:val="008B675A"/>
    <w:rsid w:val="008D0DB9"/>
    <w:rsid w:val="008D298E"/>
    <w:rsid w:val="008D3D98"/>
    <w:rsid w:val="008E086A"/>
    <w:rsid w:val="008E4FF9"/>
    <w:rsid w:val="008F3386"/>
    <w:rsid w:val="008F59C0"/>
    <w:rsid w:val="008F7C8B"/>
    <w:rsid w:val="009026CD"/>
    <w:rsid w:val="00907265"/>
    <w:rsid w:val="009265F1"/>
    <w:rsid w:val="00944FE5"/>
    <w:rsid w:val="009557E3"/>
    <w:rsid w:val="009605DA"/>
    <w:rsid w:val="009665ED"/>
    <w:rsid w:val="00970450"/>
    <w:rsid w:val="009776AB"/>
    <w:rsid w:val="0098005A"/>
    <w:rsid w:val="00985F6C"/>
    <w:rsid w:val="00986135"/>
    <w:rsid w:val="00987F00"/>
    <w:rsid w:val="00992CF0"/>
    <w:rsid w:val="009A336D"/>
    <w:rsid w:val="009A4F6B"/>
    <w:rsid w:val="009A5738"/>
    <w:rsid w:val="009B0F4E"/>
    <w:rsid w:val="009D4B01"/>
    <w:rsid w:val="009D752C"/>
    <w:rsid w:val="009E1572"/>
    <w:rsid w:val="009E7D1D"/>
    <w:rsid w:val="009F493A"/>
    <w:rsid w:val="00A06FDB"/>
    <w:rsid w:val="00A17FDC"/>
    <w:rsid w:val="00A21F39"/>
    <w:rsid w:val="00A23671"/>
    <w:rsid w:val="00A30C2E"/>
    <w:rsid w:val="00A35112"/>
    <w:rsid w:val="00A358B8"/>
    <w:rsid w:val="00A456C6"/>
    <w:rsid w:val="00A5043D"/>
    <w:rsid w:val="00A506D7"/>
    <w:rsid w:val="00A526A0"/>
    <w:rsid w:val="00A755EE"/>
    <w:rsid w:val="00A767E0"/>
    <w:rsid w:val="00A8556E"/>
    <w:rsid w:val="00A908CE"/>
    <w:rsid w:val="00A9369E"/>
    <w:rsid w:val="00A9768C"/>
    <w:rsid w:val="00A97CF7"/>
    <w:rsid w:val="00AA1BE5"/>
    <w:rsid w:val="00AB7F1E"/>
    <w:rsid w:val="00AC5240"/>
    <w:rsid w:val="00AD2AB8"/>
    <w:rsid w:val="00AD6F83"/>
    <w:rsid w:val="00AF7DFB"/>
    <w:rsid w:val="00B05C54"/>
    <w:rsid w:val="00B10B72"/>
    <w:rsid w:val="00B16802"/>
    <w:rsid w:val="00B267C3"/>
    <w:rsid w:val="00B36426"/>
    <w:rsid w:val="00B443EB"/>
    <w:rsid w:val="00B449E0"/>
    <w:rsid w:val="00B51842"/>
    <w:rsid w:val="00B559E8"/>
    <w:rsid w:val="00B60FFD"/>
    <w:rsid w:val="00B66964"/>
    <w:rsid w:val="00B76027"/>
    <w:rsid w:val="00B86195"/>
    <w:rsid w:val="00B868A8"/>
    <w:rsid w:val="00B92A5D"/>
    <w:rsid w:val="00B957D8"/>
    <w:rsid w:val="00BA4CD3"/>
    <w:rsid w:val="00BA544E"/>
    <w:rsid w:val="00BB0BC4"/>
    <w:rsid w:val="00BB258F"/>
    <w:rsid w:val="00BB7C41"/>
    <w:rsid w:val="00BC4008"/>
    <w:rsid w:val="00BC5EDB"/>
    <w:rsid w:val="00BD7DA9"/>
    <w:rsid w:val="00BE0A6E"/>
    <w:rsid w:val="00C029A1"/>
    <w:rsid w:val="00C03992"/>
    <w:rsid w:val="00C107CB"/>
    <w:rsid w:val="00C1365F"/>
    <w:rsid w:val="00C17081"/>
    <w:rsid w:val="00C21216"/>
    <w:rsid w:val="00C2241A"/>
    <w:rsid w:val="00C45872"/>
    <w:rsid w:val="00C46112"/>
    <w:rsid w:val="00C51F6F"/>
    <w:rsid w:val="00C52387"/>
    <w:rsid w:val="00C62128"/>
    <w:rsid w:val="00C64970"/>
    <w:rsid w:val="00C839A2"/>
    <w:rsid w:val="00C961BF"/>
    <w:rsid w:val="00CA0DCE"/>
    <w:rsid w:val="00CA3181"/>
    <w:rsid w:val="00CA64A5"/>
    <w:rsid w:val="00CA7F6E"/>
    <w:rsid w:val="00CB19EE"/>
    <w:rsid w:val="00CB4C1B"/>
    <w:rsid w:val="00CB570D"/>
    <w:rsid w:val="00CC0B0B"/>
    <w:rsid w:val="00CC1313"/>
    <w:rsid w:val="00CC34DB"/>
    <w:rsid w:val="00CF4C04"/>
    <w:rsid w:val="00D014D0"/>
    <w:rsid w:val="00D031A2"/>
    <w:rsid w:val="00D12E47"/>
    <w:rsid w:val="00D170BB"/>
    <w:rsid w:val="00D26884"/>
    <w:rsid w:val="00D31C21"/>
    <w:rsid w:val="00D41FF9"/>
    <w:rsid w:val="00D4515F"/>
    <w:rsid w:val="00D50E1C"/>
    <w:rsid w:val="00D537BF"/>
    <w:rsid w:val="00D53BE8"/>
    <w:rsid w:val="00D621BD"/>
    <w:rsid w:val="00D64470"/>
    <w:rsid w:val="00D64F74"/>
    <w:rsid w:val="00D660AB"/>
    <w:rsid w:val="00D71FB5"/>
    <w:rsid w:val="00D74CA2"/>
    <w:rsid w:val="00D95A21"/>
    <w:rsid w:val="00DA75CC"/>
    <w:rsid w:val="00DB328A"/>
    <w:rsid w:val="00DC5912"/>
    <w:rsid w:val="00DC7174"/>
    <w:rsid w:val="00DD4383"/>
    <w:rsid w:val="00DD63C1"/>
    <w:rsid w:val="00DE0773"/>
    <w:rsid w:val="00DE0A0B"/>
    <w:rsid w:val="00DE5C95"/>
    <w:rsid w:val="00DF203D"/>
    <w:rsid w:val="00E12852"/>
    <w:rsid w:val="00E15421"/>
    <w:rsid w:val="00E30CD8"/>
    <w:rsid w:val="00E31EB6"/>
    <w:rsid w:val="00E359BD"/>
    <w:rsid w:val="00E41676"/>
    <w:rsid w:val="00E42EAC"/>
    <w:rsid w:val="00E45D80"/>
    <w:rsid w:val="00E60F1B"/>
    <w:rsid w:val="00E65496"/>
    <w:rsid w:val="00E66DA3"/>
    <w:rsid w:val="00E73171"/>
    <w:rsid w:val="00E81AAC"/>
    <w:rsid w:val="00E977F4"/>
    <w:rsid w:val="00EA2B8C"/>
    <w:rsid w:val="00EB3676"/>
    <w:rsid w:val="00EB56CA"/>
    <w:rsid w:val="00ED00DA"/>
    <w:rsid w:val="00ED5052"/>
    <w:rsid w:val="00EE7233"/>
    <w:rsid w:val="00EF2F50"/>
    <w:rsid w:val="00EF6922"/>
    <w:rsid w:val="00F01834"/>
    <w:rsid w:val="00F044CB"/>
    <w:rsid w:val="00F05871"/>
    <w:rsid w:val="00F17345"/>
    <w:rsid w:val="00F30D6A"/>
    <w:rsid w:val="00F37103"/>
    <w:rsid w:val="00F45598"/>
    <w:rsid w:val="00F50791"/>
    <w:rsid w:val="00F558B7"/>
    <w:rsid w:val="00F5653C"/>
    <w:rsid w:val="00F73E2D"/>
    <w:rsid w:val="00F81818"/>
    <w:rsid w:val="00F85BF7"/>
    <w:rsid w:val="00F85D49"/>
    <w:rsid w:val="00FA2B33"/>
    <w:rsid w:val="00FA2EAA"/>
    <w:rsid w:val="00FA4913"/>
    <w:rsid w:val="00FB1AC8"/>
    <w:rsid w:val="00FC0E4D"/>
    <w:rsid w:val="00FE428B"/>
    <w:rsid w:val="00FF27E1"/>
    <w:rsid w:val="00FF3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42E164-D344-4CD1-92C3-AF01BBCD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A908CE"/>
    <w:rPr>
      <w:rFonts w:ascii="Arial MT" w:eastAsia="Arial MT" w:hAnsi="Arial MT" w:cs="Arial MT"/>
      <w:lang w:val="es-ES"/>
    </w:rPr>
  </w:style>
  <w:style w:type="table" w:styleId="Tablaconcuadrcula">
    <w:name w:val="Table Grid"/>
    <w:basedOn w:val="Tablanormal"/>
    <w:uiPriority w:val="39"/>
    <w:rsid w:val="00212A0D"/>
    <w:pPr>
      <w:widowControl/>
      <w:autoSpaceDE/>
      <w:autoSpaceDN/>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widowControl/>
      <w:numPr>
        <w:numId w:val="1"/>
      </w:numPr>
      <w:autoSpaceDE/>
      <w:autoSpaceDN/>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jc w:val="both"/>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widowControl/>
      <w:numPr>
        <w:ilvl w:val="1"/>
        <w:numId w:val="3"/>
      </w:numPr>
      <w:autoSpaceDE/>
      <w:autoSpaceDN/>
      <w:spacing w:line="276" w:lineRule="auto"/>
      <w:contextualSpacing/>
      <w:jc w:val="both"/>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uiPriority w:val="9"/>
    <w:semiHidden/>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jc w:val="both"/>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1656F6"/>
    <w:pPr>
      <w:numPr>
        <w:ilvl w:val="0"/>
        <w:numId w:val="0"/>
      </w:numPr>
      <w:spacing w:line="240" w:lineRule="auto"/>
    </w:pPr>
  </w:style>
  <w:style w:type="character" w:customStyle="1" w:styleId="08ElaboracinycontrolCar">
    <w:name w:val="08 Elaboración y control Car"/>
    <w:basedOn w:val="02SubcapituloCar"/>
    <w:link w:val="08Elaboracinycontrol"/>
    <w:uiPriority w:val="1"/>
    <w:rsid w:val="001656F6"/>
    <w:rPr>
      <w:rFonts w:ascii="Arial" w:eastAsia="Batang" w:hAnsi="Arial" w:cs="Arial"/>
      <w:b/>
      <w:caps/>
      <w:color w:val="669999"/>
      <w:sz w:val="32"/>
      <w:szCs w:val="24"/>
      <w:lang w:val="es-ES" w:eastAsia="ko-KR"/>
    </w:rPr>
  </w:style>
  <w:style w:type="paragraph" w:styleId="Textocomentario">
    <w:name w:val="annotation text"/>
    <w:basedOn w:val="Normal"/>
    <w:link w:val="TextocomentarioCar"/>
    <w:semiHidden/>
    <w:rsid w:val="00004999"/>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06Elaboracinycontrol">
    <w:name w:val="06 Elaboración y control"/>
    <w:basedOn w:val="02Subcapitulo"/>
    <w:link w:val="06ElaboracinycontrolCar"/>
    <w:uiPriority w:val="1"/>
    <w:qFormat/>
    <w:rsid w:val="00463364"/>
    <w:pPr>
      <w:numPr>
        <w:ilvl w:val="0"/>
        <w:numId w:val="0"/>
      </w:numPr>
      <w:spacing w:line="240" w:lineRule="auto"/>
    </w:pPr>
    <w:rPr>
      <w:sz w:val="24"/>
      <w:lang w:val="es-ES"/>
    </w:rPr>
  </w:style>
  <w:style w:type="character" w:customStyle="1" w:styleId="06ElaboracinycontrolCar">
    <w:name w:val="06 Elaboración y control Car"/>
    <w:basedOn w:val="02SubcapituloCar"/>
    <w:link w:val="06Elaboracinycontrol"/>
    <w:uiPriority w:val="1"/>
    <w:rsid w:val="00463364"/>
    <w:rPr>
      <w:rFonts w:ascii="Arial" w:eastAsia="Batang" w:hAnsi="Arial" w:cs="Arial"/>
      <w:b/>
      <w:caps/>
      <w:color w:val="669999"/>
      <w:sz w:val="24"/>
      <w:szCs w:val="24"/>
      <w:lang w:val="es-ES" w:eastAsia="ko-KR"/>
    </w:rPr>
  </w:style>
  <w:style w:type="table" w:customStyle="1" w:styleId="TableNormal1">
    <w:name w:val="Table Normal1"/>
    <w:uiPriority w:val="2"/>
    <w:semiHidden/>
    <w:unhideWhenUsed/>
    <w:qFormat/>
    <w:rsid w:val="00B957D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57D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57D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957D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57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957D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602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7D2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68A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517C"/>
    <w:tblPr>
      <w:tblInd w:w="0" w:type="dxa"/>
      <w:tblCellMar>
        <w:top w:w="0" w:type="dxa"/>
        <w:left w:w="0" w:type="dxa"/>
        <w:bottom w:w="0" w:type="dxa"/>
        <w:right w:w="0" w:type="dxa"/>
      </w:tblCellMar>
    </w:tblPr>
  </w:style>
  <w:style w:type="character" w:customStyle="1" w:styleId="fontstyle01">
    <w:name w:val="fontstyle01"/>
    <w:basedOn w:val="Fuentedeprrafopredeter"/>
    <w:rsid w:val="00262852"/>
    <w:rPr>
      <w:rFonts w:ascii="FuturaStd-Medium" w:hAnsi="FuturaStd-Medium" w:hint="default"/>
      <w:b w:val="0"/>
      <w:bCs w:val="0"/>
      <w:i w:val="0"/>
      <w:iCs w:val="0"/>
      <w:color w:val="00ABD3"/>
      <w:sz w:val="24"/>
      <w:szCs w:val="24"/>
    </w:rPr>
  </w:style>
  <w:style w:type="character" w:customStyle="1" w:styleId="fontstyle21">
    <w:name w:val="fontstyle21"/>
    <w:basedOn w:val="Fuentedeprrafopredeter"/>
    <w:rsid w:val="00262852"/>
    <w:rPr>
      <w:rFonts w:ascii="FuturaStd-Light" w:hAnsi="FuturaStd-Ligh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85305">
      <w:bodyDiv w:val="1"/>
      <w:marLeft w:val="0"/>
      <w:marRight w:val="0"/>
      <w:marTop w:val="0"/>
      <w:marBottom w:val="0"/>
      <w:divBdr>
        <w:top w:val="none" w:sz="0" w:space="0" w:color="auto"/>
        <w:left w:val="none" w:sz="0" w:space="0" w:color="auto"/>
        <w:bottom w:val="none" w:sz="0" w:space="0" w:color="auto"/>
        <w:right w:val="none" w:sz="0" w:space="0" w:color="auto"/>
      </w:divBdr>
    </w:div>
    <w:div w:id="303121763">
      <w:bodyDiv w:val="1"/>
      <w:marLeft w:val="0"/>
      <w:marRight w:val="0"/>
      <w:marTop w:val="0"/>
      <w:marBottom w:val="0"/>
      <w:divBdr>
        <w:top w:val="none" w:sz="0" w:space="0" w:color="auto"/>
        <w:left w:val="none" w:sz="0" w:space="0" w:color="auto"/>
        <w:bottom w:val="none" w:sz="0" w:space="0" w:color="auto"/>
        <w:right w:val="none" w:sz="0" w:space="0" w:color="auto"/>
      </w:divBdr>
    </w:div>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358744672">
      <w:bodyDiv w:val="1"/>
      <w:marLeft w:val="0"/>
      <w:marRight w:val="0"/>
      <w:marTop w:val="0"/>
      <w:marBottom w:val="0"/>
      <w:divBdr>
        <w:top w:val="none" w:sz="0" w:space="0" w:color="auto"/>
        <w:left w:val="none" w:sz="0" w:space="0" w:color="auto"/>
        <w:bottom w:val="none" w:sz="0" w:space="0" w:color="auto"/>
        <w:right w:val="none" w:sz="0" w:space="0" w:color="auto"/>
      </w:divBdr>
    </w:div>
    <w:div w:id="624046571">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739981402">
      <w:bodyDiv w:val="1"/>
      <w:marLeft w:val="0"/>
      <w:marRight w:val="0"/>
      <w:marTop w:val="0"/>
      <w:marBottom w:val="0"/>
      <w:divBdr>
        <w:top w:val="none" w:sz="0" w:space="0" w:color="auto"/>
        <w:left w:val="none" w:sz="0" w:space="0" w:color="auto"/>
        <w:bottom w:val="none" w:sz="0" w:space="0" w:color="auto"/>
        <w:right w:val="none" w:sz="0" w:space="0" w:color="auto"/>
      </w:divBdr>
    </w:div>
    <w:div w:id="795175983">
      <w:bodyDiv w:val="1"/>
      <w:marLeft w:val="0"/>
      <w:marRight w:val="0"/>
      <w:marTop w:val="0"/>
      <w:marBottom w:val="0"/>
      <w:divBdr>
        <w:top w:val="none" w:sz="0" w:space="0" w:color="auto"/>
        <w:left w:val="none" w:sz="0" w:space="0" w:color="auto"/>
        <w:bottom w:val="none" w:sz="0" w:space="0" w:color="auto"/>
        <w:right w:val="none" w:sz="0" w:space="0" w:color="auto"/>
      </w:divBdr>
    </w:div>
    <w:div w:id="867597660">
      <w:bodyDiv w:val="1"/>
      <w:marLeft w:val="0"/>
      <w:marRight w:val="0"/>
      <w:marTop w:val="0"/>
      <w:marBottom w:val="0"/>
      <w:divBdr>
        <w:top w:val="none" w:sz="0" w:space="0" w:color="auto"/>
        <w:left w:val="none" w:sz="0" w:space="0" w:color="auto"/>
        <w:bottom w:val="none" w:sz="0" w:space="0" w:color="auto"/>
        <w:right w:val="none" w:sz="0" w:space="0" w:color="auto"/>
      </w:divBdr>
    </w:div>
    <w:div w:id="959989185">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 w:id="1086346778">
      <w:bodyDiv w:val="1"/>
      <w:marLeft w:val="0"/>
      <w:marRight w:val="0"/>
      <w:marTop w:val="0"/>
      <w:marBottom w:val="0"/>
      <w:divBdr>
        <w:top w:val="none" w:sz="0" w:space="0" w:color="auto"/>
        <w:left w:val="none" w:sz="0" w:space="0" w:color="auto"/>
        <w:bottom w:val="none" w:sz="0" w:space="0" w:color="auto"/>
        <w:right w:val="none" w:sz="0" w:space="0" w:color="auto"/>
      </w:divBdr>
    </w:div>
    <w:div w:id="1162042183">
      <w:bodyDiv w:val="1"/>
      <w:marLeft w:val="0"/>
      <w:marRight w:val="0"/>
      <w:marTop w:val="0"/>
      <w:marBottom w:val="0"/>
      <w:divBdr>
        <w:top w:val="none" w:sz="0" w:space="0" w:color="auto"/>
        <w:left w:val="none" w:sz="0" w:space="0" w:color="auto"/>
        <w:bottom w:val="none" w:sz="0" w:space="0" w:color="auto"/>
        <w:right w:val="none" w:sz="0" w:space="0" w:color="auto"/>
      </w:divBdr>
    </w:div>
    <w:div w:id="1193811199">
      <w:bodyDiv w:val="1"/>
      <w:marLeft w:val="0"/>
      <w:marRight w:val="0"/>
      <w:marTop w:val="0"/>
      <w:marBottom w:val="0"/>
      <w:divBdr>
        <w:top w:val="none" w:sz="0" w:space="0" w:color="auto"/>
        <w:left w:val="none" w:sz="0" w:space="0" w:color="auto"/>
        <w:bottom w:val="none" w:sz="0" w:space="0" w:color="auto"/>
        <w:right w:val="none" w:sz="0" w:space="0" w:color="auto"/>
      </w:divBdr>
    </w:div>
    <w:div w:id="1222641993">
      <w:bodyDiv w:val="1"/>
      <w:marLeft w:val="0"/>
      <w:marRight w:val="0"/>
      <w:marTop w:val="0"/>
      <w:marBottom w:val="0"/>
      <w:divBdr>
        <w:top w:val="none" w:sz="0" w:space="0" w:color="auto"/>
        <w:left w:val="none" w:sz="0" w:space="0" w:color="auto"/>
        <w:bottom w:val="none" w:sz="0" w:space="0" w:color="auto"/>
        <w:right w:val="none" w:sz="0" w:space="0" w:color="auto"/>
      </w:divBdr>
    </w:div>
    <w:div w:id="1387995075">
      <w:bodyDiv w:val="1"/>
      <w:marLeft w:val="0"/>
      <w:marRight w:val="0"/>
      <w:marTop w:val="0"/>
      <w:marBottom w:val="0"/>
      <w:divBdr>
        <w:top w:val="none" w:sz="0" w:space="0" w:color="auto"/>
        <w:left w:val="none" w:sz="0" w:space="0" w:color="auto"/>
        <w:bottom w:val="none" w:sz="0" w:space="0" w:color="auto"/>
        <w:right w:val="none" w:sz="0" w:space="0" w:color="auto"/>
      </w:divBdr>
    </w:div>
    <w:div w:id="1527065059">
      <w:bodyDiv w:val="1"/>
      <w:marLeft w:val="0"/>
      <w:marRight w:val="0"/>
      <w:marTop w:val="0"/>
      <w:marBottom w:val="0"/>
      <w:divBdr>
        <w:top w:val="none" w:sz="0" w:space="0" w:color="auto"/>
        <w:left w:val="none" w:sz="0" w:space="0" w:color="auto"/>
        <w:bottom w:val="none" w:sz="0" w:space="0" w:color="auto"/>
        <w:right w:val="none" w:sz="0" w:space="0" w:color="auto"/>
      </w:divBdr>
    </w:div>
    <w:div w:id="1533689362">
      <w:bodyDiv w:val="1"/>
      <w:marLeft w:val="0"/>
      <w:marRight w:val="0"/>
      <w:marTop w:val="0"/>
      <w:marBottom w:val="0"/>
      <w:divBdr>
        <w:top w:val="none" w:sz="0" w:space="0" w:color="auto"/>
        <w:left w:val="none" w:sz="0" w:space="0" w:color="auto"/>
        <w:bottom w:val="none" w:sz="0" w:space="0" w:color="auto"/>
        <w:right w:val="none" w:sz="0" w:space="0" w:color="auto"/>
      </w:divBdr>
    </w:div>
    <w:div w:id="1572345030">
      <w:bodyDiv w:val="1"/>
      <w:marLeft w:val="0"/>
      <w:marRight w:val="0"/>
      <w:marTop w:val="0"/>
      <w:marBottom w:val="0"/>
      <w:divBdr>
        <w:top w:val="none" w:sz="0" w:space="0" w:color="auto"/>
        <w:left w:val="none" w:sz="0" w:space="0" w:color="auto"/>
        <w:bottom w:val="none" w:sz="0" w:space="0" w:color="auto"/>
        <w:right w:val="none" w:sz="0" w:space="0" w:color="auto"/>
      </w:divBdr>
    </w:div>
    <w:div w:id="1634598997">
      <w:bodyDiv w:val="1"/>
      <w:marLeft w:val="0"/>
      <w:marRight w:val="0"/>
      <w:marTop w:val="0"/>
      <w:marBottom w:val="0"/>
      <w:divBdr>
        <w:top w:val="none" w:sz="0" w:space="0" w:color="auto"/>
        <w:left w:val="none" w:sz="0" w:space="0" w:color="auto"/>
        <w:bottom w:val="none" w:sz="0" w:space="0" w:color="auto"/>
        <w:right w:val="none" w:sz="0" w:space="0" w:color="auto"/>
      </w:divBdr>
    </w:div>
    <w:div w:id="1654482957">
      <w:bodyDiv w:val="1"/>
      <w:marLeft w:val="0"/>
      <w:marRight w:val="0"/>
      <w:marTop w:val="0"/>
      <w:marBottom w:val="0"/>
      <w:divBdr>
        <w:top w:val="none" w:sz="0" w:space="0" w:color="auto"/>
        <w:left w:val="none" w:sz="0" w:space="0" w:color="auto"/>
        <w:bottom w:val="none" w:sz="0" w:space="0" w:color="auto"/>
        <w:right w:val="none" w:sz="0" w:space="0" w:color="auto"/>
      </w:divBdr>
    </w:div>
    <w:div w:id="1767726134">
      <w:bodyDiv w:val="1"/>
      <w:marLeft w:val="0"/>
      <w:marRight w:val="0"/>
      <w:marTop w:val="0"/>
      <w:marBottom w:val="0"/>
      <w:divBdr>
        <w:top w:val="none" w:sz="0" w:space="0" w:color="auto"/>
        <w:left w:val="none" w:sz="0" w:space="0" w:color="auto"/>
        <w:bottom w:val="none" w:sz="0" w:space="0" w:color="auto"/>
        <w:right w:val="none" w:sz="0" w:space="0" w:color="auto"/>
      </w:divBdr>
    </w:div>
    <w:div w:id="1828126755">
      <w:bodyDiv w:val="1"/>
      <w:marLeft w:val="0"/>
      <w:marRight w:val="0"/>
      <w:marTop w:val="0"/>
      <w:marBottom w:val="0"/>
      <w:divBdr>
        <w:top w:val="none" w:sz="0" w:space="0" w:color="auto"/>
        <w:left w:val="none" w:sz="0" w:space="0" w:color="auto"/>
        <w:bottom w:val="none" w:sz="0" w:space="0" w:color="auto"/>
        <w:right w:val="none" w:sz="0" w:space="0" w:color="auto"/>
      </w:divBdr>
    </w:div>
    <w:div w:id="2020233380">
      <w:bodyDiv w:val="1"/>
      <w:marLeft w:val="0"/>
      <w:marRight w:val="0"/>
      <w:marTop w:val="0"/>
      <w:marBottom w:val="0"/>
      <w:divBdr>
        <w:top w:val="none" w:sz="0" w:space="0" w:color="auto"/>
        <w:left w:val="none" w:sz="0" w:space="0" w:color="auto"/>
        <w:bottom w:val="none" w:sz="0" w:space="0" w:color="auto"/>
        <w:right w:val="none" w:sz="0" w:space="0" w:color="auto"/>
      </w:divBdr>
    </w:div>
    <w:div w:id="2094735917">
      <w:bodyDiv w:val="1"/>
      <w:marLeft w:val="0"/>
      <w:marRight w:val="0"/>
      <w:marTop w:val="0"/>
      <w:marBottom w:val="0"/>
      <w:divBdr>
        <w:top w:val="none" w:sz="0" w:space="0" w:color="auto"/>
        <w:left w:val="none" w:sz="0" w:space="0" w:color="auto"/>
        <w:bottom w:val="none" w:sz="0" w:space="0" w:color="auto"/>
        <w:right w:val="none" w:sz="0" w:space="0" w:color="auto"/>
      </w:divBdr>
    </w:div>
    <w:div w:id="211354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D:\SG_Documental_HSJM\Gesti&#243;n%20Mejoramiento%20Continuo\Formatos\001%20Formato%20Instructivos,%20Proyectos,%20etc..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utadeo.edu.co/files/collections/documents/field_attached_file/serie3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G_Documental_HSJM\Gesti&#243;n%20Mejoramiento%20Continuo\Formatos\001%20Formato%20Instructivos,%20Proyectos,%20etc..docx" TargetMode="External"/><Relationship Id="rId24" Type="http://schemas.openxmlformats.org/officeDocument/2006/relationships/image" Target="media/image13.png"/><Relationship Id="rId32" Type="http://schemas.openxmlformats.org/officeDocument/2006/relationships/hyperlink" Target="http://www.alcaldiabogota.gov.co/sisjur/normas/Norma1.jsp?i=4506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file:///D:\SG_Documental_HSJM\Gesti&#243;n%20Mejoramiento%20Continuo\Formatos\001%20Formato%20Instructivos,%20Proyectos,%20etc..docx" TargetMode="External"/><Relationship Id="rId19" Type="http://schemas.openxmlformats.org/officeDocument/2006/relationships/image" Target="media/image8.png"/><Relationship Id="rId31" Type="http://schemas.openxmlformats.org/officeDocument/2006/relationships/hyperlink" Target="http://www.alcaldiabogota.gov.co/sisjur/normas/Norma1.jsp?i=51292" TargetMode="External"/><Relationship Id="rId4" Type="http://schemas.openxmlformats.org/officeDocument/2006/relationships/settings" Target="settings.xml"/><Relationship Id="rId9" Type="http://schemas.openxmlformats.org/officeDocument/2006/relationships/hyperlink" Target="file:///D:\SG_Documental_HSJM\Gesti&#243;n%20Mejoramiento%20Continuo\Formatos\001%20Formato%20Instructivos,%20Proyectos,%20etc..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alcaldiabogota.gov.co/sisjur/normas/Norma1"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53EE8-184D-40F4-8314-33AE84FC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146</Pages>
  <Words>58851</Words>
  <Characters>323681</Characters>
  <Application>Microsoft Office Word</Application>
  <DocSecurity>0</DocSecurity>
  <Lines>2697</Lines>
  <Paragraphs>763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HENRRY MARTINEZ</cp:lastModifiedBy>
  <cp:revision>4</cp:revision>
  <cp:lastPrinted>2022-06-15T21:55:00Z</cp:lastPrinted>
  <dcterms:created xsi:type="dcterms:W3CDTF">2023-08-13T01:20:00Z</dcterms:created>
  <dcterms:modified xsi:type="dcterms:W3CDTF">2023-08-13T01:25:00Z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